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A51C73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MATEMÁTICA</w:t>
                      </w:r>
                      <w:r w:rsidR="004A626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0D5EBB">
                        <w:rPr>
                          <w:rFonts w:ascii="Arial" w:hAnsi="Arial" w:cs="Arial"/>
                          <w:sz w:val="20"/>
                          <w:u w:val="none"/>
                        </w:rPr>
                        <w:t>3</w:t>
                      </w:r>
                      <w:r w:rsidR="003D45FB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FC5468">
                        <w:rPr>
                          <w:sz w:val="20"/>
                          <w:u w:val="none"/>
                        </w:rPr>
                        <w:t>PAULO JALES</w:t>
                      </w:r>
                      <w:r w:rsidR="001D7FCF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EA13EA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2</w:t>
                      </w:r>
                      <w:r w:rsidR="000D5EBB">
                        <w:rPr>
                          <w:rFonts w:ascii="Arial" w:hAnsi="Arial" w:cs="Arial"/>
                          <w:b/>
                          <w:sz w:val="18"/>
                        </w:rPr>
                        <w:t>9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09012D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452410" w:rsidRDefault="00452410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D5EBB" w:rsidRDefault="000D5EBB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10 - (UEG GO/2019)  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O desmatamento da Amazônia é um problema que preocupa autoridades em diversas partes do mundo.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jc w:val="center"/>
        <w:rPr>
          <w:sz w:val="20"/>
          <w:szCs w:val="20"/>
        </w:rPr>
      </w:pPr>
      <w:r w:rsidRPr="000D5EBB">
        <w:rPr>
          <w:noProof/>
          <w:sz w:val="20"/>
          <w:szCs w:val="20"/>
        </w:rPr>
        <w:drawing>
          <wp:inline distT="0" distB="0" distL="0" distR="0">
            <wp:extent cx="2876550" cy="1800225"/>
            <wp:effectExtent l="0" t="0" r="0" b="0"/>
            <wp:docPr id="22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2000"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BB" w:rsidRPr="000D5EBB" w:rsidRDefault="000D5EBB" w:rsidP="000D5EBB">
      <w:pPr>
        <w:ind w:left="420" w:hanging="420"/>
        <w:jc w:val="right"/>
        <w:rPr>
          <w:sz w:val="20"/>
          <w:szCs w:val="20"/>
        </w:rPr>
      </w:pPr>
      <w:r w:rsidRPr="000D5EBB">
        <w:rPr>
          <w:sz w:val="20"/>
          <w:szCs w:val="20"/>
        </w:rPr>
        <w:t>Disponível em: &lt;http://ipam.org.br/Wp-content/uploads/2016/12/DezAmzMeta3.png&gt;.</w:t>
      </w:r>
      <w:r w:rsidRPr="000D5EBB">
        <w:rPr>
          <w:sz w:val="20"/>
          <w:szCs w:val="20"/>
        </w:rPr>
        <w:br/>
        <w:t>Acesso em: 18 set. 2018.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Conforme o gráfico apresentado</w:t>
      </w:r>
      <w:proofErr w:type="gramStart"/>
      <w:r w:rsidRPr="000D5EBB">
        <w:rPr>
          <w:sz w:val="20"/>
          <w:szCs w:val="20"/>
        </w:rPr>
        <w:t>, verifica-se</w:t>
      </w:r>
      <w:proofErr w:type="gramEnd"/>
      <w:r w:rsidRPr="000D5EBB">
        <w:rPr>
          <w:sz w:val="20"/>
          <w:szCs w:val="20"/>
        </w:rPr>
        <w:t xml:space="preserve"> que nos anos de 2009 a 2011 o desmatamento foi decrescente. A média nos anos de 2014 a 2016, embora o desmatamento tenha sido crescente, foi menor que a média de desmatamento de 2009 a 2011 em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a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435 km</w:t>
      </w:r>
      <w:r w:rsidRPr="000D5EBB">
        <w:rPr>
          <w:sz w:val="20"/>
          <w:szCs w:val="20"/>
          <w:vertAlign w:val="superscript"/>
        </w:rPr>
        <w:t>2</w:t>
      </w:r>
      <w:r w:rsidRPr="000D5EBB">
        <w:rPr>
          <w:sz w:val="20"/>
          <w:szCs w:val="20"/>
        </w:rPr>
        <w:t>/ano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b)</w:t>
      </w:r>
      <w:proofErr w:type="gramEnd"/>
      <w:r w:rsidRPr="000D5EBB">
        <w:rPr>
          <w:sz w:val="20"/>
          <w:szCs w:val="20"/>
        </w:rPr>
        <w:tab/>
        <w:t>485 km</w:t>
      </w:r>
      <w:r w:rsidRPr="000D5EBB">
        <w:rPr>
          <w:sz w:val="20"/>
          <w:szCs w:val="20"/>
          <w:vertAlign w:val="superscript"/>
        </w:rPr>
        <w:t>2</w:t>
      </w:r>
      <w:r w:rsidRPr="000D5EBB">
        <w:rPr>
          <w:sz w:val="20"/>
          <w:szCs w:val="20"/>
        </w:rPr>
        <w:t>/ano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c)</w:t>
      </w:r>
      <w:proofErr w:type="gramEnd"/>
      <w:r w:rsidRPr="000D5EBB">
        <w:rPr>
          <w:sz w:val="20"/>
          <w:szCs w:val="20"/>
        </w:rPr>
        <w:tab/>
        <w:t>495 km</w:t>
      </w:r>
      <w:r w:rsidRPr="000D5EBB">
        <w:rPr>
          <w:sz w:val="20"/>
          <w:szCs w:val="20"/>
          <w:vertAlign w:val="superscript"/>
        </w:rPr>
        <w:t>2</w:t>
      </w:r>
      <w:r w:rsidRPr="000D5EBB">
        <w:rPr>
          <w:sz w:val="20"/>
          <w:szCs w:val="20"/>
        </w:rPr>
        <w:t>/ano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d)</w:t>
      </w:r>
      <w:proofErr w:type="gramEnd"/>
      <w:r w:rsidRPr="000D5EBB">
        <w:rPr>
          <w:sz w:val="20"/>
          <w:szCs w:val="20"/>
        </w:rPr>
        <w:tab/>
        <w:t>558 km</w:t>
      </w:r>
      <w:r w:rsidRPr="000D5EBB">
        <w:rPr>
          <w:sz w:val="20"/>
          <w:szCs w:val="20"/>
          <w:vertAlign w:val="superscript"/>
        </w:rPr>
        <w:t>2</w:t>
      </w:r>
      <w:r w:rsidRPr="000D5EBB">
        <w:rPr>
          <w:sz w:val="20"/>
          <w:szCs w:val="20"/>
        </w:rPr>
        <w:t>/ano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e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525 km</w:t>
      </w:r>
      <w:r w:rsidRPr="000D5EBB">
        <w:rPr>
          <w:sz w:val="20"/>
          <w:szCs w:val="20"/>
          <w:vertAlign w:val="superscript"/>
        </w:rPr>
        <w:t>2</w:t>
      </w:r>
      <w:r w:rsidRPr="000D5EBB">
        <w:rPr>
          <w:sz w:val="20"/>
          <w:szCs w:val="20"/>
        </w:rPr>
        <w:t>/ano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11 - (UEM PR/2019)  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 xml:space="preserve">A avaliação de uma disciplina semestral é realizada por meio da </w:t>
      </w:r>
      <w:proofErr w:type="spellStart"/>
      <w:r w:rsidRPr="000D5EBB">
        <w:rPr>
          <w:sz w:val="20"/>
          <w:szCs w:val="20"/>
        </w:rPr>
        <w:t>frequência</w:t>
      </w:r>
      <w:proofErr w:type="spellEnd"/>
      <w:r w:rsidRPr="000D5EBB">
        <w:rPr>
          <w:sz w:val="20"/>
          <w:szCs w:val="20"/>
        </w:rPr>
        <w:t xml:space="preserve"> do aluno e de três provas, cada uma valendo 10 pontos. A média semestral (MS) do aluno é obtida multiplicando-se a porcentagem de </w:t>
      </w:r>
      <w:proofErr w:type="spellStart"/>
      <w:r w:rsidRPr="000D5EBB">
        <w:rPr>
          <w:sz w:val="20"/>
          <w:szCs w:val="20"/>
        </w:rPr>
        <w:t>frequência</w:t>
      </w:r>
      <w:proofErr w:type="spellEnd"/>
      <w:r w:rsidRPr="000D5EBB">
        <w:rPr>
          <w:sz w:val="20"/>
          <w:szCs w:val="20"/>
        </w:rPr>
        <w:t xml:space="preserve"> que ele teve no curso pela média ponderada das notas dessas provas, sendo as duas primeiras com peso </w:t>
      </w:r>
      <w:proofErr w:type="gramStart"/>
      <w:r w:rsidRPr="000D5EBB">
        <w:rPr>
          <w:sz w:val="20"/>
          <w:szCs w:val="20"/>
        </w:rPr>
        <w:t>3</w:t>
      </w:r>
      <w:proofErr w:type="gramEnd"/>
      <w:r w:rsidRPr="000D5EBB">
        <w:rPr>
          <w:sz w:val="20"/>
          <w:szCs w:val="20"/>
        </w:rPr>
        <w:t xml:space="preserve"> e a terceira com peso 4. Um exemplo: caso ele tenha </w:t>
      </w:r>
      <w:proofErr w:type="spellStart"/>
      <w:r w:rsidRPr="000D5EBB">
        <w:rPr>
          <w:sz w:val="20"/>
          <w:szCs w:val="20"/>
        </w:rPr>
        <w:t>frequentado</w:t>
      </w:r>
      <w:proofErr w:type="spellEnd"/>
      <w:r w:rsidRPr="000D5EBB">
        <w:rPr>
          <w:sz w:val="20"/>
          <w:szCs w:val="20"/>
        </w:rPr>
        <w:t xml:space="preserve"> 90% das aulas e tenha obtido notas 4, 8 e </w:t>
      </w:r>
      <w:proofErr w:type="gramStart"/>
      <w:r w:rsidRPr="000D5EBB">
        <w:rPr>
          <w:sz w:val="20"/>
          <w:szCs w:val="20"/>
        </w:rPr>
        <w:t>7</w:t>
      </w:r>
      <w:proofErr w:type="gramEnd"/>
      <w:r w:rsidRPr="000D5EBB">
        <w:rPr>
          <w:sz w:val="20"/>
          <w:szCs w:val="20"/>
        </w:rPr>
        <w:t xml:space="preserve">, respectivamente nas provas 1, 2 e 3, sua média semestral é dada por </w:t>
      </w:r>
      <w:r w:rsidRPr="000D5EBB">
        <w:rPr>
          <w:noProof/>
          <w:position w:val="-24"/>
          <w:sz w:val="20"/>
          <w:szCs w:val="20"/>
        </w:rPr>
        <w:drawing>
          <wp:inline distT="0" distB="0" distL="0" distR="0">
            <wp:extent cx="1647825" cy="352425"/>
            <wp:effectExtent l="0" t="0" r="0" b="0"/>
            <wp:docPr id="22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EBB">
        <w:rPr>
          <w:sz w:val="20"/>
          <w:szCs w:val="20"/>
        </w:rPr>
        <w:t xml:space="preserve">. Caso obtenha MS ≥ 6,0, ele é aprovado, e sua média final (MF) é igual à MS. Caso contrário, realiza um exame (que também vale 10), e sua média final (MF) será obtida pela média aritmética simples entre a nota do exame e a média semestral. Nesse caso, será aprovado se MF </w:t>
      </w:r>
      <w:r w:rsidRPr="000D5EBB">
        <w:rPr>
          <w:noProof/>
          <w:position w:val="-4"/>
          <w:sz w:val="20"/>
          <w:szCs w:val="20"/>
        </w:rPr>
        <w:drawing>
          <wp:inline distT="0" distB="0" distL="0" distR="0">
            <wp:extent cx="114300" cy="123825"/>
            <wp:effectExtent l="0" t="0" r="0" b="0"/>
            <wp:docPr id="22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EBB">
        <w:rPr>
          <w:sz w:val="20"/>
          <w:szCs w:val="20"/>
        </w:rPr>
        <w:t xml:space="preserve"> 5,0. Caso contrário, fica em dependência naquela disciplina. Assinale o que for correto.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01.</w:t>
      </w:r>
      <w:r w:rsidRPr="000D5EBB">
        <w:rPr>
          <w:sz w:val="20"/>
          <w:szCs w:val="20"/>
        </w:rPr>
        <w:tab/>
        <w:t>Um aluno que fica para exame e obtém nele nota inferior a 4,0 fica automaticamente em dependência nessa disciplina.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02.</w:t>
      </w:r>
      <w:r w:rsidRPr="000D5EBB">
        <w:rPr>
          <w:sz w:val="20"/>
          <w:szCs w:val="20"/>
        </w:rPr>
        <w:tab/>
        <w:t xml:space="preserve">Um aluno que </w:t>
      </w:r>
      <w:proofErr w:type="spellStart"/>
      <w:proofErr w:type="gramStart"/>
      <w:r w:rsidRPr="000D5EBB">
        <w:rPr>
          <w:sz w:val="20"/>
          <w:szCs w:val="20"/>
        </w:rPr>
        <w:t>frequentou</w:t>
      </w:r>
      <w:proofErr w:type="spellEnd"/>
      <w:r w:rsidRPr="000D5EBB">
        <w:rPr>
          <w:sz w:val="20"/>
          <w:szCs w:val="20"/>
        </w:rPr>
        <w:t xml:space="preserve"> 80% das aulas ao longo do semestre e que obteve nota 7,0 em todas as provas</w:t>
      </w:r>
      <w:proofErr w:type="gramEnd"/>
      <w:r w:rsidRPr="000D5EBB">
        <w:rPr>
          <w:sz w:val="20"/>
          <w:szCs w:val="20"/>
        </w:rPr>
        <w:t xml:space="preserve"> é aprovado sem necessidade de exame.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04.</w:t>
      </w:r>
      <w:r w:rsidRPr="000D5EBB">
        <w:rPr>
          <w:sz w:val="20"/>
          <w:szCs w:val="20"/>
        </w:rPr>
        <w:tab/>
        <w:t xml:space="preserve">Um aluno que obtém nota 3,0 nas duas primeiras provas já está automaticamente de exame, independentemente de sua </w:t>
      </w:r>
      <w:proofErr w:type="spellStart"/>
      <w:r w:rsidRPr="000D5EBB">
        <w:rPr>
          <w:sz w:val="20"/>
          <w:szCs w:val="20"/>
        </w:rPr>
        <w:t>frequência</w:t>
      </w:r>
      <w:proofErr w:type="spellEnd"/>
      <w:r w:rsidRPr="000D5EBB">
        <w:rPr>
          <w:sz w:val="20"/>
          <w:szCs w:val="20"/>
        </w:rPr>
        <w:t xml:space="preserve"> e de sua nota na terceira prova.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lastRenderedPageBreak/>
        <w:t>08.</w:t>
      </w:r>
      <w:r w:rsidRPr="000D5EBB">
        <w:rPr>
          <w:sz w:val="20"/>
          <w:szCs w:val="20"/>
        </w:rPr>
        <w:tab/>
        <w:t xml:space="preserve">Um aluno com 70% de </w:t>
      </w:r>
      <w:proofErr w:type="spellStart"/>
      <w:r w:rsidRPr="000D5EBB">
        <w:rPr>
          <w:sz w:val="20"/>
          <w:szCs w:val="20"/>
        </w:rPr>
        <w:t>frequência</w:t>
      </w:r>
      <w:proofErr w:type="spellEnd"/>
      <w:r w:rsidRPr="000D5EBB">
        <w:rPr>
          <w:sz w:val="20"/>
          <w:szCs w:val="20"/>
        </w:rPr>
        <w:t xml:space="preserve"> ao longo do semestre estará automaticamente de exame, independentemente de suas notas.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16.</w:t>
      </w:r>
      <w:r w:rsidRPr="000D5EBB">
        <w:rPr>
          <w:sz w:val="20"/>
          <w:szCs w:val="20"/>
        </w:rPr>
        <w:tab/>
        <w:t xml:space="preserve">Um aluno que obteve 10,0 nas duas primeiras provas será aprovado se obtiver 100% de </w:t>
      </w:r>
      <w:proofErr w:type="spellStart"/>
      <w:r w:rsidRPr="000D5EBB">
        <w:rPr>
          <w:sz w:val="20"/>
          <w:szCs w:val="20"/>
        </w:rPr>
        <w:t>frequência</w:t>
      </w:r>
      <w:proofErr w:type="spellEnd"/>
      <w:r w:rsidRPr="000D5EBB">
        <w:rPr>
          <w:sz w:val="20"/>
          <w:szCs w:val="20"/>
        </w:rPr>
        <w:t>, podendo zerar a última prova.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12 - (UEPG PR/2019)  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A tabela abaixo se refere às doações realizadas a uma instituição B em um determinado dia. A partir dela, assinale o que for correto.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jc w:val="center"/>
        <w:rPr>
          <w:sz w:val="20"/>
          <w:szCs w:val="20"/>
        </w:rPr>
      </w:pPr>
      <w:r w:rsidRPr="000D5EBB">
        <w:rPr>
          <w:noProof/>
          <w:sz w:val="20"/>
          <w:szCs w:val="20"/>
        </w:rPr>
        <w:drawing>
          <wp:inline distT="0" distB="0" distL="0" distR="0">
            <wp:extent cx="2162175" cy="828675"/>
            <wp:effectExtent l="0" t="0" r="0" b="0"/>
            <wp:docPr id="23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01.</w:t>
      </w:r>
      <w:r w:rsidRPr="000D5EBB">
        <w:rPr>
          <w:sz w:val="20"/>
          <w:szCs w:val="20"/>
        </w:rPr>
        <w:tab/>
        <w:t xml:space="preserve">O valor médio das doações realizadas é menor que </w:t>
      </w:r>
      <w:proofErr w:type="gramStart"/>
      <w:r w:rsidRPr="000D5EBB">
        <w:rPr>
          <w:sz w:val="20"/>
          <w:szCs w:val="20"/>
        </w:rPr>
        <w:t>9</w:t>
      </w:r>
      <w:proofErr w:type="gramEnd"/>
      <w:r w:rsidRPr="000D5EBB">
        <w:rPr>
          <w:sz w:val="20"/>
          <w:szCs w:val="20"/>
        </w:rPr>
        <w:t>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02.</w:t>
      </w:r>
      <w:r w:rsidRPr="000D5EBB">
        <w:rPr>
          <w:sz w:val="20"/>
          <w:szCs w:val="20"/>
        </w:rPr>
        <w:tab/>
        <w:t>A mediana dos valores doados é um número ímpar.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04.</w:t>
      </w:r>
      <w:r w:rsidRPr="000D5EBB">
        <w:rPr>
          <w:sz w:val="20"/>
          <w:szCs w:val="20"/>
        </w:rPr>
        <w:tab/>
        <w:t>A moda dos valores doados é um número primo.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08.</w:t>
      </w:r>
      <w:r w:rsidRPr="000D5EBB">
        <w:rPr>
          <w:sz w:val="20"/>
          <w:szCs w:val="20"/>
        </w:rPr>
        <w:tab/>
        <w:t>O valor médio das doações realizadas é um número irracional.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16.</w:t>
      </w:r>
      <w:r w:rsidRPr="000D5EBB">
        <w:rPr>
          <w:sz w:val="20"/>
          <w:szCs w:val="20"/>
        </w:rPr>
        <w:tab/>
        <w:t>A mediana dos valores doados é um número par.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13 - (UNCISAL/2019)  </w:t>
      </w:r>
    </w:p>
    <w:p w:rsidR="000D5EBB" w:rsidRPr="000D5EBB" w:rsidRDefault="000D5EBB" w:rsidP="000D5EBB">
      <w:pPr>
        <w:ind w:left="420" w:firstLine="288"/>
        <w:jc w:val="both"/>
        <w:rPr>
          <w:sz w:val="20"/>
          <w:szCs w:val="20"/>
        </w:rPr>
      </w:pPr>
      <w:r w:rsidRPr="000D5EBB">
        <w:rPr>
          <w:sz w:val="20"/>
          <w:szCs w:val="20"/>
        </w:rPr>
        <w:t xml:space="preserve">Um grupo de 60 pacientes é tratado por uma equipe de especialistas em psicologia da saúde. Semanalmente, essa equipe registra as mudanças comportamentais apresentadas por esses pacientes. Para cada paciente, a mudança comportamental é registrada como +1, caso ele apresente mudança positiva, como –1, se a mudança for negativa, ou como </w:t>
      </w:r>
      <w:proofErr w:type="gramStart"/>
      <w:r w:rsidRPr="000D5EBB">
        <w:rPr>
          <w:sz w:val="20"/>
          <w:szCs w:val="20"/>
        </w:rPr>
        <w:t>0</w:t>
      </w:r>
      <w:proofErr w:type="gramEnd"/>
      <w:r w:rsidRPr="000D5EBB">
        <w:rPr>
          <w:sz w:val="20"/>
          <w:szCs w:val="20"/>
        </w:rPr>
        <w:t>, caso o paciente não apresente mudanças em seu comportamento.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Se, em determinada semana, a média e a variância populacional dos registros pertinentes a esse grupo forem, respectivamente, iguais a 0,5 e 0,45, então a quantidade de pacientes que apresentará mudanças positivas nessa semana será igual a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a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20.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b)</w:t>
      </w:r>
      <w:proofErr w:type="gramEnd"/>
      <w:r w:rsidRPr="000D5EBB">
        <w:rPr>
          <w:sz w:val="20"/>
          <w:szCs w:val="20"/>
        </w:rPr>
        <w:tab/>
        <w:t>30.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c)</w:t>
      </w:r>
      <w:proofErr w:type="gramEnd"/>
      <w:r w:rsidRPr="000D5EBB">
        <w:rPr>
          <w:sz w:val="20"/>
          <w:szCs w:val="20"/>
        </w:rPr>
        <w:tab/>
        <w:t>36.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d)</w:t>
      </w:r>
      <w:proofErr w:type="gramEnd"/>
      <w:r w:rsidRPr="000D5EBB">
        <w:rPr>
          <w:sz w:val="20"/>
          <w:szCs w:val="20"/>
        </w:rPr>
        <w:tab/>
        <w:t>42.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e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45.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14 - (UNCISAL/2019)  </w:t>
      </w:r>
    </w:p>
    <w:p w:rsidR="000D5EBB" w:rsidRPr="000D5EBB" w:rsidRDefault="000D5EBB" w:rsidP="000D5EBB">
      <w:pPr>
        <w:ind w:left="420" w:firstLine="288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A crise mundial tem contribuído para o aumento da entrada de estrangeiros no Brasil. A maior parte vem de países vizinhos, a exemplo do Paraguai. A tabela a seguir apresenta, de acordo com dados do Ministério da Justiça, a quantidade de paraguaios que vieram para o Brasil nos anos de 2009, 2011 e 2012.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jc w:val="center"/>
        <w:rPr>
          <w:sz w:val="20"/>
          <w:szCs w:val="20"/>
        </w:rPr>
      </w:pPr>
      <w:r w:rsidRPr="000D5EBB">
        <w:rPr>
          <w:noProof/>
          <w:sz w:val="20"/>
          <w:szCs w:val="20"/>
        </w:rPr>
        <w:drawing>
          <wp:inline distT="0" distB="0" distL="0" distR="0">
            <wp:extent cx="1714500" cy="1190625"/>
            <wp:effectExtent l="0" t="0" r="0" b="0"/>
            <wp:docPr id="23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BB" w:rsidRPr="000D5EBB" w:rsidRDefault="000D5EBB" w:rsidP="000D5EBB">
      <w:pPr>
        <w:ind w:left="420" w:hanging="420"/>
        <w:jc w:val="right"/>
        <w:rPr>
          <w:sz w:val="20"/>
          <w:szCs w:val="20"/>
        </w:rPr>
      </w:pPr>
      <w:r w:rsidRPr="000D5EBB">
        <w:rPr>
          <w:sz w:val="20"/>
          <w:szCs w:val="20"/>
        </w:rPr>
        <w:t>Disponível em: http://reporterbrasil.org.br.</w:t>
      </w:r>
      <w:r w:rsidRPr="000D5EBB">
        <w:rPr>
          <w:sz w:val="20"/>
          <w:szCs w:val="20"/>
        </w:rPr>
        <w:br/>
        <w:t xml:space="preserve">Acesso em: </w:t>
      </w:r>
      <w:proofErr w:type="gramStart"/>
      <w:r w:rsidRPr="000D5EBB">
        <w:rPr>
          <w:sz w:val="20"/>
          <w:szCs w:val="20"/>
        </w:rPr>
        <w:t>9</w:t>
      </w:r>
      <w:proofErr w:type="gramEnd"/>
      <w:r w:rsidRPr="000D5EBB">
        <w:rPr>
          <w:sz w:val="20"/>
          <w:szCs w:val="20"/>
        </w:rPr>
        <w:t xml:space="preserve"> nov. 2018 (adaptado).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Se a média anual de imigrantes paraguaios para o Brasil, no período de 2009 a 2012, foi de 17 600, então, quantos paraguaios imigraram para o Brasil em 2010?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a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13 100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b)</w:t>
      </w:r>
      <w:proofErr w:type="gramEnd"/>
      <w:r w:rsidRPr="000D5EBB">
        <w:rPr>
          <w:sz w:val="20"/>
          <w:szCs w:val="20"/>
        </w:rPr>
        <w:tab/>
        <w:t>14 325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c)</w:t>
      </w:r>
      <w:proofErr w:type="gramEnd"/>
      <w:r w:rsidRPr="000D5EBB">
        <w:rPr>
          <w:sz w:val="20"/>
          <w:szCs w:val="20"/>
        </w:rPr>
        <w:tab/>
        <w:t>15 000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d)</w:t>
      </w:r>
      <w:proofErr w:type="gramEnd"/>
      <w:r w:rsidRPr="000D5EBB">
        <w:rPr>
          <w:sz w:val="20"/>
          <w:szCs w:val="20"/>
        </w:rPr>
        <w:tab/>
        <w:t>15 840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e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17 600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15 - (PUC SP/2019)  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 xml:space="preserve">A média aritmética das idades de um grupo de 40 pessoas é 27 anos. Dessas pessoas, </w:t>
      </w:r>
      <w:proofErr w:type="gramStart"/>
      <w:r w:rsidRPr="000D5EBB">
        <w:rPr>
          <w:sz w:val="20"/>
          <w:szCs w:val="20"/>
        </w:rPr>
        <w:t>8</w:t>
      </w:r>
      <w:proofErr w:type="gramEnd"/>
      <w:r w:rsidRPr="000D5EBB">
        <w:rPr>
          <w:sz w:val="20"/>
          <w:szCs w:val="20"/>
        </w:rPr>
        <w:t xml:space="preserve"> têm 50 anos, ou mais de idade, e a média aritmética de suas idades é igual a 65 anos.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A média aritmética das idades das pessoas desse grupo, que tem menos de 50 anos, é igual a: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lastRenderedPageBreak/>
        <w:t>a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17,5 anos.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b)</w:t>
      </w:r>
      <w:proofErr w:type="gramEnd"/>
      <w:r w:rsidRPr="000D5EBB">
        <w:rPr>
          <w:sz w:val="20"/>
          <w:szCs w:val="20"/>
        </w:rPr>
        <w:tab/>
        <w:t>24,5 anos.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c)</w:t>
      </w:r>
      <w:proofErr w:type="gramEnd"/>
      <w:r w:rsidRPr="000D5EBB">
        <w:rPr>
          <w:sz w:val="20"/>
          <w:szCs w:val="20"/>
        </w:rPr>
        <w:tab/>
        <w:t>31,5 anos.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d)</w:t>
      </w:r>
      <w:proofErr w:type="gramEnd"/>
      <w:r w:rsidRPr="000D5EBB">
        <w:rPr>
          <w:sz w:val="20"/>
          <w:szCs w:val="20"/>
        </w:rPr>
        <w:tab/>
        <w:t>38,5 anos.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16 - (IFBA/2019)  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 xml:space="preserve">Numa escola o grupo A é composto por </w:t>
      </w:r>
      <w:proofErr w:type="gramStart"/>
      <w:r w:rsidRPr="000D5EBB">
        <w:rPr>
          <w:sz w:val="20"/>
          <w:szCs w:val="20"/>
        </w:rPr>
        <w:t>6</w:t>
      </w:r>
      <w:proofErr w:type="gramEnd"/>
      <w:r w:rsidRPr="000D5EBB">
        <w:rPr>
          <w:sz w:val="20"/>
          <w:szCs w:val="20"/>
        </w:rPr>
        <w:t xml:space="preserve"> pessoas e tem a média de idade de 13 anos. O grupo B tem a mesma soma de idade que o grupo A. Entram no grupo B duas pessoas com idades de 14 anos e 18 anos, e então a média de idade do grupo B passa a ser de 11 anos. </w:t>
      </w:r>
      <w:proofErr w:type="gramStart"/>
      <w:r w:rsidRPr="000D5EBB">
        <w:rPr>
          <w:sz w:val="20"/>
          <w:szCs w:val="20"/>
        </w:rPr>
        <w:t>Quantos integrantes tinha</w:t>
      </w:r>
      <w:proofErr w:type="gramEnd"/>
      <w:r w:rsidRPr="000D5EBB">
        <w:rPr>
          <w:sz w:val="20"/>
          <w:szCs w:val="20"/>
        </w:rPr>
        <w:t xml:space="preserve"> o grupo B, antes da chegada dos dois últimos integrantes?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a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8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b)</w:t>
      </w:r>
      <w:proofErr w:type="gramEnd"/>
      <w:r w:rsidRPr="000D5EBB">
        <w:rPr>
          <w:sz w:val="20"/>
          <w:szCs w:val="20"/>
        </w:rPr>
        <w:tab/>
        <w:t>11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c)</w:t>
      </w:r>
      <w:proofErr w:type="gramEnd"/>
      <w:r w:rsidRPr="000D5EBB">
        <w:rPr>
          <w:sz w:val="20"/>
          <w:szCs w:val="20"/>
        </w:rPr>
        <w:tab/>
        <w:t>7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d)</w:t>
      </w:r>
      <w:proofErr w:type="gramEnd"/>
      <w:r w:rsidRPr="000D5EBB">
        <w:rPr>
          <w:sz w:val="20"/>
          <w:szCs w:val="20"/>
        </w:rPr>
        <w:tab/>
        <w:t>10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e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9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17 - (IFBA/2019)  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Um ciclista percorre na primeira semana de treino a quilometragem descrita na tabela abaixo: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jc w:val="center"/>
        <w:rPr>
          <w:sz w:val="20"/>
          <w:szCs w:val="20"/>
        </w:rPr>
      </w:pPr>
      <w:r w:rsidRPr="000D5EBB">
        <w:rPr>
          <w:noProof/>
          <w:sz w:val="20"/>
          <w:szCs w:val="20"/>
        </w:rPr>
        <w:drawing>
          <wp:inline distT="0" distB="0" distL="0" distR="0">
            <wp:extent cx="2114550" cy="1533525"/>
            <wp:effectExtent l="0" t="0" r="0" b="0"/>
            <wp:docPr id="23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2000" contrast="3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Sendo assim, a média da distância percorrida por este ciclista, em km, nesta primeira semana de treino foi igual a: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a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24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b)</w:t>
      </w:r>
      <w:proofErr w:type="gramEnd"/>
      <w:r w:rsidRPr="000D5EBB">
        <w:rPr>
          <w:sz w:val="20"/>
          <w:szCs w:val="20"/>
        </w:rPr>
        <w:tab/>
        <w:t>32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c)</w:t>
      </w:r>
      <w:proofErr w:type="gramEnd"/>
      <w:r w:rsidRPr="000D5EBB">
        <w:rPr>
          <w:sz w:val="20"/>
          <w:szCs w:val="20"/>
        </w:rPr>
        <w:tab/>
        <w:t>26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d)</w:t>
      </w:r>
      <w:proofErr w:type="gramEnd"/>
      <w:r w:rsidRPr="000D5EBB">
        <w:rPr>
          <w:sz w:val="20"/>
          <w:szCs w:val="20"/>
        </w:rPr>
        <w:tab/>
        <w:t>30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e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28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18 - (ESPM SP/2019)  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 xml:space="preserve">Em um escritório trabalhavam 15 pessoas. Em </w:t>
      </w:r>
      <w:proofErr w:type="gramStart"/>
      <w:r w:rsidRPr="000D5EBB">
        <w:rPr>
          <w:sz w:val="20"/>
          <w:szCs w:val="20"/>
        </w:rPr>
        <w:t>um certo</w:t>
      </w:r>
      <w:proofErr w:type="gramEnd"/>
      <w:r w:rsidRPr="000D5EBB">
        <w:rPr>
          <w:sz w:val="20"/>
          <w:szCs w:val="20"/>
        </w:rPr>
        <w:t xml:space="preserve"> ano o funcionário mais velho se aposentou, sendo substituído por um jovem de 20 anos. Se a média de idade dos funcionários desse escritório diminuiu </w:t>
      </w:r>
      <w:proofErr w:type="gramStart"/>
      <w:r w:rsidRPr="000D5EBB">
        <w:rPr>
          <w:sz w:val="20"/>
          <w:szCs w:val="20"/>
        </w:rPr>
        <w:t>3</w:t>
      </w:r>
      <w:proofErr w:type="gramEnd"/>
      <w:r w:rsidRPr="000D5EBB">
        <w:rPr>
          <w:sz w:val="20"/>
          <w:szCs w:val="20"/>
        </w:rPr>
        <w:t xml:space="preserve"> anos, a idade do funcionário que se aposentou era: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a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63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b)</w:t>
      </w:r>
      <w:proofErr w:type="gramEnd"/>
      <w:r w:rsidRPr="000D5EBB">
        <w:rPr>
          <w:sz w:val="20"/>
          <w:szCs w:val="20"/>
        </w:rPr>
        <w:tab/>
        <w:t>60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c)</w:t>
      </w:r>
      <w:proofErr w:type="gramEnd"/>
      <w:r w:rsidRPr="000D5EBB">
        <w:rPr>
          <w:sz w:val="20"/>
          <w:szCs w:val="20"/>
        </w:rPr>
        <w:tab/>
        <w:t>67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d)</w:t>
      </w:r>
      <w:proofErr w:type="gramEnd"/>
      <w:r w:rsidRPr="000D5EBB">
        <w:rPr>
          <w:sz w:val="20"/>
          <w:szCs w:val="20"/>
        </w:rPr>
        <w:tab/>
        <w:t>65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e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58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19 - (Faculdade </w:t>
      </w:r>
      <w:proofErr w:type="spellStart"/>
      <w:r w:rsidRPr="000D5EBB">
        <w:rPr>
          <w:b/>
          <w:bCs/>
          <w:sz w:val="20"/>
          <w:szCs w:val="20"/>
        </w:rPr>
        <w:t>Cesgranrio</w:t>
      </w:r>
      <w:proofErr w:type="spellEnd"/>
      <w:r w:rsidRPr="000D5EBB">
        <w:rPr>
          <w:b/>
          <w:bCs/>
          <w:sz w:val="20"/>
          <w:szCs w:val="20"/>
        </w:rPr>
        <w:t xml:space="preserve"> RJ/2019)  </w:t>
      </w:r>
    </w:p>
    <w:p w:rsidR="000D5EBB" w:rsidRPr="000D5EBB" w:rsidRDefault="000D5EBB" w:rsidP="000D5EBB">
      <w:pPr>
        <w:jc w:val="center"/>
        <w:rPr>
          <w:b/>
          <w:bCs/>
          <w:sz w:val="20"/>
          <w:szCs w:val="20"/>
        </w:rPr>
      </w:pPr>
      <w:r w:rsidRPr="000D5EBB">
        <w:rPr>
          <w:b/>
          <w:bCs/>
          <w:sz w:val="20"/>
          <w:szCs w:val="20"/>
        </w:rPr>
        <w:t>AUTOVEÍCULOS NO BRASIL</w:t>
      </w:r>
    </w:p>
    <w:p w:rsidR="000D5EBB" w:rsidRPr="000D5EBB" w:rsidRDefault="000D5EBB" w:rsidP="000D5EBB">
      <w:pPr>
        <w:jc w:val="center"/>
        <w:rPr>
          <w:sz w:val="20"/>
          <w:szCs w:val="20"/>
        </w:rPr>
      </w:pPr>
      <w:r w:rsidRPr="000D5EBB">
        <w:rPr>
          <w:sz w:val="20"/>
          <w:szCs w:val="20"/>
        </w:rPr>
        <w:t>Números do setor, em milhares</w:t>
      </w:r>
    </w:p>
    <w:p w:rsidR="000D5EBB" w:rsidRPr="000D5EBB" w:rsidRDefault="000D5EBB" w:rsidP="000D5EBB">
      <w:pPr>
        <w:jc w:val="center"/>
        <w:rPr>
          <w:sz w:val="20"/>
          <w:szCs w:val="20"/>
        </w:rPr>
      </w:pPr>
      <w:r w:rsidRPr="000D5EBB">
        <w:rPr>
          <w:noProof/>
          <w:sz w:val="20"/>
          <w:szCs w:val="20"/>
        </w:rPr>
        <w:drawing>
          <wp:inline distT="0" distB="0" distL="0" distR="0">
            <wp:extent cx="2876550" cy="1314450"/>
            <wp:effectExtent l="0" t="0" r="0" b="0"/>
            <wp:docPr id="233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 xml:space="preserve">Fonte: </w:t>
      </w:r>
      <w:proofErr w:type="spellStart"/>
      <w:proofErr w:type="gramStart"/>
      <w:r w:rsidRPr="000D5EBB">
        <w:rPr>
          <w:sz w:val="20"/>
          <w:szCs w:val="20"/>
        </w:rPr>
        <w:t>Anfavea</w:t>
      </w:r>
      <w:proofErr w:type="spellEnd"/>
      <w:proofErr w:type="gramEnd"/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Confira mais infográficos da Folha</w:t>
      </w:r>
    </w:p>
    <w:p w:rsidR="000D5EBB" w:rsidRPr="000D5EBB" w:rsidRDefault="000D5EBB" w:rsidP="000D5EBB">
      <w:pPr>
        <w:ind w:left="420" w:hanging="420"/>
        <w:jc w:val="right"/>
        <w:rPr>
          <w:sz w:val="20"/>
          <w:szCs w:val="20"/>
        </w:rPr>
      </w:pPr>
      <w:r w:rsidRPr="000D5EBB">
        <w:rPr>
          <w:sz w:val="20"/>
          <w:szCs w:val="20"/>
        </w:rPr>
        <w:t>Disponível em: &lt;</w:t>
      </w:r>
      <w:proofErr w:type="gramStart"/>
      <w:r w:rsidRPr="000D5EBB">
        <w:rPr>
          <w:sz w:val="20"/>
          <w:szCs w:val="20"/>
        </w:rPr>
        <w:t>https</w:t>
      </w:r>
      <w:proofErr w:type="gramEnd"/>
      <w:r w:rsidRPr="000D5EBB">
        <w:rPr>
          <w:sz w:val="20"/>
          <w:szCs w:val="20"/>
        </w:rPr>
        <w:t>://www1.folha.uol.com.br/mercado/2017/04/1873181-brasil-tem-</w:t>
      </w:r>
      <w:r w:rsidRPr="000D5EBB">
        <w:rPr>
          <w:sz w:val="20"/>
          <w:szCs w:val="20"/>
        </w:rPr>
        <w:br/>
      </w:r>
      <w:proofErr w:type="spellStart"/>
      <w:r w:rsidRPr="000D5EBB">
        <w:rPr>
          <w:sz w:val="20"/>
          <w:szCs w:val="20"/>
        </w:rPr>
        <w:t>retomada-de-venda-carros-e-recorde-de</w:t>
      </w:r>
      <w:proofErr w:type="spellEnd"/>
      <w:r w:rsidRPr="000D5EBB">
        <w:rPr>
          <w:sz w:val="20"/>
          <w:szCs w:val="20"/>
        </w:rPr>
        <w:t>--</w:t>
      </w:r>
      <w:proofErr w:type="spellStart"/>
      <w:r w:rsidRPr="000D5EBB">
        <w:rPr>
          <w:sz w:val="20"/>
          <w:szCs w:val="20"/>
        </w:rPr>
        <w:t>exportacoes-no</w:t>
      </w:r>
      <w:proofErr w:type="spellEnd"/>
      <w:r w:rsidRPr="000D5EBB">
        <w:rPr>
          <w:sz w:val="20"/>
          <w:szCs w:val="20"/>
        </w:rPr>
        <w:t xml:space="preserve">-trimestre.shtml&gt;. Acesso em: </w:t>
      </w:r>
      <w:proofErr w:type="gramStart"/>
      <w:r w:rsidRPr="000D5EBB">
        <w:rPr>
          <w:sz w:val="20"/>
          <w:szCs w:val="20"/>
        </w:rPr>
        <w:t>8</w:t>
      </w:r>
      <w:proofErr w:type="gramEnd"/>
      <w:r w:rsidRPr="000D5EBB">
        <w:rPr>
          <w:sz w:val="20"/>
          <w:szCs w:val="20"/>
        </w:rPr>
        <w:t xml:space="preserve"> jul.18. Adaptado.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Default="000D5EBB" w:rsidP="000D5EBB">
      <w:pPr>
        <w:ind w:left="420"/>
        <w:jc w:val="both"/>
        <w:rPr>
          <w:sz w:val="20"/>
          <w:szCs w:val="20"/>
        </w:rPr>
      </w:pPr>
    </w:p>
    <w:p w:rsidR="000D5EBB" w:rsidRDefault="000D5EBB" w:rsidP="000D5EBB">
      <w:pPr>
        <w:ind w:left="420"/>
        <w:jc w:val="both"/>
        <w:rPr>
          <w:sz w:val="20"/>
          <w:szCs w:val="20"/>
        </w:rPr>
      </w:pPr>
    </w:p>
    <w:p w:rsidR="000D5EBB" w:rsidRDefault="000D5EBB" w:rsidP="000D5EBB">
      <w:pPr>
        <w:ind w:left="420"/>
        <w:jc w:val="both"/>
        <w:rPr>
          <w:sz w:val="20"/>
          <w:szCs w:val="20"/>
        </w:rPr>
      </w:pPr>
    </w:p>
    <w:p w:rsidR="000D5EBB" w:rsidRDefault="000D5EBB" w:rsidP="000D5EBB">
      <w:pPr>
        <w:ind w:left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 xml:space="preserve">De acordo com o gráfico, comparando-se os resultados dos meses de dezembro de 2016 e janeiro de 2017, constata-se que houve uma redução de quantos </w:t>
      </w:r>
      <w:proofErr w:type="spellStart"/>
      <w:r w:rsidRPr="000D5EBB">
        <w:rPr>
          <w:sz w:val="20"/>
          <w:szCs w:val="20"/>
        </w:rPr>
        <w:t>autoveículos</w:t>
      </w:r>
      <w:proofErr w:type="spellEnd"/>
      <w:r w:rsidRPr="000D5EBB">
        <w:rPr>
          <w:sz w:val="20"/>
          <w:szCs w:val="20"/>
        </w:rPr>
        <w:t xml:space="preserve"> exportados?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a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62.800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b)</w:t>
      </w:r>
      <w:proofErr w:type="gramEnd"/>
      <w:r w:rsidRPr="000D5EBB">
        <w:rPr>
          <w:sz w:val="20"/>
          <w:szCs w:val="20"/>
        </w:rPr>
        <w:tab/>
        <w:t>37.900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c)</w:t>
      </w:r>
      <w:proofErr w:type="gramEnd"/>
      <w:r w:rsidRPr="000D5EBB">
        <w:rPr>
          <w:sz w:val="20"/>
          <w:szCs w:val="20"/>
        </w:rPr>
        <w:tab/>
        <w:t>36.000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d)</w:t>
      </w:r>
      <w:proofErr w:type="gramEnd"/>
      <w:r w:rsidRPr="000D5EBB">
        <w:rPr>
          <w:sz w:val="20"/>
          <w:szCs w:val="20"/>
        </w:rPr>
        <w:tab/>
        <w:t>32.200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e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24.900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20 - (Faculdade </w:t>
      </w:r>
      <w:proofErr w:type="spellStart"/>
      <w:r w:rsidRPr="000D5EBB">
        <w:rPr>
          <w:b/>
          <w:bCs/>
          <w:sz w:val="20"/>
          <w:szCs w:val="20"/>
        </w:rPr>
        <w:t>Cesgranrio</w:t>
      </w:r>
      <w:proofErr w:type="spellEnd"/>
      <w:r w:rsidRPr="000D5EBB">
        <w:rPr>
          <w:b/>
          <w:bCs/>
          <w:sz w:val="20"/>
          <w:szCs w:val="20"/>
        </w:rPr>
        <w:t xml:space="preserve"> RJ/2019)  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 xml:space="preserve">Beto já fez quatro das cinco provas que terá de fazer este ano. Sua média final será calculada por meio de uma média aritmética ponderada das cinco notas. A Tabela abaixo mostra os respectivos pesos de cada prova e as quatro </w:t>
      </w:r>
      <w:proofErr w:type="gramStart"/>
      <w:r w:rsidRPr="000D5EBB">
        <w:rPr>
          <w:sz w:val="20"/>
          <w:szCs w:val="20"/>
        </w:rPr>
        <w:t>notas já obtidas</w:t>
      </w:r>
      <w:proofErr w:type="gramEnd"/>
      <w:r w:rsidRPr="000D5EBB">
        <w:rPr>
          <w:sz w:val="20"/>
          <w:szCs w:val="20"/>
        </w:rPr>
        <w:t xml:space="preserve"> até o momento.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jc w:val="center"/>
        <w:rPr>
          <w:sz w:val="20"/>
          <w:szCs w:val="20"/>
        </w:rPr>
      </w:pPr>
      <w:r w:rsidRPr="000D5EBB">
        <w:rPr>
          <w:noProof/>
          <w:sz w:val="20"/>
          <w:szCs w:val="20"/>
        </w:rPr>
        <w:drawing>
          <wp:inline distT="0" distB="0" distL="0" distR="0">
            <wp:extent cx="1485900" cy="952500"/>
            <wp:effectExtent l="0" t="0" r="0" b="0"/>
            <wp:docPr id="234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Para ser aprovado, Beto terá de obter média final maior que ou igual a 6,0.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Nessas condições, para ser aprovado, a menor nota que Beto poderá obter na quinta prova é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a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5,0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b)</w:t>
      </w:r>
      <w:proofErr w:type="gramEnd"/>
      <w:r w:rsidRPr="000D5EBB">
        <w:rPr>
          <w:sz w:val="20"/>
          <w:szCs w:val="20"/>
        </w:rPr>
        <w:tab/>
        <w:t>6,0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c)</w:t>
      </w:r>
      <w:proofErr w:type="gramEnd"/>
      <w:r w:rsidRPr="000D5EBB">
        <w:rPr>
          <w:sz w:val="20"/>
          <w:szCs w:val="20"/>
        </w:rPr>
        <w:tab/>
        <w:t>7,0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d)</w:t>
      </w:r>
      <w:proofErr w:type="gramEnd"/>
      <w:r w:rsidRPr="000D5EBB">
        <w:rPr>
          <w:sz w:val="20"/>
          <w:szCs w:val="20"/>
        </w:rPr>
        <w:tab/>
        <w:t>8,0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e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9,0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21 - (UEG GO/2019)  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 xml:space="preserve">Uma companhia tem </w:t>
      </w:r>
      <w:proofErr w:type="gramStart"/>
      <w:r w:rsidRPr="000D5EBB">
        <w:rPr>
          <w:sz w:val="20"/>
          <w:szCs w:val="20"/>
        </w:rPr>
        <w:t>4</w:t>
      </w:r>
      <w:proofErr w:type="gramEnd"/>
      <w:r w:rsidRPr="000D5EBB">
        <w:rPr>
          <w:sz w:val="20"/>
          <w:szCs w:val="20"/>
        </w:rPr>
        <w:t xml:space="preserve"> filiais distribuídas nos estados de Goiás, São Paulo, Bahia e Rio de Janeiro. O quadro a seguir apresenta a porcentagem de produção de cada filial em relação ao total da companhia e o lucro da filial por peça produzida.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jc w:val="center"/>
        <w:rPr>
          <w:sz w:val="20"/>
          <w:szCs w:val="20"/>
        </w:rPr>
      </w:pPr>
      <w:r w:rsidRPr="000D5EBB">
        <w:rPr>
          <w:noProof/>
          <w:sz w:val="20"/>
          <w:szCs w:val="20"/>
        </w:rPr>
        <w:drawing>
          <wp:inline distT="0" distB="0" distL="0" distR="0">
            <wp:extent cx="2105025" cy="800100"/>
            <wp:effectExtent l="0" t="0" r="0" b="0"/>
            <wp:docPr id="23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Baseando-se nessas informações, o lucro médio dessa companhia é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a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R$ 41,00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b)</w:t>
      </w:r>
      <w:proofErr w:type="gramEnd"/>
      <w:r w:rsidRPr="000D5EBB">
        <w:rPr>
          <w:sz w:val="20"/>
          <w:szCs w:val="20"/>
        </w:rPr>
        <w:tab/>
        <w:t>R$ 25,00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c)</w:t>
      </w:r>
      <w:proofErr w:type="gramEnd"/>
      <w:r w:rsidRPr="000D5EBB">
        <w:rPr>
          <w:sz w:val="20"/>
          <w:szCs w:val="20"/>
        </w:rPr>
        <w:tab/>
        <w:t>R$ 20,00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d)</w:t>
      </w:r>
      <w:proofErr w:type="gramEnd"/>
      <w:r w:rsidRPr="000D5EBB">
        <w:rPr>
          <w:sz w:val="20"/>
          <w:szCs w:val="20"/>
        </w:rPr>
        <w:tab/>
        <w:t>R$ 18,50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e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R$ 16,50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TEXTO: 1 - Comum à questão: 22  </w:t>
      </w:r>
    </w:p>
    <w:p w:rsidR="000D5EBB" w:rsidRPr="000D5EBB" w:rsidRDefault="000D5EBB" w:rsidP="000D5EBB">
      <w:pPr>
        <w:ind w:left="420"/>
        <w:jc w:val="center"/>
        <w:rPr>
          <w:b/>
          <w:sz w:val="20"/>
          <w:szCs w:val="20"/>
        </w:rPr>
      </w:pPr>
      <w:r w:rsidRPr="000D5EBB">
        <w:rPr>
          <w:b/>
          <w:sz w:val="20"/>
          <w:szCs w:val="20"/>
        </w:rPr>
        <w:t>A CIÊNCIA, O BEM E O MAL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  <w:vertAlign w:val="superscript"/>
        </w:rPr>
        <w:t>1</w:t>
      </w:r>
      <w:r w:rsidRPr="000D5EBB">
        <w:rPr>
          <w:sz w:val="20"/>
          <w:szCs w:val="20"/>
        </w:rPr>
        <w:t>Em</w:t>
      </w:r>
      <w:proofErr w:type="gramEnd"/>
      <w:r w:rsidRPr="000D5EBB">
        <w:rPr>
          <w:sz w:val="20"/>
          <w:szCs w:val="20"/>
        </w:rPr>
        <w:t xml:space="preserve"> 1818, com apenas 21 anos, Mary Shelley publicou o grande clássico da literatura gótica, </w:t>
      </w:r>
      <w:r w:rsidRPr="000D5EBB">
        <w:rPr>
          <w:iCs/>
          <w:sz w:val="20"/>
          <w:szCs w:val="20"/>
          <w:vertAlign w:val="superscript"/>
        </w:rPr>
        <w:t>2</w:t>
      </w:r>
      <w:r w:rsidRPr="000D5EBB">
        <w:rPr>
          <w:i/>
          <w:iCs/>
          <w:sz w:val="20"/>
          <w:szCs w:val="20"/>
        </w:rPr>
        <w:t>Frankenstein ou o Prometeu Moderno</w:t>
      </w:r>
      <w:r w:rsidRPr="000D5EBB">
        <w:rPr>
          <w:sz w:val="20"/>
          <w:szCs w:val="20"/>
        </w:rPr>
        <w:t xml:space="preserve">. O romance conta a história de um doutor genial e </w:t>
      </w:r>
      <w:r w:rsidRPr="000D5EBB">
        <w:rPr>
          <w:sz w:val="20"/>
          <w:szCs w:val="20"/>
          <w:vertAlign w:val="superscript"/>
        </w:rPr>
        <w:t>3</w:t>
      </w:r>
      <w:r w:rsidRPr="000D5EBB">
        <w:rPr>
          <w:sz w:val="20"/>
          <w:szCs w:val="20"/>
        </w:rPr>
        <w:t xml:space="preserve">enlouquecido, que queria usar a ciência de ponta de sua época, a relação entre a eletricidade e a </w:t>
      </w:r>
      <w:r w:rsidRPr="000D5EBB">
        <w:rPr>
          <w:sz w:val="20"/>
          <w:szCs w:val="20"/>
          <w:vertAlign w:val="superscript"/>
        </w:rPr>
        <w:t>4</w:t>
      </w:r>
      <w:r w:rsidRPr="000D5EBB">
        <w:rPr>
          <w:sz w:val="20"/>
          <w:szCs w:val="20"/>
        </w:rPr>
        <w:t>atividade muscular, para trazer mortos de volta à vida.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  <w:vertAlign w:val="superscript"/>
        </w:rPr>
        <w:t>5</w:t>
      </w:r>
      <w:r w:rsidRPr="000D5EBB">
        <w:rPr>
          <w:sz w:val="20"/>
          <w:szCs w:val="20"/>
        </w:rPr>
        <w:t>Duas</w:t>
      </w:r>
      <w:proofErr w:type="gramEnd"/>
      <w:r w:rsidRPr="000D5EBB">
        <w:rPr>
          <w:sz w:val="20"/>
          <w:szCs w:val="20"/>
        </w:rPr>
        <w:t xml:space="preserve"> décadas antes, Luigi Galvani havia demonstrado que a eletricidade produzia movimentos </w:t>
      </w:r>
      <w:r w:rsidRPr="000D5EBB">
        <w:rPr>
          <w:sz w:val="20"/>
          <w:szCs w:val="20"/>
          <w:vertAlign w:val="superscript"/>
        </w:rPr>
        <w:t>6</w:t>
      </w:r>
      <w:r w:rsidRPr="000D5EBB">
        <w:rPr>
          <w:sz w:val="20"/>
          <w:szCs w:val="20"/>
        </w:rPr>
        <w:t xml:space="preserve">em músculos mortos, no caso em pernas de rãs. Se vida é movimento, e se eletricidade pode </w:t>
      </w:r>
      <w:r w:rsidRPr="000D5EBB">
        <w:rPr>
          <w:sz w:val="20"/>
          <w:szCs w:val="20"/>
          <w:vertAlign w:val="superscript"/>
        </w:rPr>
        <w:t>7</w:t>
      </w:r>
      <w:r w:rsidRPr="000D5EBB">
        <w:rPr>
          <w:sz w:val="20"/>
          <w:szCs w:val="20"/>
        </w:rPr>
        <w:t>causá-</w:t>
      </w:r>
      <w:proofErr w:type="spellStart"/>
      <w:r w:rsidRPr="000D5EBB">
        <w:rPr>
          <w:sz w:val="20"/>
          <w:szCs w:val="20"/>
        </w:rPr>
        <w:t>lo</w:t>
      </w:r>
      <w:proofErr w:type="spellEnd"/>
      <w:r w:rsidRPr="000D5EBB">
        <w:rPr>
          <w:sz w:val="20"/>
          <w:szCs w:val="20"/>
        </w:rPr>
        <w:t xml:space="preserve">, por que não juntar os dois e tentar a </w:t>
      </w:r>
      <w:proofErr w:type="spellStart"/>
      <w:r w:rsidRPr="000D5EBB">
        <w:rPr>
          <w:sz w:val="20"/>
          <w:szCs w:val="20"/>
        </w:rPr>
        <w:t>ressuscitação</w:t>
      </w:r>
      <w:proofErr w:type="spellEnd"/>
      <w:r w:rsidRPr="000D5EBB">
        <w:rPr>
          <w:sz w:val="20"/>
          <w:szCs w:val="20"/>
        </w:rPr>
        <w:t xml:space="preserve"> por meio da ciência e não da religião, </w:t>
      </w:r>
      <w:r w:rsidRPr="000D5EBB">
        <w:rPr>
          <w:sz w:val="20"/>
          <w:szCs w:val="20"/>
          <w:vertAlign w:val="superscript"/>
        </w:rPr>
        <w:t>8</w:t>
      </w:r>
      <w:r w:rsidRPr="000D5EBB">
        <w:rPr>
          <w:sz w:val="20"/>
          <w:szCs w:val="20"/>
        </w:rPr>
        <w:t xml:space="preserve">transformando a </w:t>
      </w:r>
      <w:proofErr w:type="spellStart"/>
      <w:r w:rsidRPr="000D5EBB">
        <w:rPr>
          <w:sz w:val="20"/>
          <w:szCs w:val="20"/>
        </w:rPr>
        <w:t>implausibilidade</w:t>
      </w:r>
      <w:proofErr w:type="spellEnd"/>
      <w:r w:rsidRPr="000D5EBB">
        <w:rPr>
          <w:sz w:val="20"/>
          <w:szCs w:val="20"/>
        </w:rPr>
        <w:t xml:space="preserve"> do sobrenatural em um mero fato científico?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  <w:vertAlign w:val="superscript"/>
        </w:rPr>
        <w:t>9</w:t>
      </w:r>
      <w:r w:rsidRPr="000D5EBB">
        <w:rPr>
          <w:sz w:val="20"/>
          <w:szCs w:val="20"/>
        </w:rPr>
        <w:t>Todos</w:t>
      </w:r>
      <w:proofErr w:type="gramEnd"/>
      <w:r w:rsidRPr="000D5EBB">
        <w:rPr>
          <w:sz w:val="20"/>
          <w:szCs w:val="20"/>
        </w:rPr>
        <w:t xml:space="preserve"> sabem como termina a história, tragicamente. A “criatura” exige uma companheira de </w:t>
      </w:r>
      <w:r w:rsidRPr="000D5EBB">
        <w:rPr>
          <w:sz w:val="20"/>
          <w:szCs w:val="20"/>
          <w:vertAlign w:val="superscript"/>
        </w:rPr>
        <w:t>10</w:t>
      </w:r>
      <w:r w:rsidRPr="000D5EBB">
        <w:rPr>
          <w:sz w:val="20"/>
          <w:szCs w:val="20"/>
        </w:rPr>
        <w:t xml:space="preserve">seu criador, espelhando Adão pedindo uma companheira a Deus. Horrorizado com sua própria </w:t>
      </w:r>
      <w:r w:rsidRPr="000D5EBB">
        <w:rPr>
          <w:sz w:val="20"/>
          <w:szCs w:val="20"/>
          <w:vertAlign w:val="superscript"/>
        </w:rPr>
        <w:t>11</w:t>
      </w:r>
      <w:r w:rsidRPr="000D5EBB">
        <w:rPr>
          <w:sz w:val="20"/>
          <w:szCs w:val="20"/>
        </w:rPr>
        <w:t xml:space="preserve">criação, Victor Frankenstein recusou. Não queria iniciar uma raça de monstros, mais poderosos do </w:t>
      </w:r>
      <w:r w:rsidRPr="000D5EBB">
        <w:rPr>
          <w:sz w:val="20"/>
          <w:szCs w:val="20"/>
          <w:vertAlign w:val="superscript"/>
        </w:rPr>
        <w:t>12</w:t>
      </w:r>
      <w:r w:rsidRPr="000D5EBB">
        <w:rPr>
          <w:sz w:val="20"/>
          <w:szCs w:val="20"/>
        </w:rPr>
        <w:t>que os humanos, que pudesse nos extinguir.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  <w:vertAlign w:val="superscript"/>
        </w:rPr>
        <w:t>13</w:t>
      </w:r>
      <w:r w:rsidRPr="000D5EBB">
        <w:rPr>
          <w:sz w:val="20"/>
          <w:szCs w:val="20"/>
        </w:rPr>
        <w:t>O</w:t>
      </w:r>
      <w:proofErr w:type="gramEnd"/>
      <w:r w:rsidRPr="000D5EBB">
        <w:rPr>
          <w:sz w:val="20"/>
          <w:szCs w:val="20"/>
        </w:rPr>
        <w:t xml:space="preserve"> romance examina a questão dos limites éticos da ciência: será que pesquisadores podem ter </w:t>
      </w:r>
      <w:r w:rsidRPr="000D5EBB">
        <w:rPr>
          <w:sz w:val="20"/>
          <w:szCs w:val="20"/>
          <w:vertAlign w:val="superscript"/>
        </w:rPr>
        <w:t>14</w:t>
      </w:r>
      <w:r w:rsidRPr="000D5EBB">
        <w:rPr>
          <w:sz w:val="20"/>
          <w:szCs w:val="20"/>
        </w:rPr>
        <w:t xml:space="preserve">liberdade total? Ou será que existem certos temas que </w:t>
      </w:r>
      <w:proofErr w:type="gramStart"/>
      <w:r w:rsidRPr="000D5EBB">
        <w:rPr>
          <w:sz w:val="20"/>
          <w:szCs w:val="20"/>
        </w:rPr>
        <w:t>são</w:t>
      </w:r>
      <w:proofErr w:type="gramEnd"/>
      <w:r w:rsidRPr="000D5EBB">
        <w:rPr>
          <w:sz w:val="20"/>
          <w:szCs w:val="20"/>
        </w:rPr>
        <w:t xml:space="preserve"> tabu, que devem ser bloqueados, </w:t>
      </w:r>
      <w:r w:rsidRPr="000D5EBB">
        <w:rPr>
          <w:sz w:val="20"/>
          <w:szCs w:val="20"/>
          <w:vertAlign w:val="superscript"/>
        </w:rPr>
        <w:t>15</w:t>
      </w:r>
      <w:r w:rsidRPr="000D5EBB">
        <w:rPr>
          <w:sz w:val="20"/>
          <w:szCs w:val="20"/>
        </w:rPr>
        <w:t xml:space="preserve">limitando as pesquisas dos cientistas? Em caso afirmativo, que limites </w:t>
      </w:r>
      <w:proofErr w:type="gramStart"/>
      <w:r w:rsidRPr="000D5EBB">
        <w:rPr>
          <w:sz w:val="20"/>
          <w:szCs w:val="20"/>
        </w:rPr>
        <w:t>são</w:t>
      </w:r>
      <w:proofErr w:type="gramEnd"/>
      <w:r w:rsidRPr="000D5EBB">
        <w:rPr>
          <w:sz w:val="20"/>
          <w:szCs w:val="20"/>
        </w:rPr>
        <w:t xml:space="preserve"> esses? Quem os </w:t>
      </w:r>
      <w:r w:rsidRPr="000D5EBB">
        <w:rPr>
          <w:sz w:val="20"/>
          <w:szCs w:val="20"/>
          <w:vertAlign w:val="superscript"/>
        </w:rPr>
        <w:t>16</w:t>
      </w:r>
      <w:r w:rsidRPr="000D5EBB">
        <w:rPr>
          <w:sz w:val="20"/>
          <w:szCs w:val="20"/>
        </w:rPr>
        <w:t>determina?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  <w:vertAlign w:val="superscript"/>
        </w:rPr>
        <w:lastRenderedPageBreak/>
        <w:t>17</w:t>
      </w:r>
      <w:r w:rsidRPr="000D5EBB">
        <w:rPr>
          <w:sz w:val="20"/>
          <w:szCs w:val="20"/>
        </w:rPr>
        <w:t>Essas</w:t>
      </w:r>
      <w:proofErr w:type="gramEnd"/>
      <w:r w:rsidRPr="000D5EBB">
        <w:rPr>
          <w:sz w:val="20"/>
          <w:szCs w:val="20"/>
        </w:rPr>
        <w:t xml:space="preserve"> são questões centrais da relação entre a ética e a ciência. Existem inúmeras complicações: </w:t>
      </w:r>
      <w:r w:rsidRPr="000D5EBB">
        <w:rPr>
          <w:sz w:val="20"/>
          <w:szCs w:val="20"/>
          <w:vertAlign w:val="superscript"/>
        </w:rPr>
        <w:t>18</w:t>
      </w:r>
      <w:r w:rsidRPr="000D5EBB">
        <w:rPr>
          <w:sz w:val="20"/>
          <w:szCs w:val="20"/>
        </w:rPr>
        <w:t xml:space="preserve">como definir quais assuntos não </w:t>
      </w:r>
      <w:proofErr w:type="gramStart"/>
      <w:r w:rsidRPr="000D5EBB">
        <w:rPr>
          <w:sz w:val="20"/>
          <w:szCs w:val="20"/>
        </w:rPr>
        <w:t>devem ser</w:t>
      </w:r>
      <w:proofErr w:type="gramEnd"/>
      <w:r w:rsidRPr="000D5EBB">
        <w:rPr>
          <w:sz w:val="20"/>
          <w:szCs w:val="20"/>
        </w:rPr>
        <w:t xml:space="preserve"> alvo de pesquisa? Em relação à velhice, será que </w:t>
      </w:r>
      <w:r w:rsidRPr="000D5EBB">
        <w:rPr>
          <w:sz w:val="20"/>
          <w:szCs w:val="20"/>
          <w:vertAlign w:val="superscript"/>
        </w:rPr>
        <w:t>19</w:t>
      </w:r>
      <w:r w:rsidRPr="000D5EBB">
        <w:rPr>
          <w:sz w:val="20"/>
          <w:szCs w:val="20"/>
        </w:rPr>
        <w:t xml:space="preserve">devemos tratá-la como doença? Se sim, e se conseguíssemos uma “cura” ou, ao menos, um </w:t>
      </w:r>
      <w:r w:rsidRPr="000D5EBB">
        <w:rPr>
          <w:sz w:val="20"/>
          <w:szCs w:val="20"/>
          <w:vertAlign w:val="superscript"/>
        </w:rPr>
        <w:t>20</w:t>
      </w:r>
      <w:r w:rsidRPr="000D5EBB">
        <w:rPr>
          <w:sz w:val="20"/>
          <w:szCs w:val="20"/>
        </w:rPr>
        <w:t xml:space="preserve">prolongamento substancial da longevidade, quem teria direito a tal? Se a “cura” fosse cara, </w:t>
      </w:r>
      <w:r w:rsidRPr="000D5EBB">
        <w:rPr>
          <w:sz w:val="20"/>
          <w:szCs w:val="20"/>
          <w:vertAlign w:val="superscript"/>
        </w:rPr>
        <w:t>21</w:t>
      </w:r>
      <w:r w:rsidRPr="000D5EBB">
        <w:rPr>
          <w:sz w:val="20"/>
          <w:szCs w:val="20"/>
        </w:rPr>
        <w:t xml:space="preserve">apenas uma pequena fração da sociedade teria acesso a ela. Nesse caso, criaríamos uma divisão </w:t>
      </w:r>
      <w:r w:rsidRPr="000D5EBB">
        <w:rPr>
          <w:sz w:val="20"/>
          <w:szCs w:val="20"/>
          <w:vertAlign w:val="superscript"/>
        </w:rPr>
        <w:t>22</w:t>
      </w:r>
      <w:r w:rsidRPr="000D5EBB">
        <w:rPr>
          <w:sz w:val="20"/>
          <w:szCs w:val="20"/>
        </w:rPr>
        <w:t xml:space="preserve">artificial, na qual os que pudessem viveriam mais. E como lidar com a perda? Se uns vivem mais </w:t>
      </w:r>
      <w:r w:rsidRPr="000D5EBB">
        <w:rPr>
          <w:sz w:val="20"/>
          <w:szCs w:val="20"/>
          <w:vertAlign w:val="superscript"/>
        </w:rPr>
        <w:t>23</w:t>
      </w:r>
      <w:r w:rsidRPr="000D5EBB">
        <w:rPr>
          <w:sz w:val="20"/>
          <w:szCs w:val="20"/>
        </w:rPr>
        <w:t xml:space="preserve">que outros, os que vivem mais veriam seus amigos e familiares perecerem. Será que isso é uma </w:t>
      </w:r>
      <w:r w:rsidRPr="000D5EBB">
        <w:rPr>
          <w:sz w:val="20"/>
          <w:szCs w:val="20"/>
          <w:vertAlign w:val="superscript"/>
        </w:rPr>
        <w:t>24</w:t>
      </w:r>
      <w:r w:rsidRPr="000D5EBB">
        <w:rPr>
          <w:sz w:val="20"/>
          <w:szCs w:val="20"/>
        </w:rPr>
        <w:t xml:space="preserve">melhoria na qualidade de vida? Talvez, mas só se fosse igualmente distribuída pela população, e </w:t>
      </w:r>
      <w:r w:rsidRPr="000D5EBB">
        <w:rPr>
          <w:sz w:val="20"/>
          <w:szCs w:val="20"/>
          <w:vertAlign w:val="superscript"/>
        </w:rPr>
        <w:t>25</w:t>
      </w:r>
      <w:r w:rsidRPr="000D5EBB">
        <w:rPr>
          <w:sz w:val="20"/>
          <w:szCs w:val="20"/>
        </w:rPr>
        <w:t>não por apenas parte dela.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  <w:vertAlign w:val="superscript"/>
        </w:rPr>
        <w:t>26</w:t>
      </w:r>
      <w:r w:rsidRPr="000D5EBB">
        <w:rPr>
          <w:sz w:val="20"/>
          <w:szCs w:val="20"/>
        </w:rPr>
        <w:t>Pensemos</w:t>
      </w:r>
      <w:proofErr w:type="gramEnd"/>
      <w:r w:rsidRPr="000D5EBB">
        <w:rPr>
          <w:sz w:val="20"/>
          <w:szCs w:val="20"/>
        </w:rPr>
        <w:t xml:space="preserve"> em mais um exemplo: qual o propósito da clonagem humana? Se um casal não pode </w:t>
      </w:r>
      <w:r w:rsidRPr="000D5EBB">
        <w:rPr>
          <w:sz w:val="20"/>
          <w:szCs w:val="20"/>
          <w:vertAlign w:val="superscript"/>
        </w:rPr>
        <w:t>27</w:t>
      </w:r>
      <w:r w:rsidRPr="000D5EBB">
        <w:rPr>
          <w:sz w:val="20"/>
          <w:szCs w:val="20"/>
        </w:rPr>
        <w:t xml:space="preserve">ter filhos, existem outros métodos bem mais razoáveis. Por outro lado, a clonagem pode estar </w:t>
      </w:r>
      <w:r w:rsidRPr="000D5EBB">
        <w:rPr>
          <w:sz w:val="20"/>
          <w:szCs w:val="20"/>
          <w:vertAlign w:val="superscript"/>
        </w:rPr>
        <w:t>28</w:t>
      </w:r>
      <w:r w:rsidRPr="000D5EBB">
        <w:rPr>
          <w:sz w:val="20"/>
          <w:szCs w:val="20"/>
        </w:rPr>
        <w:t xml:space="preserve">relacionada com a questão da longevidade e, em princípio ao menos, até da imortalidade. </w:t>
      </w:r>
      <w:proofErr w:type="gramStart"/>
      <w:r w:rsidRPr="000D5EBB">
        <w:rPr>
          <w:sz w:val="20"/>
          <w:szCs w:val="20"/>
          <w:vertAlign w:val="superscript"/>
        </w:rPr>
        <w:t>29</w:t>
      </w:r>
      <w:r w:rsidRPr="000D5EBB">
        <w:rPr>
          <w:sz w:val="20"/>
          <w:szCs w:val="20"/>
        </w:rPr>
        <w:t>Imagine</w:t>
      </w:r>
      <w:proofErr w:type="gramEnd"/>
      <w:r w:rsidRPr="000D5EBB">
        <w:rPr>
          <w:sz w:val="20"/>
          <w:szCs w:val="20"/>
        </w:rPr>
        <w:t xml:space="preserve"> que nosso corpo e nossa memória possam ser reproduzidos indefinidamente; com isso, </w:t>
      </w:r>
      <w:r w:rsidRPr="000D5EBB">
        <w:rPr>
          <w:sz w:val="20"/>
          <w:szCs w:val="20"/>
          <w:vertAlign w:val="superscript"/>
        </w:rPr>
        <w:t>30</w:t>
      </w:r>
      <w:r w:rsidRPr="000D5EBB">
        <w:rPr>
          <w:sz w:val="20"/>
          <w:szCs w:val="20"/>
        </w:rPr>
        <w:t xml:space="preserve">poderíamos viver por um tempo também indefinido. No momento, não sabemos se isso é possível, </w:t>
      </w:r>
      <w:r w:rsidRPr="000D5EBB">
        <w:rPr>
          <w:sz w:val="20"/>
          <w:szCs w:val="20"/>
          <w:vertAlign w:val="superscript"/>
        </w:rPr>
        <w:t>31</w:t>
      </w:r>
      <w:r w:rsidRPr="000D5EBB">
        <w:rPr>
          <w:sz w:val="20"/>
          <w:szCs w:val="20"/>
        </w:rPr>
        <w:t xml:space="preserve">pois não temos </w:t>
      </w:r>
      <w:proofErr w:type="spellStart"/>
      <w:r w:rsidRPr="000D5EBB">
        <w:rPr>
          <w:sz w:val="20"/>
          <w:szCs w:val="20"/>
        </w:rPr>
        <w:t>ideia</w:t>
      </w:r>
      <w:proofErr w:type="spellEnd"/>
      <w:r w:rsidRPr="000D5EBB">
        <w:rPr>
          <w:sz w:val="20"/>
          <w:szCs w:val="20"/>
        </w:rPr>
        <w:t xml:space="preserve"> de como armazenar memórias e passá-las adiante. Mas a ciência cria caminhos </w:t>
      </w:r>
      <w:r w:rsidRPr="000D5EBB">
        <w:rPr>
          <w:sz w:val="20"/>
          <w:szCs w:val="20"/>
          <w:vertAlign w:val="superscript"/>
        </w:rPr>
        <w:t>32</w:t>
      </w:r>
      <w:r w:rsidRPr="000D5EBB">
        <w:rPr>
          <w:sz w:val="20"/>
          <w:szCs w:val="20"/>
        </w:rPr>
        <w:t>inesperados, e dizer “nunca” é arriscado.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  <w:vertAlign w:val="superscript"/>
        </w:rPr>
        <w:t>33</w:t>
      </w:r>
      <w:r w:rsidRPr="000D5EBB">
        <w:rPr>
          <w:sz w:val="20"/>
          <w:szCs w:val="20"/>
        </w:rPr>
        <w:t>Como</w:t>
      </w:r>
      <w:proofErr w:type="gramEnd"/>
      <w:r w:rsidRPr="000D5EBB">
        <w:rPr>
          <w:sz w:val="20"/>
          <w:szCs w:val="20"/>
        </w:rPr>
        <w:t xml:space="preserve"> se observa, existem áreas de atuação científica que estão diretamente relacionadas com </w:t>
      </w:r>
      <w:r w:rsidRPr="000D5EBB">
        <w:rPr>
          <w:sz w:val="20"/>
          <w:szCs w:val="20"/>
          <w:vertAlign w:val="superscript"/>
        </w:rPr>
        <w:t>34</w:t>
      </w:r>
      <w:r w:rsidRPr="000D5EBB">
        <w:rPr>
          <w:sz w:val="20"/>
          <w:szCs w:val="20"/>
        </w:rPr>
        <w:t xml:space="preserve">escolhas éticas. O impulso inicial da maioria das pessoas é apoiar algum tipo de censura ou restrição, </w:t>
      </w:r>
      <w:r w:rsidRPr="000D5EBB">
        <w:rPr>
          <w:sz w:val="20"/>
          <w:szCs w:val="20"/>
          <w:vertAlign w:val="superscript"/>
        </w:rPr>
        <w:t>35</w:t>
      </w:r>
      <w:r w:rsidRPr="000D5EBB">
        <w:rPr>
          <w:sz w:val="20"/>
          <w:szCs w:val="20"/>
        </w:rPr>
        <w:t xml:space="preserve">achando que esse tipo de ciência é feito a Caixa de Pandora*. Mas essa atitude é ingênua. Não é </w:t>
      </w:r>
      <w:r w:rsidRPr="000D5EBB">
        <w:rPr>
          <w:sz w:val="20"/>
          <w:szCs w:val="20"/>
          <w:vertAlign w:val="superscript"/>
        </w:rPr>
        <w:t>36</w:t>
      </w:r>
      <w:r w:rsidRPr="000D5EBB">
        <w:rPr>
          <w:sz w:val="20"/>
          <w:szCs w:val="20"/>
        </w:rPr>
        <w:t xml:space="preserve">a ciência que cria o bem ou o mal. A ciência cria conhecimento. Quem cria o bem ou o mal somos </w:t>
      </w:r>
      <w:r w:rsidRPr="000D5EBB">
        <w:rPr>
          <w:sz w:val="20"/>
          <w:szCs w:val="20"/>
          <w:vertAlign w:val="superscript"/>
        </w:rPr>
        <w:t>37</w:t>
      </w:r>
      <w:r w:rsidRPr="000D5EBB">
        <w:rPr>
          <w:sz w:val="20"/>
          <w:szCs w:val="20"/>
        </w:rPr>
        <w:t>nós, a partir das escolhas que fazemos.</w:t>
      </w:r>
    </w:p>
    <w:p w:rsidR="000D5EBB" w:rsidRPr="000D5EBB" w:rsidRDefault="000D5EBB" w:rsidP="000D5EBB">
      <w:pPr>
        <w:ind w:left="420"/>
        <w:jc w:val="right"/>
        <w:rPr>
          <w:sz w:val="20"/>
          <w:szCs w:val="20"/>
        </w:rPr>
      </w:pPr>
      <w:r w:rsidRPr="000D5EBB">
        <w:rPr>
          <w:sz w:val="20"/>
          <w:szCs w:val="20"/>
        </w:rPr>
        <w:t>MARCELO GLEISER</w:t>
      </w:r>
      <w:r w:rsidRPr="000D5EBB">
        <w:rPr>
          <w:sz w:val="20"/>
          <w:szCs w:val="20"/>
        </w:rPr>
        <w:br/>
        <w:t xml:space="preserve">Adaptado de </w:t>
      </w:r>
      <w:r w:rsidRPr="000D5EBB">
        <w:rPr>
          <w:b/>
          <w:bCs/>
          <w:i/>
          <w:iCs/>
          <w:sz w:val="20"/>
          <w:szCs w:val="20"/>
        </w:rPr>
        <w:t>Folha de S. Paulo</w:t>
      </w:r>
      <w:r w:rsidRPr="000D5EBB">
        <w:rPr>
          <w:sz w:val="20"/>
          <w:szCs w:val="20"/>
        </w:rPr>
        <w:t>, 29/09/2013.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* Caixa de Pandora - na mitologia grega, artefato que, se aberto, deixaria escapar todos os males do mundo.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22 - (UERJ/2019)  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 xml:space="preserve">Admita que a atual média de vida do brasileiro é de 75 anos. Admita também que </w:t>
      </w:r>
      <w:r w:rsidRPr="000D5EBB">
        <w:rPr>
          <w:noProof/>
          <w:position w:val="-20"/>
          <w:sz w:val="20"/>
          <w:szCs w:val="20"/>
        </w:rPr>
        <w:drawing>
          <wp:inline distT="0" distB="0" distL="0" distR="0">
            <wp:extent cx="123825" cy="314325"/>
            <wp:effectExtent l="0" t="0" r="0" b="0"/>
            <wp:docPr id="236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5EBB">
        <w:rPr>
          <w:sz w:val="20"/>
          <w:szCs w:val="20"/>
        </w:rPr>
        <w:t xml:space="preserve"> da população consiga superar essa média, de modo que esta fração da sociedade passa a ter média de vida igual </w:t>
      </w:r>
      <w:proofErr w:type="gramStart"/>
      <w:r w:rsidRPr="000D5EBB">
        <w:rPr>
          <w:sz w:val="20"/>
          <w:szCs w:val="20"/>
        </w:rPr>
        <w:t>a</w:t>
      </w:r>
      <w:proofErr w:type="gramEnd"/>
      <w:r w:rsidRPr="000D5EBB">
        <w:rPr>
          <w:sz w:val="20"/>
          <w:szCs w:val="20"/>
        </w:rPr>
        <w:t xml:space="preserve"> 90 anos, enquanto o restante da população permanece com a média anterior.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A nova média de vida de toda a população, em anos, será de: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a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78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b)</w:t>
      </w:r>
      <w:proofErr w:type="gramEnd"/>
      <w:r w:rsidRPr="000D5EBB">
        <w:rPr>
          <w:sz w:val="20"/>
          <w:szCs w:val="20"/>
        </w:rPr>
        <w:tab/>
        <w:t>80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c)</w:t>
      </w:r>
      <w:proofErr w:type="gramEnd"/>
      <w:r w:rsidRPr="000D5EBB">
        <w:rPr>
          <w:sz w:val="20"/>
          <w:szCs w:val="20"/>
        </w:rPr>
        <w:tab/>
        <w:t>83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d)</w:t>
      </w:r>
      <w:proofErr w:type="gramEnd"/>
      <w:r w:rsidRPr="000D5EBB">
        <w:rPr>
          <w:sz w:val="20"/>
          <w:szCs w:val="20"/>
        </w:rPr>
        <w:tab/>
        <w:t>85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23 - (UNITAU SP/2019)  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Na montagem do histograma apresentado a seguir, deixou-se de apontar o número de crianças atendidas para o segundo intervalo de classe.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jc w:val="center"/>
        <w:rPr>
          <w:sz w:val="20"/>
          <w:szCs w:val="20"/>
        </w:rPr>
      </w:pPr>
      <w:r w:rsidRPr="000D5EBB">
        <w:rPr>
          <w:noProof/>
          <w:sz w:val="20"/>
          <w:szCs w:val="20"/>
        </w:rPr>
        <w:drawing>
          <wp:inline distT="0" distB="0" distL="0" distR="0">
            <wp:extent cx="2876550" cy="2038350"/>
            <wp:effectExtent l="0" t="0" r="0" b="0"/>
            <wp:docPr id="237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 xml:space="preserve">Se a média aritmética da idade das crianças atendidas é de 9,6 meses, é CORRETO afirmar que a </w:t>
      </w:r>
      <w:proofErr w:type="spellStart"/>
      <w:r w:rsidRPr="000D5EBB">
        <w:rPr>
          <w:sz w:val="20"/>
          <w:szCs w:val="20"/>
        </w:rPr>
        <w:t>frequência</w:t>
      </w:r>
      <w:proofErr w:type="spellEnd"/>
      <w:r w:rsidRPr="000D5EBB">
        <w:rPr>
          <w:sz w:val="20"/>
          <w:szCs w:val="20"/>
        </w:rPr>
        <w:t xml:space="preserve"> não indicada no histograma é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a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17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b)</w:t>
      </w:r>
      <w:proofErr w:type="gramEnd"/>
      <w:r w:rsidRPr="000D5EBB">
        <w:rPr>
          <w:sz w:val="20"/>
          <w:szCs w:val="20"/>
        </w:rPr>
        <w:tab/>
        <w:t>18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c)</w:t>
      </w:r>
      <w:proofErr w:type="gramEnd"/>
      <w:r w:rsidRPr="000D5EBB">
        <w:rPr>
          <w:sz w:val="20"/>
          <w:szCs w:val="20"/>
        </w:rPr>
        <w:tab/>
        <w:t>19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d)</w:t>
      </w:r>
      <w:proofErr w:type="gramEnd"/>
      <w:r w:rsidRPr="000D5EBB">
        <w:rPr>
          <w:sz w:val="20"/>
          <w:szCs w:val="20"/>
        </w:rPr>
        <w:tab/>
        <w:t>20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e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21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24 - (Fac. Israelita de C. da Saúde Albert Einstein SP/2018)  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 xml:space="preserve">Pedro e Luiza estão jogando cartas, sendo que, em cada carta está escrito algum número inteiro e positivo. Cada um inicia o jogo com </w:t>
      </w:r>
      <w:proofErr w:type="gramStart"/>
      <w:r w:rsidRPr="000D5EBB">
        <w:rPr>
          <w:sz w:val="20"/>
          <w:szCs w:val="20"/>
        </w:rPr>
        <w:t>5</w:t>
      </w:r>
      <w:proofErr w:type="gramEnd"/>
      <w:r w:rsidRPr="000D5EBB">
        <w:rPr>
          <w:sz w:val="20"/>
          <w:szCs w:val="20"/>
        </w:rPr>
        <w:t xml:space="preserve"> cartas e informa ao adversário a média dos números de suas cartas. No início do jogo, Pedro avisou que a média de suas cartas era </w:t>
      </w:r>
      <w:proofErr w:type="gramStart"/>
      <w:r w:rsidRPr="000D5EBB">
        <w:rPr>
          <w:sz w:val="20"/>
          <w:szCs w:val="20"/>
        </w:rPr>
        <w:t>6</w:t>
      </w:r>
      <w:proofErr w:type="gramEnd"/>
      <w:r w:rsidRPr="000D5EBB">
        <w:rPr>
          <w:sz w:val="20"/>
          <w:szCs w:val="20"/>
        </w:rPr>
        <w:t xml:space="preserve"> e Luiza avisou que a média de suas cartas era 4. Na primeira rodada Pedro passou uma carta para Luiza e Luiza passou uma carta para Pedro que estava escrito o número 1.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lastRenderedPageBreak/>
        <w:t>Se a média das cartas que Pedro passou a ter ficou igual a 4,8, o número da carta que Pedro passou para Luiza era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a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4.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b)</w:t>
      </w:r>
      <w:proofErr w:type="gramEnd"/>
      <w:r w:rsidRPr="000D5EBB">
        <w:rPr>
          <w:sz w:val="20"/>
          <w:szCs w:val="20"/>
        </w:rPr>
        <w:tab/>
        <w:t>5.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c)</w:t>
      </w:r>
      <w:proofErr w:type="gramEnd"/>
      <w:r w:rsidRPr="000D5EBB">
        <w:rPr>
          <w:sz w:val="20"/>
          <w:szCs w:val="20"/>
        </w:rPr>
        <w:tab/>
        <w:t>6.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d)</w:t>
      </w:r>
      <w:proofErr w:type="gramEnd"/>
      <w:r w:rsidRPr="000D5EBB">
        <w:rPr>
          <w:sz w:val="20"/>
          <w:szCs w:val="20"/>
        </w:rPr>
        <w:tab/>
        <w:t>7.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25 - (UNCISAL/2018)  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 xml:space="preserve">O Brasil é conhecido mundialmente como um país com características excelentes para a produção de alimentos, sendo um dos maiores exportadores do mundo, destacando-se na produção de frutas tropicais para conserva in natura, frutas secas, doces e </w:t>
      </w:r>
      <w:proofErr w:type="spellStart"/>
      <w:r w:rsidRPr="000D5EBB">
        <w:rPr>
          <w:sz w:val="20"/>
          <w:szCs w:val="20"/>
        </w:rPr>
        <w:t>geleias</w:t>
      </w:r>
      <w:proofErr w:type="spellEnd"/>
      <w:r w:rsidRPr="000D5EBB">
        <w:rPr>
          <w:sz w:val="20"/>
          <w:szCs w:val="20"/>
        </w:rPr>
        <w:t>. No Ceará, parte da safra de cana é destinada à fabricação de rapadura. Uma doceira prepara rapaduras em pequenos tabletes e os embala em caixas com 100 unidades cada. Para isso, conta com a ajuda de uma funcionária um pouco distraída ao colocar os tabletes nas caixas. Certo dia, essa doceira resolveu conferir as quantidades de tabletes em um lote de 10 caixas e registrou, em cada uma delas, a respectiva quantidade: 98, 99, 101, 100, 98, 97, 100, 97, 98 e 101. Se X, Y e Z são, respectivamente, a média, a mediana e a moda dessa distribuição, então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  <w:lang w:val="es-ES"/>
        </w:rPr>
      </w:pPr>
      <w:r w:rsidRPr="000D5EBB">
        <w:rPr>
          <w:sz w:val="20"/>
          <w:szCs w:val="20"/>
          <w:lang w:val="es-ES"/>
        </w:rPr>
        <w:t>a)</w:t>
      </w:r>
      <w:r w:rsidRPr="000D5EBB">
        <w:rPr>
          <w:sz w:val="20"/>
          <w:szCs w:val="20"/>
          <w:lang w:val="es-ES"/>
        </w:rPr>
        <w:tab/>
        <w:t>Z &lt; Y &lt; X.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  <w:lang w:val="es-ES"/>
        </w:rPr>
      </w:pPr>
      <w:r w:rsidRPr="000D5EBB">
        <w:rPr>
          <w:sz w:val="20"/>
          <w:szCs w:val="20"/>
          <w:lang w:val="es-ES"/>
        </w:rPr>
        <w:t>b)</w:t>
      </w:r>
      <w:r w:rsidRPr="000D5EBB">
        <w:rPr>
          <w:sz w:val="20"/>
          <w:szCs w:val="20"/>
          <w:lang w:val="es-ES"/>
        </w:rPr>
        <w:tab/>
        <w:t>Z &lt; Y = X.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  <w:lang w:val="es-ES"/>
        </w:rPr>
      </w:pPr>
      <w:r w:rsidRPr="000D5EBB">
        <w:rPr>
          <w:sz w:val="20"/>
          <w:szCs w:val="20"/>
          <w:lang w:val="es-ES"/>
        </w:rPr>
        <w:t>c)</w:t>
      </w:r>
      <w:r w:rsidRPr="000D5EBB">
        <w:rPr>
          <w:sz w:val="20"/>
          <w:szCs w:val="20"/>
          <w:lang w:val="es-ES"/>
        </w:rPr>
        <w:tab/>
        <w:t>Y &lt; Z &lt; X.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  <w:lang w:val="es-ES"/>
        </w:rPr>
      </w:pPr>
      <w:r w:rsidRPr="000D5EBB">
        <w:rPr>
          <w:sz w:val="20"/>
          <w:szCs w:val="20"/>
          <w:lang w:val="es-ES"/>
        </w:rPr>
        <w:t>d)</w:t>
      </w:r>
      <w:r w:rsidRPr="000D5EBB">
        <w:rPr>
          <w:sz w:val="20"/>
          <w:szCs w:val="20"/>
          <w:lang w:val="es-ES"/>
        </w:rPr>
        <w:tab/>
        <w:t>X &lt; Z &lt; Y.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  <w:lang w:val="es-ES"/>
        </w:rPr>
      </w:pPr>
      <w:r w:rsidRPr="000D5EBB">
        <w:rPr>
          <w:sz w:val="20"/>
          <w:szCs w:val="20"/>
          <w:lang w:val="es-ES"/>
        </w:rPr>
        <w:t>e)</w:t>
      </w:r>
      <w:r w:rsidRPr="000D5EBB">
        <w:rPr>
          <w:sz w:val="20"/>
          <w:szCs w:val="20"/>
          <w:lang w:val="es-ES"/>
        </w:rPr>
        <w:tab/>
        <w:t>X = Y = Z.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TEXTO: 2 - Comuns às questões: </w:t>
      </w:r>
      <w:proofErr w:type="gramStart"/>
      <w:r w:rsidRPr="000D5EBB">
        <w:rPr>
          <w:b/>
          <w:bCs/>
          <w:sz w:val="20"/>
          <w:szCs w:val="20"/>
        </w:rPr>
        <w:t>26, 27</w:t>
      </w:r>
      <w:proofErr w:type="gramEnd"/>
      <w:r w:rsidRPr="000D5EBB">
        <w:rPr>
          <w:b/>
          <w:bCs/>
          <w:sz w:val="20"/>
          <w:szCs w:val="20"/>
        </w:rPr>
        <w:t xml:space="preserve">  </w:t>
      </w:r>
    </w:p>
    <w:p w:rsidR="000D5EBB" w:rsidRPr="000D5EBB" w:rsidRDefault="000D5EBB" w:rsidP="000D5EBB">
      <w:pPr>
        <w:ind w:left="420"/>
        <w:jc w:val="center"/>
        <w:rPr>
          <w:b/>
          <w:sz w:val="20"/>
          <w:szCs w:val="20"/>
        </w:rPr>
      </w:pPr>
      <w:r w:rsidRPr="000D5EBB">
        <w:rPr>
          <w:b/>
          <w:sz w:val="20"/>
          <w:szCs w:val="20"/>
        </w:rPr>
        <w:t>A desigualdade no mundo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Neste momento, o 1% mais rico da população mundial possui a mesma riqueza* que os outros 99% possuem conjuntamente. As oito pessoas mais ricas do mundo possuem a mesma riqueza que a metade mais pobre da população do planeta.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Após décadas de trabalho – e de notáveis avanços – no combate à pobreza, tivemos um aprendizado valioso: não é possível erradicar a pobreza no mundo sem reduzir drasticamente os níveis de desigualdade.</w:t>
      </w:r>
    </w:p>
    <w:p w:rsidR="000D5EBB" w:rsidRPr="000D5EBB" w:rsidRDefault="000D5EBB" w:rsidP="000D5EBB">
      <w:pPr>
        <w:ind w:left="420" w:hanging="420"/>
        <w:jc w:val="right"/>
        <w:rPr>
          <w:sz w:val="20"/>
          <w:szCs w:val="20"/>
        </w:rPr>
      </w:pPr>
      <w:r w:rsidRPr="000D5EBB">
        <w:rPr>
          <w:sz w:val="20"/>
          <w:szCs w:val="20"/>
        </w:rPr>
        <w:t>&lt;</w:t>
      </w:r>
      <w:proofErr w:type="gramStart"/>
      <w:r w:rsidRPr="000D5EBB">
        <w:rPr>
          <w:sz w:val="20"/>
          <w:szCs w:val="20"/>
        </w:rPr>
        <w:t>https</w:t>
      </w:r>
      <w:proofErr w:type="gramEnd"/>
      <w:r w:rsidRPr="000D5EBB">
        <w:rPr>
          <w:sz w:val="20"/>
          <w:szCs w:val="20"/>
        </w:rPr>
        <w:t>://tinyurl.com/y8bbbchy&gt; Acesso em: 31.10.2017. Adaptado.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*Riqueza é a soma dos valores de bens materiais, como imóveis ou propriedades, e de bens financeiros, como aplicações ou ações.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b/>
          <w:sz w:val="20"/>
          <w:szCs w:val="20"/>
        </w:rPr>
        <w:t>Adote</w:t>
      </w:r>
      <w:r w:rsidRPr="000D5EBB">
        <w:rPr>
          <w:sz w:val="20"/>
          <w:szCs w:val="20"/>
        </w:rPr>
        <w:t>: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bookmarkStart w:id="0" w:name="OLE_LINK1"/>
      <w:bookmarkStart w:id="1" w:name="OLE_LINK2"/>
      <w:r w:rsidRPr="000D5EBB">
        <w:rPr>
          <w:sz w:val="20"/>
          <w:szCs w:val="20"/>
        </w:rPr>
        <w:sym w:font="Symbol" w:char="F0A8"/>
      </w:r>
      <w:bookmarkEnd w:id="0"/>
      <w:bookmarkEnd w:id="1"/>
      <w:r w:rsidRPr="000D5EBB">
        <w:rPr>
          <w:sz w:val="20"/>
          <w:szCs w:val="20"/>
        </w:rPr>
        <w:t>Total da riqueza mundial: 250 trilhões de dólares;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sym w:font="Symbol" w:char="F0A8"/>
      </w:r>
      <w:proofErr w:type="spellStart"/>
      <w:proofErr w:type="gramStart"/>
      <w:r w:rsidRPr="000D5EBB">
        <w:rPr>
          <w:sz w:val="20"/>
          <w:szCs w:val="20"/>
        </w:rPr>
        <w:t>aTotal</w:t>
      </w:r>
      <w:proofErr w:type="spellEnd"/>
      <w:proofErr w:type="gramEnd"/>
      <w:r w:rsidRPr="000D5EBB">
        <w:rPr>
          <w:sz w:val="20"/>
          <w:szCs w:val="20"/>
        </w:rPr>
        <w:t xml:space="preserve"> da riqueza concentrada pelas oito pessoas mais ricas do mundo: 428,4 bilhões de dólares;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sym w:font="Symbol" w:char="F0A8"/>
      </w:r>
      <w:proofErr w:type="spellStart"/>
      <w:proofErr w:type="gramStart"/>
      <w:r w:rsidRPr="000D5EBB">
        <w:rPr>
          <w:sz w:val="20"/>
          <w:szCs w:val="20"/>
        </w:rPr>
        <w:t>aTotal</w:t>
      </w:r>
      <w:proofErr w:type="spellEnd"/>
      <w:proofErr w:type="gramEnd"/>
      <w:r w:rsidRPr="000D5EBB">
        <w:rPr>
          <w:sz w:val="20"/>
          <w:szCs w:val="20"/>
        </w:rPr>
        <w:t xml:space="preserve"> da população mundial: 7,2 bilhões de habitantes.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26 - (FATEC SP/2018)  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 xml:space="preserve">A média da riqueza, por pessoa, entre os que fazem parte do 1% mais rico da população mundial é, em </w:t>
      </w:r>
      <w:r w:rsidRPr="000D5EBB">
        <w:rPr>
          <w:b/>
          <w:sz w:val="20"/>
          <w:szCs w:val="20"/>
        </w:rPr>
        <w:t>milhões de dólares</w:t>
      </w:r>
      <w:r w:rsidRPr="000D5EBB">
        <w:rPr>
          <w:sz w:val="20"/>
          <w:szCs w:val="20"/>
        </w:rPr>
        <w:t>, aproximadamente igual a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a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1,567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b)</w:t>
      </w:r>
      <w:proofErr w:type="gramEnd"/>
      <w:r w:rsidRPr="000D5EBB">
        <w:rPr>
          <w:sz w:val="20"/>
          <w:szCs w:val="20"/>
        </w:rPr>
        <w:tab/>
        <w:t>1,623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c)</w:t>
      </w:r>
      <w:proofErr w:type="gramEnd"/>
      <w:r w:rsidRPr="000D5EBB">
        <w:rPr>
          <w:sz w:val="20"/>
          <w:szCs w:val="20"/>
        </w:rPr>
        <w:tab/>
        <w:t>1,736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d)</w:t>
      </w:r>
      <w:proofErr w:type="gramEnd"/>
      <w:r w:rsidRPr="000D5EBB">
        <w:rPr>
          <w:sz w:val="20"/>
          <w:szCs w:val="20"/>
        </w:rPr>
        <w:tab/>
        <w:t>1,892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e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1,904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27 - (FATEC SP/2018)  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 xml:space="preserve">A média da riqueza, por pessoa, entre os que fazem parte da metade mais pobre da população mundial é, em </w:t>
      </w:r>
      <w:r w:rsidRPr="000D5EBB">
        <w:rPr>
          <w:b/>
          <w:sz w:val="20"/>
          <w:szCs w:val="20"/>
        </w:rPr>
        <w:t>dólares</w:t>
      </w:r>
      <w:r w:rsidRPr="000D5EBB">
        <w:rPr>
          <w:sz w:val="20"/>
          <w:szCs w:val="20"/>
        </w:rPr>
        <w:t>, igual a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a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111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b)</w:t>
      </w:r>
      <w:proofErr w:type="gramEnd"/>
      <w:r w:rsidRPr="000D5EBB">
        <w:rPr>
          <w:sz w:val="20"/>
          <w:szCs w:val="20"/>
        </w:rPr>
        <w:tab/>
        <w:t>113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c)</w:t>
      </w:r>
      <w:proofErr w:type="gramEnd"/>
      <w:r w:rsidRPr="000D5EBB">
        <w:rPr>
          <w:sz w:val="20"/>
          <w:szCs w:val="20"/>
        </w:rPr>
        <w:tab/>
        <w:t>115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d)</w:t>
      </w:r>
      <w:proofErr w:type="gramEnd"/>
      <w:r w:rsidRPr="000D5EBB">
        <w:rPr>
          <w:sz w:val="20"/>
          <w:szCs w:val="20"/>
        </w:rPr>
        <w:tab/>
        <w:t>117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e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119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28 - (UEG GO/2018)  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A tabela a seguir apresenta a distribuição dos pontos de uma avaliação realizada com 100 alunos.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jc w:val="center"/>
        <w:rPr>
          <w:sz w:val="20"/>
          <w:szCs w:val="20"/>
        </w:rPr>
      </w:pPr>
      <w:r w:rsidRPr="000D5EBB">
        <w:rPr>
          <w:noProof/>
          <w:sz w:val="20"/>
          <w:szCs w:val="20"/>
        </w:rPr>
        <w:drawing>
          <wp:inline distT="0" distB="0" distL="0" distR="0">
            <wp:extent cx="2400300" cy="304800"/>
            <wp:effectExtent l="0" t="0" r="0" b="0"/>
            <wp:docPr id="238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Default="000D5EBB" w:rsidP="000D5EBB">
      <w:pPr>
        <w:ind w:left="420"/>
        <w:jc w:val="both"/>
        <w:rPr>
          <w:sz w:val="20"/>
          <w:szCs w:val="20"/>
        </w:rPr>
      </w:pPr>
    </w:p>
    <w:p w:rsidR="000D5EBB" w:rsidRDefault="000D5EBB" w:rsidP="000D5EBB">
      <w:pPr>
        <w:ind w:left="420"/>
        <w:jc w:val="both"/>
        <w:rPr>
          <w:sz w:val="20"/>
          <w:szCs w:val="20"/>
        </w:rPr>
      </w:pPr>
    </w:p>
    <w:p w:rsidR="000D5EBB" w:rsidRDefault="000D5EBB" w:rsidP="000D5EBB">
      <w:pPr>
        <w:ind w:left="420"/>
        <w:jc w:val="both"/>
        <w:rPr>
          <w:sz w:val="20"/>
          <w:szCs w:val="20"/>
        </w:rPr>
      </w:pPr>
    </w:p>
    <w:p w:rsidR="000D5EBB" w:rsidRDefault="000D5EBB" w:rsidP="000D5EBB">
      <w:pPr>
        <w:ind w:left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Analisando-se os dados dessa tabela, a média do número de pontos desses alunos é igual a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a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5,0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b)</w:t>
      </w:r>
      <w:proofErr w:type="gramEnd"/>
      <w:r w:rsidRPr="000D5EBB">
        <w:rPr>
          <w:sz w:val="20"/>
          <w:szCs w:val="20"/>
        </w:rPr>
        <w:tab/>
        <w:t>5,1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c)</w:t>
      </w:r>
      <w:proofErr w:type="gramEnd"/>
      <w:r w:rsidRPr="000D5EBB">
        <w:rPr>
          <w:sz w:val="20"/>
          <w:szCs w:val="20"/>
        </w:rPr>
        <w:tab/>
        <w:t>5,2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d)</w:t>
      </w:r>
      <w:proofErr w:type="gramEnd"/>
      <w:r w:rsidRPr="000D5EBB">
        <w:rPr>
          <w:sz w:val="20"/>
          <w:szCs w:val="20"/>
        </w:rPr>
        <w:tab/>
        <w:t>5,4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e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5,5</w:t>
      </w:r>
    </w:p>
    <w:p w:rsidR="000D5EBB" w:rsidRPr="000D5EBB" w:rsidRDefault="000D5EBB" w:rsidP="000D5EBB">
      <w:pPr>
        <w:rPr>
          <w:sz w:val="20"/>
          <w:szCs w:val="20"/>
        </w:rPr>
      </w:pPr>
    </w:p>
    <w:p w:rsidR="000D5EBB" w:rsidRPr="000D5EBB" w:rsidRDefault="000D5EBB" w:rsidP="000D5EBB">
      <w:pPr>
        <w:rPr>
          <w:b/>
          <w:sz w:val="20"/>
          <w:szCs w:val="20"/>
        </w:rPr>
      </w:pPr>
      <w:r w:rsidRPr="000D5EBB">
        <w:rPr>
          <w:b/>
          <w:bCs/>
          <w:sz w:val="20"/>
          <w:szCs w:val="20"/>
        </w:rPr>
        <w:t xml:space="preserve">Questão 29 - (FAMEMA SP/2018)  </w:t>
      </w:r>
    </w:p>
    <w:p w:rsidR="000D5EBB" w:rsidRPr="000D5EBB" w:rsidRDefault="000D5EBB" w:rsidP="000D5EBB">
      <w:pPr>
        <w:ind w:left="420"/>
        <w:jc w:val="both"/>
        <w:rPr>
          <w:sz w:val="20"/>
          <w:szCs w:val="20"/>
        </w:rPr>
      </w:pPr>
      <w:r w:rsidRPr="000D5EBB">
        <w:rPr>
          <w:sz w:val="20"/>
          <w:szCs w:val="20"/>
        </w:rPr>
        <w:t>Durante o ano letivo, um estudante fez seis simulados preparatórios para o vestibular e obteve notas diferentes em cada um deles. Sabendo que a média das seis notas foi 6,5 e que a média das três maiores notas foi 8,0, é correto afirmar que a média das três menores notas foi</w:t>
      </w:r>
    </w:p>
    <w:p w:rsidR="000D5EBB" w:rsidRPr="000D5EBB" w:rsidRDefault="000D5EBB" w:rsidP="000D5EBB">
      <w:pPr>
        <w:ind w:left="420" w:hanging="420"/>
        <w:jc w:val="both"/>
        <w:rPr>
          <w:sz w:val="20"/>
          <w:szCs w:val="20"/>
        </w:rPr>
      </w:pP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a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4,5.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b)</w:t>
      </w:r>
      <w:proofErr w:type="gramEnd"/>
      <w:r w:rsidRPr="000D5EBB">
        <w:rPr>
          <w:sz w:val="20"/>
          <w:szCs w:val="20"/>
        </w:rPr>
        <w:tab/>
        <w:t>5,0.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c)</w:t>
      </w:r>
      <w:proofErr w:type="gramEnd"/>
      <w:r w:rsidRPr="000D5EBB">
        <w:rPr>
          <w:sz w:val="20"/>
          <w:szCs w:val="20"/>
        </w:rPr>
        <w:tab/>
        <w:t>3,5.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d)</w:t>
      </w:r>
      <w:proofErr w:type="gramEnd"/>
      <w:r w:rsidRPr="000D5EBB">
        <w:rPr>
          <w:sz w:val="20"/>
          <w:szCs w:val="20"/>
        </w:rPr>
        <w:tab/>
        <w:t>4,0.</w:t>
      </w:r>
    </w:p>
    <w:p w:rsidR="000D5EBB" w:rsidRPr="000D5EBB" w:rsidRDefault="000D5EBB" w:rsidP="000D5EBB">
      <w:pPr>
        <w:ind w:left="840" w:hanging="420"/>
        <w:jc w:val="both"/>
        <w:rPr>
          <w:sz w:val="20"/>
          <w:szCs w:val="20"/>
        </w:rPr>
      </w:pPr>
      <w:proofErr w:type="gramStart"/>
      <w:r w:rsidRPr="000D5EBB">
        <w:rPr>
          <w:sz w:val="20"/>
          <w:szCs w:val="20"/>
        </w:rPr>
        <w:t>e</w:t>
      </w:r>
      <w:proofErr w:type="gramEnd"/>
      <w:r w:rsidRPr="000D5EBB">
        <w:rPr>
          <w:sz w:val="20"/>
          <w:szCs w:val="20"/>
        </w:rPr>
        <w:t>)</w:t>
      </w:r>
      <w:r w:rsidRPr="000D5EBB">
        <w:rPr>
          <w:sz w:val="20"/>
          <w:szCs w:val="20"/>
        </w:rPr>
        <w:tab/>
        <w:t>5,5.</w:t>
      </w:r>
    </w:p>
    <w:p w:rsidR="000D5EBB" w:rsidRDefault="000D5EBB" w:rsidP="00452410">
      <w:pPr>
        <w:contextualSpacing/>
        <w:jc w:val="both"/>
        <w:rPr>
          <w:rFonts w:ascii="Arial" w:hAnsi="Arial" w:cs="Arial"/>
          <w:sz w:val="20"/>
          <w:szCs w:val="20"/>
        </w:rPr>
      </w:pPr>
    </w:p>
    <w:sectPr w:rsidR="000D5EBB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nkGothITC B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D710692"/>
    <w:multiLevelType w:val="hybridMultilevel"/>
    <w:tmpl w:val="60F4F8F4"/>
    <w:lvl w:ilvl="0" w:tplc="BD2CDE6C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47EE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39EF"/>
    <w:rsid w:val="00085066"/>
    <w:rsid w:val="0009012D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5EBB"/>
    <w:rsid w:val="000D68D8"/>
    <w:rsid w:val="000E224C"/>
    <w:rsid w:val="000E2893"/>
    <w:rsid w:val="000E2F3A"/>
    <w:rsid w:val="000E2FFD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4342"/>
    <w:rsid w:val="00135822"/>
    <w:rsid w:val="00136402"/>
    <w:rsid w:val="00137D2C"/>
    <w:rsid w:val="00141066"/>
    <w:rsid w:val="0014130B"/>
    <w:rsid w:val="001418DC"/>
    <w:rsid w:val="0014194C"/>
    <w:rsid w:val="00142D70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D7FCF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37CA5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67C96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C7A49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04CE"/>
    <w:rsid w:val="00300B6B"/>
    <w:rsid w:val="00307E07"/>
    <w:rsid w:val="00310254"/>
    <w:rsid w:val="00311B85"/>
    <w:rsid w:val="00312909"/>
    <w:rsid w:val="0031344D"/>
    <w:rsid w:val="0031369F"/>
    <w:rsid w:val="003166C1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87B84"/>
    <w:rsid w:val="003915BC"/>
    <w:rsid w:val="00392849"/>
    <w:rsid w:val="0039411E"/>
    <w:rsid w:val="00394160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45FB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2410"/>
    <w:rsid w:val="0045354A"/>
    <w:rsid w:val="00454658"/>
    <w:rsid w:val="00461829"/>
    <w:rsid w:val="00462BD2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A4186"/>
    <w:rsid w:val="004A626D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44C11"/>
    <w:rsid w:val="00551C72"/>
    <w:rsid w:val="00552D84"/>
    <w:rsid w:val="005531D7"/>
    <w:rsid w:val="00554116"/>
    <w:rsid w:val="00555B41"/>
    <w:rsid w:val="00556C4A"/>
    <w:rsid w:val="005600B7"/>
    <w:rsid w:val="005613A0"/>
    <w:rsid w:val="005651B9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2DF5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C40AC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35D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1A1C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4606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B4FE5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1CE9"/>
    <w:rsid w:val="008E4662"/>
    <w:rsid w:val="008E49C8"/>
    <w:rsid w:val="008F114D"/>
    <w:rsid w:val="008F1D31"/>
    <w:rsid w:val="008F206A"/>
    <w:rsid w:val="008F4A53"/>
    <w:rsid w:val="008F5074"/>
    <w:rsid w:val="008F6218"/>
    <w:rsid w:val="008F6615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43E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4D20"/>
    <w:rsid w:val="009D61DF"/>
    <w:rsid w:val="009D7107"/>
    <w:rsid w:val="009E2210"/>
    <w:rsid w:val="009E25F6"/>
    <w:rsid w:val="009E2692"/>
    <w:rsid w:val="009E30AF"/>
    <w:rsid w:val="009E6E89"/>
    <w:rsid w:val="009E789C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35DBC"/>
    <w:rsid w:val="00A41956"/>
    <w:rsid w:val="00A43D58"/>
    <w:rsid w:val="00A4414A"/>
    <w:rsid w:val="00A47AB8"/>
    <w:rsid w:val="00A51C73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279BA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8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474D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123F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0A18"/>
    <w:rsid w:val="00E2678D"/>
    <w:rsid w:val="00E3265B"/>
    <w:rsid w:val="00E326BC"/>
    <w:rsid w:val="00E35852"/>
    <w:rsid w:val="00E3615E"/>
    <w:rsid w:val="00E376E7"/>
    <w:rsid w:val="00E40555"/>
    <w:rsid w:val="00E40BFE"/>
    <w:rsid w:val="00E40FD9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5D1E"/>
    <w:rsid w:val="00E76865"/>
    <w:rsid w:val="00E76FFB"/>
    <w:rsid w:val="00E7700F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3EA"/>
    <w:rsid w:val="00EA1A12"/>
    <w:rsid w:val="00EA3415"/>
    <w:rsid w:val="00EA6BAE"/>
    <w:rsid w:val="00EB215A"/>
    <w:rsid w:val="00EB2861"/>
    <w:rsid w:val="00EB376E"/>
    <w:rsid w:val="00EB5A23"/>
    <w:rsid w:val="00EB5AF9"/>
    <w:rsid w:val="00EB5C55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32F0"/>
    <w:rsid w:val="00F1438E"/>
    <w:rsid w:val="00F15017"/>
    <w:rsid w:val="00F150A5"/>
    <w:rsid w:val="00F15383"/>
    <w:rsid w:val="00F15C9E"/>
    <w:rsid w:val="00F17C7A"/>
    <w:rsid w:val="00F2148F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5750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3B56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5468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2B8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  <w:style w:type="paragraph" w:customStyle="1" w:styleId="GSWMC-num-on">
    <w:name w:val="GSW MC-num-on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before="120"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C-first">
    <w:name w:val="GSW MC-first"/>
    <w:rsid w:val="00B279BA"/>
    <w:pPr>
      <w:widowControl w:val="0"/>
      <w:tabs>
        <w:tab w:val="right" w:leader="underscore" w:pos="600"/>
        <w:tab w:val="left" w:pos="720"/>
        <w:tab w:val="left" w:pos="1080"/>
      </w:tabs>
      <w:autoSpaceDE w:val="0"/>
      <w:autoSpaceDN w:val="0"/>
      <w:adjustRightInd w:val="0"/>
      <w:spacing w:line="260" w:lineRule="atLeast"/>
      <w:ind w:left="1080" w:right="1080" w:hanging="1080"/>
    </w:pPr>
    <w:rPr>
      <w:color w:val="000000"/>
      <w:w w:val="0"/>
      <w:sz w:val="22"/>
      <w:lang w:val="en-US"/>
    </w:rPr>
  </w:style>
  <w:style w:type="paragraph" w:customStyle="1" w:styleId="GSWML-num-on">
    <w:name w:val="GSW ML-num-on"/>
    <w:rsid w:val="00B279BA"/>
    <w:pPr>
      <w:widowControl w:val="0"/>
      <w:tabs>
        <w:tab w:val="left" w:pos="1627"/>
        <w:tab w:val="left" w:pos="1987"/>
      </w:tabs>
      <w:autoSpaceDE w:val="0"/>
      <w:autoSpaceDN w:val="0"/>
      <w:adjustRightInd w:val="0"/>
      <w:spacing w:before="100"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BHead">
    <w:name w:val="B Head"/>
    <w:rsid w:val="00B279BA"/>
    <w:pPr>
      <w:keepNext/>
      <w:widowControl w:val="0"/>
      <w:autoSpaceDE w:val="0"/>
      <w:autoSpaceDN w:val="0"/>
      <w:adjustRightInd w:val="0"/>
      <w:spacing w:before="280" w:line="280" w:lineRule="atLeast"/>
    </w:pPr>
    <w:rPr>
      <w:rFonts w:ascii="Arial" w:hAnsi="Arial"/>
      <w:b/>
      <w:color w:val="000000"/>
      <w:w w:val="0"/>
      <w:sz w:val="24"/>
      <w:lang w:val="en-US"/>
    </w:rPr>
  </w:style>
  <w:style w:type="paragraph" w:customStyle="1" w:styleId="AHeadcont">
    <w:name w:val="A Head cont"/>
    <w:rsid w:val="00B279BA"/>
    <w:pPr>
      <w:widowControl w:val="0"/>
      <w:autoSpaceDE w:val="0"/>
      <w:autoSpaceDN w:val="0"/>
      <w:adjustRightInd w:val="0"/>
      <w:spacing w:line="340" w:lineRule="atLeast"/>
    </w:pPr>
    <w:rPr>
      <w:rFonts w:ascii="Arial" w:hAnsi="Arial"/>
      <w:b/>
      <w:color w:val="000000"/>
      <w:w w:val="0"/>
      <w:sz w:val="32"/>
      <w:lang w:val="en-US"/>
    </w:rPr>
  </w:style>
  <w:style w:type="paragraph" w:customStyle="1" w:styleId="AHead">
    <w:name w:val="A Head"/>
    <w:rsid w:val="00B279BA"/>
    <w:pPr>
      <w:widowControl w:val="0"/>
      <w:autoSpaceDE w:val="0"/>
      <w:autoSpaceDN w:val="0"/>
      <w:adjustRightInd w:val="0"/>
      <w:spacing w:line="420" w:lineRule="atLeast"/>
    </w:pPr>
    <w:rPr>
      <w:rFonts w:ascii="Arial" w:hAnsi="Arial"/>
      <w:b/>
      <w:color w:val="000000"/>
      <w:w w:val="0"/>
      <w:sz w:val="36"/>
      <w:lang w:val="en-US"/>
    </w:rPr>
  </w:style>
  <w:style w:type="paragraph" w:customStyle="1" w:styleId="CellHeading">
    <w:name w:val="CellHeading"/>
    <w:rsid w:val="00B279BA"/>
    <w:pPr>
      <w:suppressAutoHyphens/>
      <w:autoSpaceDE w:val="0"/>
      <w:autoSpaceDN w:val="0"/>
      <w:adjustRightInd w:val="0"/>
      <w:spacing w:line="260" w:lineRule="atLeast"/>
    </w:pPr>
    <w:rPr>
      <w:b/>
      <w:color w:val="000000"/>
      <w:w w:val="0"/>
      <w:sz w:val="22"/>
      <w:lang w:val="en-US"/>
    </w:rPr>
  </w:style>
  <w:style w:type="paragraph" w:customStyle="1" w:styleId="GSWML-first">
    <w:name w:val="GSW ML-first"/>
    <w:rsid w:val="00B279BA"/>
    <w:pPr>
      <w:tabs>
        <w:tab w:val="left" w:pos="1627"/>
        <w:tab w:val="left" w:pos="1987"/>
      </w:tabs>
      <w:autoSpaceDE w:val="0"/>
      <w:autoSpaceDN w:val="0"/>
      <w:adjustRightInd w:val="0"/>
      <w:spacing w:line="260" w:lineRule="atLeast"/>
      <w:ind w:left="1987" w:right="43" w:hanging="1987"/>
    </w:pPr>
    <w:rPr>
      <w:color w:val="000000"/>
      <w:w w:val="0"/>
      <w:sz w:val="22"/>
      <w:lang w:val="en-US"/>
    </w:rPr>
  </w:style>
  <w:style w:type="paragraph" w:customStyle="1" w:styleId="Intro">
    <w:name w:val="Intro"/>
    <w:rsid w:val="00B279BA"/>
    <w:pPr>
      <w:widowControl w:val="0"/>
      <w:suppressAutoHyphens/>
      <w:autoSpaceDE w:val="0"/>
      <w:autoSpaceDN w:val="0"/>
      <w:adjustRightInd w:val="0"/>
      <w:spacing w:before="40" w:after="200" w:line="260" w:lineRule="atLeast"/>
      <w:ind w:right="43"/>
    </w:pPr>
    <w:rPr>
      <w:i/>
      <w:color w:val="000000"/>
      <w:w w:val="0"/>
      <w:sz w:val="22"/>
      <w:lang w:val="en-US"/>
    </w:rPr>
  </w:style>
  <w:style w:type="character" w:customStyle="1" w:styleId="continued">
    <w:name w:val="continued"/>
    <w:rsid w:val="00B279BA"/>
    <w:rPr>
      <w:rFonts w:ascii="Times New Roman" w:hAnsi="Times New Roman"/>
      <w:i/>
      <w:color w:val="000000"/>
      <w:spacing w:val="0"/>
      <w:w w:val="100"/>
      <w:sz w:val="23"/>
      <w:u w:val="none"/>
      <w:vertAlign w:val="baseline"/>
      <w:lang w:val="en-US"/>
    </w:rPr>
  </w:style>
  <w:style w:type="character" w:customStyle="1" w:styleId="Underline">
    <w:name w:val="Underline"/>
    <w:rsid w:val="00B279BA"/>
    <w:rPr>
      <w:rFonts w:ascii="Times New Roman" w:hAnsi="Times New Roman"/>
      <w:w w:val="100"/>
      <w:sz w:val="23"/>
      <w:u w:val="thick"/>
      <w:vertAlign w:val="baseline"/>
    </w:rPr>
  </w:style>
  <w:style w:type="paragraph" w:customStyle="1" w:styleId="GSWLL-first-2col">
    <w:name w:val="GSW LL-first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sz w:val="22"/>
      <w:szCs w:val="20"/>
      <w:lang w:val="en-US"/>
    </w:rPr>
  </w:style>
  <w:style w:type="paragraph" w:customStyle="1" w:styleId="GSWLL-letter-on-2col">
    <w:name w:val="GSW LL-letter-on-2col"/>
    <w:basedOn w:val="Normal"/>
    <w:qFormat/>
    <w:rsid w:val="00B279BA"/>
    <w:pPr>
      <w:widowControl w:val="0"/>
      <w:tabs>
        <w:tab w:val="left" w:pos="1380"/>
        <w:tab w:val="left" w:pos="4680"/>
        <w:tab w:val="left" w:pos="4982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szCs w:val="20"/>
      <w:lang w:val="en-US"/>
    </w:rPr>
  </w:style>
  <w:style w:type="paragraph" w:customStyle="1" w:styleId="GSWLL-letter-on">
    <w:name w:val="GSW LL-letter-on"/>
    <w:rsid w:val="00FA3B56"/>
    <w:pPr>
      <w:widowControl w:val="0"/>
      <w:tabs>
        <w:tab w:val="left" w:pos="1380"/>
      </w:tabs>
      <w:autoSpaceDE w:val="0"/>
      <w:autoSpaceDN w:val="0"/>
      <w:adjustRightInd w:val="0"/>
      <w:spacing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GSWLL-first">
    <w:name w:val="GSW LL-first"/>
    <w:rsid w:val="00FA3B56"/>
    <w:pPr>
      <w:widowControl w:val="0"/>
      <w:tabs>
        <w:tab w:val="left" w:pos="1380"/>
      </w:tabs>
      <w:autoSpaceDE w:val="0"/>
      <w:autoSpaceDN w:val="0"/>
      <w:adjustRightInd w:val="0"/>
      <w:spacing w:before="60" w:line="260" w:lineRule="atLeast"/>
      <w:ind w:left="1380" w:right="1080" w:hanging="300"/>
    </w:pPr>
    <w:rPr>
      <w:color w:val="000000"/>
      <w:w w:val="0"/>
      <w:sz w:val="22"/>
      <w:lang w:val="en-US"/>
    </w:rPr>
  </w:style>
  <w:style w:type="paragraph" w:customStyle="1" w:styleId="RT-NL10-num-on">
    <w:name w:val="RT-NL 10-num-on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before="60"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RT-NL10-first">
    <w:name w:val="RT-NL 10-first"/>
    <w:rsid w:val="00FA3B56"/>
    <w:pPr>
      <w:widowControl w:val="0"/>
      <w:tabs>
        <w:tab w:val="decimal" w:pos="240"/>
        <w:tab w:val="left" w:pos="360"/>
      </w:tabs>
      <w:suppressAutoHyphens/>
      <w:autoSpaceDE w:val="0"/>
      <w:autoSpaceDN w:val="0"/>
      <w:adjustRightInd w:val="0"/>
      <w:spacing w:line="260" w:lineRule="atLeast"/>
      <w:ind w:left="360" w:right="43" w:hanging="360"/>
    </w:pPr>
    <w:rPr>
      <w:color w:val="000000"/>
      <w:w w:val="0"/>
      <w:sz w:val="22"/>
      <w:lang w:val="en-US"/>
    </w:rPr>
  </w:style>
  <w:style w:type="paragraph" w:customStyle="1" w:styleId="enunciado">
    <w:name w:val="enunciado"/>
    <w:basedOn w:val="Normal"/>
    <w:rsid w:val="00EA13EA"/>
    <w:pPr>
      <w:tabs>
        <w:tab w:val="left" w:pos="426"/>
      </w:tabs>
      <w:jc w:val="both"/>
    </w:pPr>
    <w:rPr>
      <w:rFonts w:ascii="FrnkGothITC Bk BT" w:hAnsi="FrnkGothITC Bk B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2637</Words>
  <Characters>12559</Characters>
  <Application>Microsoft Office Word</Application>
  <DocSecurity>0</DocSecurity>
  <Lines>104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2021-11-26T17:43:00Z</dcterms:created>
  <dcterms:modified xsi:type="dcterms:W3CDTF">2021-11-26T17:46:00Z</dcterms:modified>
</cp:coreProperties>
</file>