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1D7FCF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HISTÓRIA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D7FCF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1D7FCF">
                        <w:rPr>
                          <w:sz w:val="20"/>
                          <w:u w:val="none"/>
                        </w:rPr>
                        <w:t xml:space="preserve">PAULA AQUINO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1D7FCF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64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1-Foram características econômicas e sociais da Cidade-Estado Esparta, no período Arcaico: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 posição do indivíduo na comunidade era definida pelo seu grau de parentesco com o patriarca e sua economia era natural e coletivista.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b) as classes sociais ligadas ao comércio,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ao mesmo tempo que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adquiriam maior poder econômico, procuravam ampliar seu domínio social.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c) a existência de uma oligarquia aristocrática, que monopolizava o poder militar, político e religioso,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culturalmente arcaica, sem atividades mercantis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 proibição da escravidão por dívidas pela oligarquia dominante estimulou a vinda para a cidade de artesãos estrangeiros, a fim de promover o comércio e atividades culturais.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e) cidade marítima dominada por camponeses proprietários de minifúndios, que permitia aos estrangeiros,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Metecos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, a realização de atividades culturais.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 (Mackenzie) "... andava pelas ruas e praças de Atenas, pelo mercado e pela assembléia indagando a cada um: 'Você sabe o que é isso que está </w:t>
      </w:r>
      <w:proofErr w:type="gram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dizendo?</w:t>
      </w:r>
      <w:proofErr w:type="gram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', 'Você sabe o que é isso em que você acredita?', ..., 'Você diz que a coragem é importante, mas o que é a coragem?', 'Você acredita que a justiça é importante, mas o que é a justiça?',..., 'Você crê que seus amigos são a melhor coisa que você tem, mas o que é a amizade?'.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Suas perguntas deixavam seus interlocutores embaraçados,... </w:t>
      </w:r>
      <w:proofErr w:type="gram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descobriam</w:t>
      </w:r>
      <w:proofErr w:type="gram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surpresos que não sabiam responder e que nunca tinham pensado em suas crenças e valores ...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... </w:t>
      </w:r>
      <w:proofErr w:type="gram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as</w:t>
      </w:r>
      <w:proofErr w:type="gram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pessoas esperavam que ele respondesse, mas para desconcerto geral, dizia: 'Não sei, por isso estou perguntando.' Daí a famosa frase: 'Sei que nada sei' ".</w:t>
      </w:r>
    </w:p>
    <w:p w:rsidR="001D7FCF" w:rsidRPr="001D7FCF" w:rsidRDefault="001D7FCF" w:rsidP="001D7FC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               (Marilena Chauí)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O texto relaciona-se com:</w:t>
      </w:r>
    </w:p>
    <w:p w:rsid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 criação dos princípios da Lógica, por Aristóteles, de maneira a formar uma ciência Analítica: A Metafísica.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as tragédias de Sófocles, que tinham como tema dominante o conflito entre o indivíduo e a sociedade.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c) a obstinação do historiador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Tucídides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em descobrir as causas políticas que determinaram os acontecimentos históricos.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as preocupações de Eurípedes com os problemas do homem, suas paixões, grandezas e misérias.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 filosofia de Sócrates, voltada para as questões humanas, preocupada com as virtudes morais e políticas.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3. (</w:t>
      </w:r>
      <w:proofErr w:type="spell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Pucpr</w:t>
      </w:r>
      <w:proofErr w:type="spell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) A Civilização Grega apresentou unidade cultural e fragmentação política.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Sobre o assunto, assinale a alternativa correta: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a) Quando as tribos arianas ou indo-européias dos aqueus, eólicos, jônios e dóricos penetraram na Grécia encontraram a região desabitada, o que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facilitou-lhes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a fixação.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 conquista da Grécia por Felipe II da Macedônia foi anterior ao domínio romano na região.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c) Atenas e Esparta, as principais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pólis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gregas foram igualmente fundadas pelos descendentes dos eólicos, o que explica serem suas economias iguais, baseadas na pesca, artesanato e intenso comércio, inclusive marítimo.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d) Tanto Atenas quanto Esparta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implantaram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governos tipicamente democráticos nos séculos V e IV a.C., tendo a primeira, contudo, mantido a forma monárquica de governo.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e) A agressividade das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pólis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, ou cidades-estados de Tebas e Corinto, provocou a primeira onda colonizadora grega, que povoou inclusive as ilhas do mar Egeu.</w:t>
      </w: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4. (</w:t>
      </w:r>
      <w:proofErr w:type="spell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Pucpr</w:t>
      </w:r>
      <w:proofErr w:type="spell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) Em relação ao pensamento científico e filosófico grego, é correto afirmar: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Os sofistas percorriam as cidades ensinando. Foi com eles que a educação se tornou atividade profissional.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b) A Escola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Pitagórica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acreditava que o número era a essência do universo e a medida de todas as coisas.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Na Grécia não havia uma clara distinção entre Filosofia e Ciência.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Heráclito lançou as bases da concepção dialética do mundo ao afirmar que tudo está em movimento e transformação.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Todas as alternativas estão corretas.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5. (</w:t>
      </w:r>
      <w:proofErr w:type="spell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Pucrs</w:t>
      </w:r>
      <w:proofErr w:type="spell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) As chamadas Guerras Médicas, contra os persas, no século V. a.C., condicionaram uma série de transformações políticas, econômicas e sociais no mundo grego. Dentre essas transformações é correto apontar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 consolidação da hegemonia de Esparta sobre toda a Grécia, em virtude da forte concentração militar produzida por aquela cidade na região do Peloponeso.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 relativa decadência comercial de Atenas, que teve sua frota mercante severamente reduzida pelos ataques persas no mar Egeu.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c) a formação da Confederação de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Delos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, uma liga militar de forças terrestres comandada por Esparta.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d) a intensificação da luta interna entre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os partidos democrático e aristocrático em Atenas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 substituição do domínio econômico do setor agrícola pelo comercial, em Esparta.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6. (</w:t>
      </w:r>
      <w:proofErr w:type="spell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Udesc</w:t>
      </w:r>
      <w:proofErr w:type="spell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) São fontes indispensáveis para o conhecimento dos primeiros tempos daquilo que viria a se constituir na civilização grega os poemas "Ilíada" e "Odisséia", atribuídos a Homero. Seus versos tratam, sobretudo, de episódios e conseqüências relacionadas com a seguinte alternativa: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o domínio do fogo ofertado aos homens por Prometeu;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 longa guerra contra a cidade de Tróia;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a implantação da democracia em Atenas;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os combates e batalhas da Guerra do Peloponeso;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 conquista da Grécia pelas tropas romanas.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7. (</w:t>
      </w:r>
      <w:proofErr w:type="spell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Uece</w:t>
      </w:r>
      <w:proofErr w:type="spell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) A respeito da "Liga de </w:t>
      </w:r>
      <w:proofErr w:type="spell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Delos</w:t>
      </w:r>
      <w:proofErr w:type="spell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", que seria a base do imperialismo ateniense, podemos dizer corretamente: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decorreu da aliança de cidades gregas e persas contra, a expansão macedônica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b) pretendia libertar algumas cidades gregas, lideradas pela cidade de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Delos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, da dominação espartana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surgiu de um processo de sujeição ou de domínio exercido por Atenas sobre as demais cidades da Liga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definia-se, de início, como uma aliança militar, que previa autonomia para seus participantes, reservando à Atenas o comando das operações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mesmo sendo liderada por Atenas, Esparta apresenta grande influência sobre ela.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8. (</w:t>
      </w:r>
      <w:proofErr w:type="spellStart"/>
      <w:proofErr w:type="gram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Ufpe</w:t>
      </w:r>
      <w:proofErr w:type="spellEnd"/>
      <w:proofErr w:type="gram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) Sobre o processo de expansão das cidades gregas, ocorrido por volta de 750 a.C., assinale a alternativa correta.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Todas as conquistas realizadas durante a segunda diáspora grega tiveram por base vias continentais em que os caminhos terrestres foram os de maior importância.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Com a melhoria das técnicas de navegação, incluindo a utilização da âncora, foi possível a conquista de novas áreas via Mediterrâneo, onde poderosos impérios dificultavam a expansão grega.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A travessia dos mares pelos gregos foi dificultada pela ascensão do poder bélico do Império Fenício na Ásia.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 exportação de gêneros alimentícios gregos para áreas conquistadas só foi possível devido ao desenvolvimento de novas técnicas e à alta produtividade agrícola.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 segunda diáspora veio a ser a solução para garantir a situação socioeconômica dos gregos.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9. (</w:t>
      </w:r>
      <w:proofErr w:type="spell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Ufrn</w:t>
      </w:r>
      <w:proofErr w:type="spell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) O mundo grego antigo possuía certa unidade religiosa, embora fosse fragmentado politicamente. Essa religiosidade foi, marcadamente,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de natureza cívica, na medida em que os cidadãos cultuavam os deuses da cidade, com celebrações festivas e sacrifícios, nos altares a eles dedicados.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acessível a todas as classes sociais por ter característica familiar e monoteísta, com um deus que se manifestava ao povo através de revelação direta e pessoal.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portadora de uma ética que considerava sagrado o trabalho manual dedicado às divindades, o que permitia enfrentar a rigidez e a monotonia da vida cotidiana.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de caráter julgador, colocando os indivíduos a serviço das divindades e punindo os pecados daqueles que desobedeciam aos deuses ou professavam outras religiões e outros cultos.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influenciada pelas conquistas de Alexandre, o Grande pelo Oriente, que propiciou a expansão da cultura grega em detrimento da romana.</w:t>
      </w: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Default="001D7FCF" w:rsidP="001D7FC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10. (</w:t>
      </w:r>
      <w:proofErr w:type="spell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Ufrs</w:t>
      </w:r>
      <w:proofErr w:type="spell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) Em relação à sociedade espartana, assinale a opção que NÃO corresponde à camada social dos </w:t>
      </w:r>
      <w:proofErr w:type="spell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hilotas</w:t>
      </w:r>
      <w:proofErr w:type="spell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Constituíam a massa de população vencida, subjugada e pertencente ao Estado.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b) Enquanto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força-de-trabalho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, eram expropriados pelos espartanos.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Cultivavam a terra com os seus instrumentos de trabalho, pagando uma renda fixa em espécie.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Como prevenção de revoltas e frente ao perigoso aumento demográfico que apresentavam, sofriam regularmente os "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kriptios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", formas de repressão e extermínio realizados por jovens espartanos.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Desenvolviam atividades mercantis que lhes possibilitavam acumular pequenas fortunas com as quais compravam títulos de cidadania.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11. (</w:t>
      </w:r>
      <w:proofErr w:type="spellStart"/>
      <w:proofErr w:type="gram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Ufscar</w:t>
      </w:r>
      <w:proofErr w:type="spellEnd"/>
      <w:proofErr w:type="gram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) E muitos a Atenas, para a pátria de geração divina, reconduzi, vendidos que foram - um injustamente, o outro justamente; e outros por imperiosas obrigações exilados, e que nem mais a língua ática falavam, de tantos lugares por que tinham errado; e outros, que aqui mesmo escravidão vergonhosa levavam, apavorados diante dos caprichos dos senhores, livres estabeleci.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O texto, um fragmento de um poema de Sólon - arconte ateniense, 594 a.C. -, citado por Aristóteles em "A Constituição de Atenas", refere-se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ao fim da tirania.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à lei que permitia ao injustiçado solicitar reparações.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à criação da lei que punia aqueles que conspiravam contra a democracia.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à abolição da escravidão por dívida.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e) à instituição da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Bulé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12. (</w:t>
      </w:r>
      <w:proofErr w:type="spellStart"/>
      <w:proofErr w:type="gram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Unesp</w:t>
      </w:r>
      <w:proofErr w:type="spellEnd"/>
      <w:proofErr w:type="gram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) A civilização grega atingiu extraordinário desenvolvimento. Os ideais gregos de liberdade e a crença na capacidade criadora do homem têm permanente significado. Acerca do imenso e diversificado legado cultural grego, é correto afirmar que: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 importância dos jogos olímpicos limitava-se aos esportes.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 democracia espartana era representativa.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a escultura helênica, embora desligada da religião, valorizava o corpo humano.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os atenienses valorizavam o ócio e desprezavam os negócios.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poemas, com narrações sobre aventuras épicas, são importantes para a compreensão do período homérico.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13. (</w:t>
      </w:r>
      <w:proofErr w:type="spellStart"/>
      <w:proofErr w:type="gram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Unesp</w:t>
      </w:r>
      <w:proofErr w:type="spellEnd"/>
      <w:proofErr w:type="gramEnd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</w:rPr>
        <w:t>) Dentre os legados dos gregos da Antigüidade Clássica que se mantêm na vida contemporânea, podemos citar: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 concepção de democracia com a participação do voto universal.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 promoção do espírito de confraternização por intermédio do esporte e de jogos.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a idealização e a valorização do trabalho manual em todas suas dimensões.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os valores artísticos como expressão do mundo religioso e cristão.</w:t>
      </w:r>
    </w:p>
    <w:p w:rsidR="001D7FCF" w:rsidRPr="001D7FCF" w:rsidRDefault="001D7FCF" w:rsidP="001D7F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os planejamentos urbanísticos segundo padrões das cidades-acrópoles.</w:t>
      </w:r>
    </w:p>
    <w:p w:rsidR="001D7FCF" w:rsidRPr="001D7FCF" w:rsidRDefault="001D7FCF" w:rsidP="001D7FCF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14-Na Roma Antiga, a expressão "até tu Brutus?" foi atribuída a Júlio César que, de acordo com fontes históricas, a teria proferido no momento de seu assassinato, em 44 a.C. Nesse contexto da história de Roma, Júlio César tornou-se conhecido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porque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D7FCF" w:rsidRPr="001D7FCF" w:rsidRDefault="001D7FCF" w:rsidP="001D7FCF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a) iniciou o processo de expansão romana, desencadeando as chamadas guerras púnicas, por meio das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quais Roma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se converteu em potência marítima.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b) criou o primeiro código escrito, denominado "Leis das Doze Tábuas", que tratava de assuntos referentes ao Direito Civil e ao Direito Penal.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c) adquiriu grandes poderes e privilégios especiais, como os títulos de ditador perpétuo e de censor vitalício, suscitando lutas políticas pelo poder, sobretudo no Senado Romano.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d) contribuiu, com as suas leis abolicionistas, para crise geral do escravismo romano, que abalou as atividades agrícolas de todo o Império Romano.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e) propôs à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Assembleia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Romana o seu projeto de reforma agrária, limitando a ocupação de terras públicas aos cidadãos romanos.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D7FCF" w:rsidRPr="001D7FCF" w:rsidRDefault="001D7FCF" w:rsidP="001D7FCF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15-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 (Mackenzie) - A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ruralização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econômica do Império Romano do Ocidente (do século III ao V d.C.) NÃO teve como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consequência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a) o rebaixamento de muitos homens livres à condição de colonos que se tornaram presos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à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terra.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b) o surgimento do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colonato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, que se constituiu no arrendamento de terras aos camponeses.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c) o latifúndio, principal unidade de produção, tornou-se quase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autossuficiente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d) o aumento do afluxo de escravos para Roma, que dinamizou a expansão da economia agrícola.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e) o campo tornou-se mais seguro que as cidades, em decorrência das desordens político-sociais e da crise econômica.  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Ver resposta! </w:t>
      </w:r>
    </w:p>
    <w:p w:rsidR="001D7FCF" w:rsidRDefault="001D7FCF" w:rsidP="001D7FCF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D7FCF" w:rsidRDefault="001D7FCF" w:rsidP="001D7FCF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D7FCF" w:rsidRDefault="001D7FCF" w:rsidP="001D7FCF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D7FCF" w:rsidRDefault="001D7FCF" w:rsidP="001D7FCF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D7FCF" w:rsidRDefault="001D7FCF" w:rsidP="001D7FCF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D7FCF" w:rsidRPr="001D7FCF" w:rsidRDefault="001D7FCF" w:rsidP="001D7FCF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16-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t> (UFPR) - Toda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a Gália está dividida em três partes, uma habitada pelos belgas, outra pelos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aquitanos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, a terceira por aqueles que nós chamamos de gauleses (em sua língua, celtas). Essas nações diferem entre si pela língua, pelos costumes e pelas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leis.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(Júlio César, Guerra das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Gálias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.)Esse trecho de Júlio César se refere às conquistas da Roma Antiga e à maneira como os romanos viam os povos que conquistavam. Sobre as conquistas romanas, é correto afirmar: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a) O exército romano era composto somente por escravos.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b) Os povos conquistados eram considerados incultos e menosprezados pelos romanos.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c) As estruturas administrativas construídas pelos romanos foram pouco duráveis, o que limitou a sua capacidade de expansão.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d) Os romanos não tinham uma política de destruição, nem de integração cultural dos povos conquistados, preservando a posição das elites que se aliassem a eles.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e) Durante as guerras de conquista, houve uma diminuição do número de escravos capturados pelos romanos.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Ver resposta! </w:t>
      </w:r>
    </w:p>
    <w:p w:rsidR="001D7FCF" w:rsidRPr="001D7FCF" w:rsidRDefault="001D7FCF" w:rsidP="001D7FCF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17-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t> (OSEC) - Quanto à história de Roma, pode-se considerar que: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a) Roma conheceu apenas dois regimes políticos: a República e o Império;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b) na passagem da República para o Império, Roma deixou de ser uma democracia e transformou-se numa oligarquia;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c) os irmãos Tibério e Caio Graco foram dois tribunos da plebe que lutaram pela redistribuição das terras do Estado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agerpublicus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entre todos os cidadãos romanos;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d) no Império Romano, todos os homens livres – os cidadãos – eram proprietários de terras;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e) no Império Romano, a base da economia era o comércio e a indústria.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Ver resposta! </w:t>
      </w:r>
    </w:p>
    <w:p w:rsidR="001D7FCF" w:rsidRPr="001D7FCF" w:rsidRDefault="001D7FCF" w:rsidP="001D7FCF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18-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t> 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Fgv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- O Edito de Milão (313), no processo de desenvolvimento histórico de Roma, reveste-se de grande significado, tendo em vista que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a) combateu a heresia ariana, acabando com a força política dos bispados de Alexandria e Antioquia.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b) tornou o cristianismo a religião oficial de todo Império Romano, terminando com a concepção de rei-deus.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c) acabou inteiramente com os cultos pagãos que então dominavam a vida religiosa.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d) deu prosseguimento à política de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Deocleciano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de intenso combate à expansão do cristianismo.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e) proclamou a liberdade do culto cristão passando Constantino a ser o protetor da Igreja.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Ver resposta!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19-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t> (UNAERP) - Na história de Roma, o século III da era cristã é considerado o século das crises. Foi nesse período que: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a) As tensões geradas pelas conquistas se refletiram nas contendas políticas, criaram um clima de constantes agitações, promovendo desordens nas cidades.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b) O exército entrou em crise e deixou de ser o exército de cidadãos proprietários de terras.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c) O império romano começou a sofrer a terrível crise do trabalho escravo, base principal de sua riqueza.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d) Os soldados perderam a confiança no Estado e tornaram-se fiéis a seus generais partilhando com eles os espólios de guerra.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e) Os conflitos pela posse da terra geraram a Guerra Civil.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D7FCF" w:rsidRDefault="001D7FCF" w:rsidP="001D7FCF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20- 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(UDESC) -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Assinale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a alternativa CORRETA. As lutas que envolveram patrícios e plebeus na Roma antiga foram motivadas principalmente: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a) pela exclusividade de participação política dos plebeus no Senado Romano;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b) pelo interesse dos patrícios em implantar na cidade o voto livre e universal;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c) pela incapacidade dos plebeus em realizar uma boa administração pública;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d) pela insistência dos patrícios em promover a paz nas fronteiras do Império;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e) pelo desejo dos plebeus em assegurar maior igualdade de direitos com os patrícios.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Ver resposta!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Pr="001D7FCF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21- 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t>(UFPR) - Na antiguidade, Roma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estendeu amplamente seu território e dominou povos diversos, criando um império em redor do mar Mediterrâneo. São marcas dessa expansão e contatos: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01)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A elaboração do "Jus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Gentium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" ("direito das gentes").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02) A organização das províncias como unidades administrativas do governo.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04) A implantação de extensa rede de estradas e difusão do latim como língua oficial.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08) A democratização da propriedade da terra.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16) A concessão de cidadania romana apenas aos que tivessem pai e mãe romanos.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Ver resposta!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</w:p>
    <w:p w:rsidR="001D7FCF" w:rsidRDefault="001D7FCF" w:rsidP="001D7FCF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D7FCF" w:rsidRDefault="001D7FCF" w:rsidP="001D7FCF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D7FCF" w:rsidRDefault="001D7FCF" w:rsidP="001D7FCF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D7FCF" w:rsidRDefault="001D7FCF" w:rsidP="001D7FCF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D7FCF" w:rsidRDefault="001D7FCF" w:rsidP="001D7FCF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D7FCF" w:rsidRDefault="001D7FCF" w:rsidP="001D7FCF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D7FCF" w:rsidRPr="001D7FCF" w:rsidRDefault="001D7FCF" w:rsidP="001D7FCF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22-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t> (UFPR) - Nos séculos III d.C. e IV d.C., o Império Romano viveu uma fase de crise e de profundas transformações. A respeito disso, é correto afirmar que: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01)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As cidades do Ocidente romano tornaram-se centros econômicos do Império, em florescente processo de urbanização.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02) Antes religião perseguida, o cristianismo passou a ser aceito e veio a tornar-se a religião oficial do Império Romano, em substituição ao paganismo.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04) Os povos bárbaros invadiram o Império e se estabeleceram em seus territórios, contribuindo para a crise do mundo romano.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08) A divisão político-administrativa do Império fez surgir o Império Romano do Ocidente e o Império Romano do Oriente.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Ver resposta!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t>23- 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Fuvest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- Várias razões explicam as perseguições sofridas pelos cristãos no Império Romano, entre elas: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a) a oposição à religião do Estado Romano e a negação da origem divina do Imperador, pelos cristãos.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b) a publicação do Edito de Milão que impediu a legalização do Cristianismo e alimentou a repressão.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c) a formação de heresias como a do Arianismo, de autoria do bispo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Ário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, que negava a natureza divina de Cristo.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d) a organização dos Concílios Ecumênicos, que visavam promover a definição da doutrina cristã.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e) o fortalecimento do Paganismo sob o Imperador Teodósio, que mandou martirizar milhares de cristãos.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Ver resposta! </w:t>
      </w:r>
    </w:p>
    <w:p w:rsidR="001D7FCF" w:rsidRPr="001D7FCF" w:rsidRDefault="001D7FCF" w:rsidP="001D7FCF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24)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 (USP) - Sobre o Direito Romano, NÃO podemos afirmar que: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a) foi o mais importante legado cultural de Roma;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b) estabeleceu o conceito de jurisprudência;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c) a lei de Roma e de seus cidadãos estava incluída no “Jus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Civile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”;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d) o “Jus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Civile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” somente foi estabelecido durante o Império;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e) dividia o Direito em três grandes ramos.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Ver resposta! </w:t>
      </w: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25-(Mackenzie) A função histórica das colônias era completar a economia das metrópoles; no caso brasileiro, a atividade econômica que iniciou este papel histórico foi: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 criação de gado, facilitando a penetração e povoamento do sertão.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 cana-de-açúcar, produto em expansão no mercado europeu, que permitiu a ocupação efetiva da colônia.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c) a exploração do ouro, fato que consolidou o modelo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metalista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de mercantilismo português.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 exploração de drogas do sertão, utilizando trabalho indígena através de missões jesuíticas.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 produção de gêneros de primeira necessidade voltados para o mercado interno.</w:t>
      </w: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26. (Mackenzie) “Contudo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tornava-se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cada dia mais claro que se perderiam as terras americanas a menos que fosse realizado um esforço de monta para ocupá-las permanentemente. Este esforço significava desviar recursos de empresas muito mais produtivas do oriente”. (Celso Furtado)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Para garantir sua presença em terras americanas e contornar os gastos elevados de uma colonização, o governo português introduziu: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a) o sistema de capitanias, que transferia a particulares, em troca de privilégios e terras, as despesas da colonização.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 centralização administrativa através do governo geral.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a emigração maciça de mão-de-obra livre para a colônia, tendo em vista seu povoamento e desenvolvimento interno.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 criação de um sistema administrativo, totalmente original, baseado em feitorias que incrementaram o povoamento.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o enfrentamento militar com as potências invasoras e a perda de consideráveis áreas coloniais.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27. (Mackenzie) No Brasil, a corrida do ouro, do final do século XVII e início do século XVIII, provocaram inúmeras mudanças nas relações econômico-sociais da colônia. Dentre elas, destacamos: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o surgimento do mercado interno, o crescimento da propriedade livre e manifestações culturais notáveis na vida urbana.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o declínio da população e povoamento disperso, sem interiorizar o processo de colonização.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condições sociais mais opressivas e menores possibilidades de ascensão, em comparação à sociedade açucareira.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 grande concentração de riquezas internas, em virtude da queda das restrições e impostos metropolitanos.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e) a ausência de vínculos econômicos com outras regiões, já que a zona mineradora era, economicamente,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autossuficiente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28. (Mackenzie) “O ser senhor de engenho é título que muitos aspiram; traz consigo o ser servido, obedecido e respeitado de muitos”. (Antonil – “Cultura e Opulência do Brasil”).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O texto de Antonil retrata a sociedade açucareira brasileira, cujas características eram: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 estrutura social rígida e a autoridade quase sem limites do grande proprietário, estendendo-se aos familiares, dependentes e escravos.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 notável mobilidade social e as grandes possibilidades de ascensão para trabalhadores livres, mestiços e escravos.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o predomínio da vida urbana e a ausência de relações patriarcais.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senhor de engenho e trabalhador assalariado nas posições sociais chaves.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cultura e ideologia próprias, sem vínculos com a metrópole.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29. (Mackenzie) “Pedro Álvares Cabral morreu na obscuridade por volta de 1520, sem nunca ter retornado à corte e virtualmente sem saber que revelara ao mundo um território que era quase um continente. Em 1521, morria também o rei D. Manuel I, o monarca que jamais se interessou pela terra descoberta por Cabral”. (Eduardo Bueno – “A viagem do descobrimento”). O desinteresse de Portugal pelo Brasil na época do descobrimento explica-se: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 a) pela reduzida repercussão da descoberta entre as potências marítimas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europeias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b) pelo fato dos interesses do Estado Português e da burguesia mercantil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estarem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voltados para as riquezas do oriente.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pela lógica da economia mercantilista, que valorizava acima de tudo a produção em detrimento do comércio.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por estas terras pertencerem à Espanha, pelo Tratado de Tordesilhas.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pelas enormes dificuldades de transportar com segurança os excedentes de produção dos índios brasileiros.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30.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Puccamp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No Período Colonial Brasileiro, a implantação do trabalho escravo dos africanos deveu-se: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ao desconhecimento de técnicas de produção agrícola pelos indígenas, à fácil adaptação do negro às condições de trabalho e à necessidade de ocupar o território.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à passividade do negro, à facilidade de produzir tabaco e aguardente e à aceitação por parte dos jesuítas do trabalho compulsório.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a pouca distância entre o Brasil e a África, à belicosidade dos grupos indígenas e ao desinteresse dos portugueses na produção agrícola.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ao pequeno crescimento demográfico da Metrópole, à proteção dos indígenas nas missões jesuíticas e à facilidade de extração do ouro de aluvião.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à abundância de terra, à necessidade de produzir em alta escala um produto de grande aceitação no mercado europeu e à alta lucratividade do tráfico.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31.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Puccamp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“… a agricultura comercial é a solução. Produzem-se gêneros tropicais de acordo com as necessidades do mercado externo: o que determina o empreendimento produtivo é a circulação, o comércio…”. Tendo em vista as características da ocupação portuguesa no Brasil, pode-se afirmar, a partir do texto, que a colônia era uma área: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fornecedora de gêneros de primeira necessidade.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produtora de artigos manufaturados de luxo.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vinculada à demanda de bens de capital.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complementar da economia metropolitana.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e) sem importância para a economia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europeia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32.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Puccamp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Em razão de as comunidades primitivas indígenas representarem, no Período Colonial, apenas reservas de força de trabalho a ser aproveitada no corte e transporte do pau-brasil, entre 1500 e 1530, no Brasil: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o comércio realizava-se através da troca direta ou escambo.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 maioria das atividades produtivas concentrava-se na economia informal.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o extrativismo mineral acabou desenvolvendo um mercado de consumo interno.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 economia baseou-se essencialmente em atividades agrícolas.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 expansão da pecuária impulsionou a utilização da mão-de-obra escrava africana.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33.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Puccamp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Os Governos Gerais foram instituídos como a única solução político-administrativa viável para a colonização efetiva do Brasil, na segunda metade do século XVI, por que: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 instituição do sistema, em 1548, suprimiu definitivamente a divisão da Colônia em Capitanias Hereditárias.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o Governo-Geral representava a centralização político-administrativa da Colônia, que se tornava imperativa, pelo sucesso da maioria das Capitanias Hereditárias.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o risco crescente, criado com a autonomia excessiva das Capitanias Hereditárias, levou o Estado Metropolitano a organizar o Governo Geral para substituí-las.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o Governo centralizado na Colônia correspondia melhor à definição absolutista do próprio governo metropolitano.</w:t>
      </w: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o Governo Geral constituía-se, em nível político, como um regime descentralizado e, em nível econômico, como uma grande empresa particular, estando à sua frente o Governador, o único responsável pelo investimento inicial e pelo incentivo à produção.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34.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Puccamp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Uma das exigências do projeto do governo português era fazer do Brasil, enquanto Colônia, um fator de enriquecimento do Estado Moderno lusitano. Respondendo a esta meta, a empresa açucareira teve como principais características: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terra abundante, mão-de-obra livre e clima favorável.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b) agricultura, senzala e pecuária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equina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casa-grande, senzala e mão-de-obra livre.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latifúndio, monocultura e escravidão.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escassez de terras, mão-de-obra escrava e intempéries climáticas.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35.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Pucmg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Na estrutura administrativa no Brasil colonial, as câmaras desempenharam importantes funções, tais como, EXCETO: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conservação das ruas, limpezas da cidade e arborização.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doação de sesmarias, comando militar e formação de milícias.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construção de obras públicas: estradas, pontes, calçadas e edifícios.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regulamentação dos ofícios, do comércio, das feiras e mercados.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abastecimento de gêneros e cultura da terra.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36.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Pucmg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A família patriarcal foi o modelo de organização social do Brasil Colônia. Sobre ela, é correto afirmar, EXCETO: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a) A esposa deveria acatar as ordens do marido, administrar a casa e educar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cristãmente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os filhos.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O senhor poderia se servir sexualmente das escravas, consideradas “território do prazer”.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O primogênito dividia o poder com o pai, pois aos homens cabiam as posições de mando.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As filhas eram educadas para reproduzir o papel da mãe como esposas servis e submissas.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 autoridade suprema era a do pai, a quem todos deviam respeito, obediência e subordinação.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37.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Uece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“A armada de Martim Afonso de Sousa, que deveria deixar Lisboa a três de dezembro de 1531, vinha com poderes extensíssimos, se comparados aos das expedições anteriores, mas tinha como finalidade principal desenvolver a exploração e limpeza da costa, infestada, ainda e cada vez mais, pela atividade dos comerciantes intrusos.”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 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(HOLANDA, Sérgio Buarque de. “As Primeiras Expedições.” in: HOLANDA, Sérgio Buarque de. (org.) HISTÓRIA GERAL DA CIVILIZAÇÃO BRASILEIRA. Tomo I, Volume 1. São Paulo: DIFEL, 1960. p. 93.). Com base nesta citação, assinale a alternativa que indica corretamente os principais objetivos das primeiras expedições portuguesas às novas terras descobertas na América: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expulsar os contrabandistas de pau-brasil e combater os holandeses instalados em Pernambuco.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garantir as terras brasileiras para Portugal, nos termos do Tratado de Tordesilhas, e expulsar os invasores estrangeiros.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instalar núcleos de colonização estável, baseados na pequena propriedade familiar, e escravizar os indígenas.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estabelecer contatos com as civilizações indígenas locais e combater os invasores franceses na Bahia.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38.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Uece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A administração colonial portuguesa exercia seus poderes através das Câmaras Municipais. Sobre estas instituições de poder local no Brasil colônia, podemos afirmar corretamente que: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tinham funções exclusivas de aplicar as determinações da Coroa, sendo compostas por funcionários sem qualquer poder de decisão.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b) eram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compostas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exclusivamente pelos “homens bons”, os grandes proprietários de terras, o que garantia a estabilidade econômica e permitia ampla autonomia local.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as câmaras detinham poderes limitados à aplicação da justiça em casos de crimes comuns e à arrecadação dos impostos locais, apesar de formada pelos “homens bons” da colônia.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tinham amplos poderes, tanto ao nível político como administrativo, e eram compostas por vereadores escolhidos em eleições diretas e universais.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39. 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Uel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No Brasil, a estrutura social do engenho constituiu-se em um exemplo clássico das formas de: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exploração feudal.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instituição liberal.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dominação colonialista.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cooperação socialista.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organização pré-industrial.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lastRenderedPageBreak/>
        <w:t>40. 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Uel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A centralização político-administrativa do Brasil Colônia foi concretizada com a: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criação do Estado do Brasil.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instituição do Governo Geral.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transferência da capital para o Rio de Janeiro.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instalação do Sistema das Capitanias Hereditárias.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política de descaso do governo português pela atuação predatória dos bandeirantes.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41. 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Uel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Durante todo o século XVI, os portugueses não se preocuparam com a ocupação da Amazônia, principalmente, devido à grande distância entre o extremo norte do Brasil e os principais centros de colonização que na época eram: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Pernambuco e Bahia.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Rio de Janeiro e São Paulo.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Minas Gerais e Mato Grosso.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Rio Grande do Sul e Alagoas.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Espírito Santo e Santa Catarina.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42. 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Uel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Durante o período colonial, havia atritos entre os padres jesuítas e os habitantes locais porque os: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colonos eram ateus belicosos, e os jesuítas, pacíficos católicos.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religiosos pretendiam escravizar tanto o negro como o índio e os colonos lutavam para receber salários dos capitães donatários.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colonos desejavam escravizar o negro e os jesuítas se opunham.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religiosos preocupavam-se com a integração dos indígenas no mercado de trabalho assalariado e os colonos queriam escravizá-los.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e) colonos pretendiam escravizar os indígenas e os padres eram contra, pois queriam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aldeá-los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em missões.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43. 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Uel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Em relação à sociedade colonial brasileira, é correto dizer que: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 estrutura agrária baseada na pequena propriedade da terra impedia a estratificação.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o conjunto das camadas sociais caracteriza-se por expressiva mobilidade social.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a escravidão foi um princípio básico da estratificação social, tendo-se pouca mobilidade social.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o casamento entre pessoas de nacionalidades diferentes era proibido para preservar o poder lusitano na estratificação social.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o desenvolvimento da economia agrícola possibilitou o aumento das atividades urbanas e a formação de restritas camadas sociais.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44. 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Uel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A instalação do Governo Geral em 1549 contribuiu para que a colonização do Brasil passasse de transitória para efetiva. Havia um forte motivo que alimentava as esperanças dos portugueses: os espanhóis, nas terras vizinhas, encontraram o que buscavam. Ao tomar medidas procurando assegurar a posse sobre o vasto território, a Coroa portuguesa estava motivada pelas notícias sobre: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o modelo de colonização, dependente da iniciativa privada que se revelava pouco eficaz nos Açores e Madeira.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as feitorias que vinham dando provas de eficiência como fortificações sólidas para a defesa da terra.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c) as semelhanças das culturas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pré-cabralinas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do Brasil e pré-colombianas da América Central.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os negócios da Índia em crescente lucratividade, sem riscos de prejuízos e decepções.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 descoberta de metais preciosos nas terras altas sul-americanas voltadas para o Pacífico.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45. (Fatec) Durante o Período Colonial brasileiro, a mão-de-obra do negro africano substituiu, progressivamente, a indígena. Isso se deveu: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ao fato dos portugueses já utilizarem, há muito, o trabalho escravo negro no sul de Portugal e nas ilhas do Atlântico.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à inabilidade do indígena para o trabalho agrícola e sedentário.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à reduzida e dispersa população pré-colombiana comparada com a grande oferta de mão-de-obra negra africana.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ao fato dos negros africanos já aceitarem passivamente o trabalho na lavoura e na mineração do Brasil.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aos interesses dos traficantes negreiros e de Portugal neste ramo de comércio colonial, altamente lucrativo.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46. (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Fei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) A chamada “sociedade patriarcal”, característica do Brasil Colonial, assentava-se em dois elementos essenciais, que eram: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livre comércio e isenção de taxas;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mão-de-obra assalariada e monocultura;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pequena propriedade e exportação;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senhores e escravos;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comércio e lavoura.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lastRenderedPageBreak/>
        <w:t>47. 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Fgv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Com relação às populações indígenas brasileiras, NÃO é correto afirmar: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para praticar a agricultura, os tupis derrubavam árvores e faziam queimada, técnica que seria posteriormente incorporada pelos colonizadores.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b) quando os europeus chegaram aqui, encontraram uma população ameríndia homogênea em termos culturais e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linguísticos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, distribuída ao longo da costa e da bacia dos Rios Paraná-Paraguai.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ao longo do período colonial, em várias ocasiões os aimorés, tupis, xavantes, tupiniquins, tapuias e terenas uniram-se para enfrentar os invasores europeus.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d) feijão, milho, abóbora e mandioca eram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plantados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pelas nações indígenas, sendo que a farinha de mandioca tornou-se um alimento básico na Colônia.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uma forma de resistência dos índios à presença do homem branco consistiu no seu contínuo deslocamento, para regiões cada vez mais pobres.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48. 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Fgv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A exploração do pau-brasil se fazia pelo sistema de escambo. Isto significa que: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a) a exploração era monopólio real;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a exploração se baseava no trabalho forçado dos indígenas;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c) a exploração era feita pelo sistema de arrendamento;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a exploração era feita por contrabandistas;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a exploração implicava na troca do produto por produto.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49. (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Fuvest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) No período colonial o Brasil, exemplo típico de colônia de exploração, apresentava as seguintes características: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a) grande propriedade, policultura, produção comercializada com outras colônias e mão-de-obra livre.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b) pequena propriedade, cultura de subsistência, produção para o consumo interno e trabalho livre.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colonato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, produção manufatureira comercialização com a Metrópole e mão-de-obra compulsória.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d) latifúndio, cultura de subsistência, produção destinada ao mercado interno e mão-de-obra imigrante.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e) grande propriedade, monocultura, produção para o mercado externo e mão-de-obra escrava.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50- (UFES) A expansão do ouro aparentemente simples atraiu milhares de pessoas para a América Portuguesa cuja população estimada passou de 300 000 habitantes em 1690 para 2 500 000 em 1780. Metade desse aumento demográfico ocorreu na região mineradora. Considerando essas afirmações pode-se afirmar que: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O denominado “ciclo do ouro” possibilitou uma espécie de atração centrípeta para o mercado interno desenvolvido pela mineração e assim contribuiu como fator de integração regional na América Portuguesa.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A população atraída para a mineração também desenvolveu intensa atividade agrária de subsistência, propiciando reconhecida auto-suficiência que inibiu qualquer tipo de polarização.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C - O Regimento dos Superintendentes / Guardas-Mores e Oficiais Deputados para as Minas que em 1702 instituiu a Intendência das Minas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mantinha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rigorosa disciplina militar e constante vigilância na Estrada Real, impedindo o ingresso de emboabas e mascates nas regiões de ouro e diamantes.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O denominado “ciclo do ouro” ocasionou uma espécie de atração centrífuga, pois as riquezas auríferas de Goiás e da Bahia contribuíram para financiar simultaneamente o denominado renascimento agrícola no Nordeste do Brasil no final do século XVII.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 - A integração regional da América Portuguesa consolidou-se durante a União Ibérica (1580-1640) quando foi removida a linha de Tordesilhas, possibilitando a convergência das regiões de pecuária para o grande entreposto comercial que consagrou a região de Minas Gerais.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51- (UNIMONTES/MG) Analise as afirmativas abaixo, relacionadas às atividades econômicas no Brasil colonial.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I. A área colonial recebeu intenso fluxo de migração interna e externa e nela predominou, inicialmente, uma atividade econômica sem o suporte adequado de outras, o que gerou escassez de alimentos e inflação.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II. Salvador deixou de ser a capital do Brasil, sendo substituída pelo Rio de Janeiro, que possuía melhor localização, segundo os interesses da Coroa.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III. A metrópole passou a exercer um maior controle fiscal e político sobre a área colonial em questão, aumentando o corpo de funcionários administrativos.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Os fatos I, II e III referem-se à/ao: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mineração;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pecuária;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cana-de-açúcar;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pau-brasil.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52- As idéias do iluminismo foram importantes para a divulgação de concepções de mundo que condenavam a escravidão e o feudalismo. No Brasil, na época, movimentos políticos foram influenciados por estas idéias. A Inconfidência Mineira, por exemplo, no século XVIII: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fracassou nos seus planos e foi fortemente reprimida pelas medidas tomadas por Portugal;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teve a participação de escravos, lembrando a estrutura da Revolta dos Alfaiates, que aconteceu na Bahia;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foi uma rebelião de caráter popular que envolveu intelectuais entre as lideranças;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defendeu, com clareza, o fim da escravidão, seguindo, de forma revolucionária, os ideais do liberalismo.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53- (UNIFOR/CE) Em 1703, Portugal e Inglaterra assinaram um acordo comercial, o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Tradado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Methuen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que, segundo Celso Furtado: (...) significou para Portugal renunciar a todo desenvolvimento manufatureiro e implicou transferir para a Inglaterra o impulso dinâmico criado pela produção aurífera no Brasil. (...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)Celso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Furtado. Formação Econômica do Brasil. São Paulo: Nacional, 1969.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p.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38.Sobre o período da mineração do Brasil, pode-se afirmar que: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deslocou para a região do nordeste da Colônia um contingente populacional, oriundo do reino e da zona litorânea, motivado pela febre do ouro;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permitiu a formação, em Vila Rica, de uma classe média urbana, que conspirou contra a Metrópole, objetivando a construção de um Estado republicano, com a abolição imediata da escravidão;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possibilitou, entre outros fatores, à Inglaterra, acumulação de capitais, que transformou o sistema bancário inglês no mais importante centro financeiro da Europa;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confirmou para os ingleses seus interesses mercantis sobre o continente americano, uma vez que a Coroa Portuguesa permitiu a instalação de indústrias na Colônia;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 - resultou no crescimento urbano da Colônia associado ao desenvolvimento do comércio externo, que abastecia a região do ouro.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54- (ACAFE/SC) No Brasil, a economia da mineração, durante o Período Colonial, apresentou potencialidades bem maiores do que a açucareira, embora sua área de abrangência tenha sido menor. Acerca desse tema, todas as alternativas estão corretas, exceto: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Ao longo das rotas das tropas de gado destinadas às áreas de mineração, surgiram inúmeras vilas, que propiciaram o povoamento do interior do Brasil.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B - A mineração desenvolveu um mercado interno de bens e serviços devido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as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distâncias entre a área mineradora e os portos litorâneos.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Uma incipiente urbanização, a abertura de inúmeros “caminhos” no interior do Brasil, a vinda de artesãos com conhecimentos técnicos, são fatores que promoveram, também, o desenvolvimento da área mineradora.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A mineração promoveu um grupo quase aristocrático, uma elite formada pelas idéias do iluminismo europeu que tentou buscar a ruptura do Pacto Colonial.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 - Em decorrência dos capitais gerados pela mineração, logo se desenvolveram inúmeras manufaturas, principalmente de tecidos de algodão, em áreas periféricas de São Paulo e Minas Gerais.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55-A mineração na capitania das Minas Gerais, no século XVIII, gerou intensas transformações políticas, sociais e econômicas no Brasil colonial, entre as quais podemos destacar, exceto: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surgimento de novas áreas de produção agropastoril para abastecer o mercado mineiro;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mudança da sede administrativa de Salvador para o Rio de Janeiro, em 1763;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aparecimento dos libertos originados de uma sociedade profundamente democrática;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estabelecimento de um Estado fiscal-tributário para assegurar a arrecadação régia.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56- Leia este trecho: De acordo com um documento de 1781, era a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Capita-nia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de Minas Gerais povoada “de mineiros, negociantes e o.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ciais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de diferentes ofícios”. Os mineiros eram os que davam maior lucro à Coroa, em razão dos quintos, mas eram os “mais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pensionados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, pelas grandes despesas que fazem em escravos, ferro, aço, pólvora e madeiras, tudo indispensável para a laboração de suas feitorias”. Os roceiros e fazendeiros ocupavam-se das suas culturas e da criação de gado, pagando dízimo de sua produção. Os negociantes, por sua vez, eram “utilíssimos”, deles redundando a “S. Majestade a utilidade do contrato das entradas”. Finalmente, “os mais povos das minas se ocupa cada um no exercício que têm, e dão a Sua Majestade a utilidade conforme o uso de seu viver, ainda que haja muitos vadios, e pela sua vadiação, chegam a ser facinorosos e homicidas, o que não aconteceria se houvesse modo de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os reprimir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e conservar debaixo de uma rigorosa sujeição, porém, como nas minas têm os seus habitantes a liberdade de darem de comer a todos aqueles, que às horas o procuram, dão assim causa a muitas desordens”. A partir das informações contidas nesse trecho de documento, é correto afirmar que:</w:t>
      </w: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os roceiros e fazendeiros, ocupados com suas terras de plantar e de criar, eram isentos do pagamento de impostos, o que lhes possibilitava um lucro maior que o dos mineradores;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B - os segmentos da sociedade mineira dedicados a outros negócios e ofícios, além dos de minerar, plantar e criar, não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geravam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riquezas para Portugal, porque não pagavam os direitos de entrada na Capitania;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os vadios, que tendiam, em razão do seu ócio, a se tornar malfeitores, eram perseguidos pela população e duramente reprimidos pelas autoridades, que temiam a generalização das desordens nos núcleos urbanos;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os mineradores, responsáveis por grandes investimentos na atividade de extração do ouro, eram aqueles que, por meio do pagamento do quinto, mais contribuíam para o enriquecimento do Real Erário.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57 (UFLA/MG) No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texto: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“Era nesse palácio que nos dias festivos do Contratador se reuniam seus amigos e pessoas importantes do Tijuco: havia aí jantares suntuosos à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Luculo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, à tarde passeios no jardim e pescaria no tanque em escaleres dourados, à noite bailes e representações teatrais: representavam-se os Encantos de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Medéia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, O anfitrião, Porfiar armando,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Xiquinha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por amor de Deus, e outras peças conhecidas daqueles tempos. É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excusado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dizer o luxo que Francisca da Silva ostentava nessas ocasiões, e as homenagens e congratulações que recebia dos convivas. O dinheiro e o poderio do amante elevavam-na à condição das senhoras das famílias as mais distintas!” SANTOS, Joaquim Felício dos. (...), 1976, p. 124-5. Indique a alternativa que descreve corretamente o contexto histórico em que se inscreve: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Descreve aspectos do cotidiano de ricos mineradores de ouro, da região de Vila Rica, na Capitania das Minas Gerais, no início do século XVIII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Indica o modo de vida e costumes dos donos de engenho da região produtora de açúcar no Nordeste brasileiro, no Período Colonial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Trata-se de um texto literário que descreve os costumes da nobreza portuguesa na corte de D. João VI, no Rio de Janeiro, no início do século XIX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O recorte de texto em questão descreve o poderio financeiro e a vida cultural no Distrito Diamantino, em Minas Gerais, no século XVIII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 - O autor descreve os costumes e a vida devassa dos portugueses enriquecidos pela atividade colonial no Brasil Colônia.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58 (UFPR) Sobre a mineração no Brasil colonial, assinale a alternativa incorreta: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Coube principalmente aos habitantes do planalto paulista e moradores da Vila de São Paulo a descoberta dos veios auríferos existentes na região das Minas Gerais em fins do século XVII.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A Coroa portuguesa tentou proibir a comunicação e o transporte tanto de gado como de escravos pelos caminhos do sertão para a região das Minas. Procurava, assim, impedir o comércio entre as capitanias do Nordeste – sobretudo Bahia e Pernambuco – e a região mineradora.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C - O instrumento fundamental da política de administração da região das Minas foi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criação de vilas: Vila do Ribeirão do Carmo, Vila Rica do Ouro Preto, Vila de Nossa Senhora da Conceição do Sabará, Vila de São João Del Rei e Vila Nova da Rainha de Caeté, entre outras.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A mineração propiciou a artesãos e artistas um amplo mercado de trabalho. Ourives, douradores, entalhadores e escultores eram procurados para embelezar os exteriores e interiores de igrejas mineiras. Ao mesmo tempo, compositores, cantores e instrumentistas eram requisitados para os trabalhos religiosos das irmandades.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 - Uma vez que a autoridade da Coroa logo se impôs no território das Minas, não houve conflitos ou confrontos armados na região, na qual imperou até o fim do ciclo da mineração a paz entre os exploradores dos veios auríferos.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59 (UEG) A sede insaciável do ouro estimulou tantos a deixarem suas terras, a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meterem-se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por caminhos tão ásperos, como são os das minas, que di. </w:t>
      </w:r>
      <w:proofErr w:type="spellStart"/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cilmente</w:t>
      </w:r>
      <w:proofErr w:type="spellEnd"/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se poderá saber do número de pessoas que, atualmente, lá estão. Mais de 30 mil homens se ocupam, uns em catar, outros em mandar catar o ouro nos ribeiros.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ANTONIL, André João. Cultura e opulência do Brasil, 1711. Belo Horizonte; São Paulo: Itatiaia; Edusp, 1982.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p.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167. O padre André João Antonil foi um dos mais argutos observadores do mundo colonial. Seu olhar percebia, em detalhes, o processo de produção de riquezas tanto no engenho quanto na atividade mineradora. O ouro transformou em profundidade a vida na colônia, pois: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rompeu com a mediação da metrópole portuguesa no comércio com o continente europeu. A acumulação de metais permitiu aos colonos entabularem negociações diretas com os ingleses para a compra de escravos africanos;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deslocou para as minas um enorme contingente de homens livres pobres e indígenas, os quais substituíram os negros na busca do metal precioso, constituindo uma sociedade marcada por intensa mobilidade social;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causou intenso movimento populacional, cujo impacto fez-se sentir tanto no interior da colônia quanto na metrópole, obrigando o rei português a adotar medidas para conter o fluxo migratório para o Brasil;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D - definiu uma clara política, adotada pela Coroa portuguesa, de incentivos a novas descobertas, permitindo aos colonos a livre posse das terras (datas) destinadas à mineração, minimizando assim os conflitos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decor-rentes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da cobrança de impostos;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 - desestimulou o desenvolvimento da atividade agropastoril nas regiões interioranas, na medida em que a mão-de-obra e os capitais estavam voltados, fundamentalmente, para a extração do minério.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60- (UFF/RJ) “As festas e as procissões religiosas contavam entre os grandes divertimentos da população, o que se harmoniza perfeitamente com o extremo apreço pelo aspecto externo do culto e da religião que, entre nós, sempre se manifestou (...). O que está sendo festejado é antes o êxito da empresa aurífera, do que o Santíssimo Sacramento. A festa tem uma enorme virtude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congraçadora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, orientando a sociedade para o evento e fazendo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esquecer da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sua faina cotidiana. (...). A festa seria como o rito, um momento especial construído pela sociedade, situação surgida “sob a égide e o controle do sistema social” e por ele programada. A mensagem social de riqueza e opulência para todos ganharia, com a festa, enorme clareza e força. Mas a mensagem viria como cifrada: o barroco se utiliza da ilusão e do paradoxo, e assim o luxo era ostentação pura, o fausto era falso, a riqueza começava a ser pobreza, o apogeu, decadência”. (Adaptado de SOUZA, Laura de Mello e. Desclassificados do Ouro. Rio de Janeiro: Graal, 1990, p. 20-23.) Segundo a autora do texto, a sociedade nascida da atividade mineradora, no Brasil do século XVIII, teria sido marcada por um “fausto falso”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porque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>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A - a mineração, por ter atraído um enorme contingente populacional para a região das Gerais, provocou uma crise constante de subalimentação, que dizimava somente os escravos, a mão-de-obra central desta atividade, o que era compensado pela realização constante de festas;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o conjunto das atividades de extração aurífera e de diamantes era volátil, dando àquela sociedade uma aparência opulenta, porém tão fugaz quanto à exploração das jazidas que rapidamente se esgotavam;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C - existia um profundo contraste entre os que monopolizavam a grande exploração de ouro e diamantes e a grande maioria da população livre, que vivia em estado de penúria total, enfrentando, inclusive, a fome, devido à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alta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concentração populacional na região;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a riqueza era a tônica dessa sociedade, sendo distribuída por todos os que nela trabalhavam, livres e escravos, o que tinha como contrapartida a promoção de luxuosas cerimônias religiosas, ainda que fosse falso o poderio da Igreja nesta região;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 - a luxuosa arquitetura barroca era uma forma de convencer a todos aqueles que buscavam viver da exploração das jazidas que o enriquecimento era fácil e a ascensão social aberta a todas as camadas daquela sociedade.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61- (FUVEST/SP) A exploração dos metais preciosos encontrados na América Portuguesa, no final do século XVII, trouxe importantes conseqüências tanto para a colônia quanto para a metrópole. Entre elas: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o intervencionismo regulador metropolitano na região das Minas, o desaparecimento da produção açucareira do Nordeste e a instalação do Tribunal da Inquisição na capitania;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a solução temporária de problemas financeiros em Portugal, alguma articulação entre áreas distantes da Colônia e o deslocamento de seu eixo administrativo para o Centro-Sul;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a separação e autonomia da capitania das Minas Gerais, a concessão do monopólio da extração dos metais aos paulistas e a proliferação da profissão de ourives;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a proibição do ingresso de ordens religiosas em Minas Gerais, o enriquecimento generalizado da população e o êxito no controle do contrabando;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 - o incentivo da Coroa à produção das artes, o afrouxamento do sistema de arrecadação de impostos e a importação dos produtos para a subsistência diretamente da metrópole.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62 (UNIFEI/MG) O século XVIII foi marcado pela descoberta de ouro e diamante nas capitanias de Minas Gerais, Bahia, Goiás e Mato Grosso. Outras capitanias também se beneficiaram desse “século de ouro” por meio das relações comerciais de abastecimento, tráfico de escravos, arrecadação em portos secos e do escoamento da mineração. As mulheres exerceram em Minas Gerais um papel destacado no exercício do pequeno comércio em vilas e cidades, resultado da convergência de duas referências culturais determinantes no Brasil, a saber.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A primeira delas relacionada à influência africana, pois nessas sociedades as mulheres exerciam o mando e o governo como rainhas. A segunda deriva da transposição para o mundo colonial da divisão de papéis sexuais vigentes na Europa dos séculos XVI e XVII, quando as mulheres eram livres para exercer qualquer profissão.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A primeira delas relacionada à influência africana, pois nessas sociedades as mulheres exerciam as tarefas de alimentação e distribuição de gêneros de primeira necessidade. A segunda deriva da transposição para o mundo colonial da divisão de papéis sexuais vigentes em Portugal, onde a legislação amparava a participação feminina, reservando-lhe o comércio de doces, bolos, frutas, melaço, hortaliças, queijo, leite, mariscos, alho, pimenta, pomada, polvilho, hóstias, mexas, agulhas, alfinetes, roupas velhas e usadas.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C - A primeira delas relacionada à influência indígena, pois, nessas sociedades marcadamente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matricêntricas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, cabia às mulheres a produção agrícola. A segunda deriva da tradição campesina da Europa, onde as mulheres eram produtoras de alimentos e artesãs. D - A primeira delas relacionada à influência indígena, pois, nessas sociedades marcadamente matriarcais, cabia às mulheres o controle familiar, a guerra e a alimentação dos clãs. A segunda deriva da tradição portuguesa de as mulheres </w:t>
      </w:r>
      <w:proofErr w:type="gramStart"/>
      <w:r w:rsidRPr="001D7FCF">
        <w:rPr>
          <w:rFonts w:ascii="Arial" w:hAnsi="Arial" w:cs="Arial"/>
          <w:color w:val="000000" w:themeColor="text1"/>
          <w:sz w:val="20"/>
          <w:szCs w:val="20"/>
        </w:rPr>
        <w:t>dedicarem-se</w:t>
      </w:r>
      <w:proofErr w:type="gram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 ao pequeno comércio.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 xml:space="preserve">63- (UNIMONTES/MG) “Em Minas, no século XVIII, manifestou-se artisticamente pela primeira vez uma autêntica cultura brasileira.” (MACHADO, Lourival Gomes. Arquitetura e Artes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pláticas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 xml:space="preserve">. In: HGCB. Tomo, I, Volume 2, p. 120. São Paulo: </w:t>
      </w:r>
      <w:proofErr w:type="spellStart"/>
      <w:r w:rsidRPr="001D7FCF">
        <w:rPr>
          <w:rFonts w:ascii="Arial" w:hAnsi="Arial" w:cs="Arial"/>
          <w:color w:val="000000" w:themeColor="text1"/>
          <w:sz w:val="20"/>
          <w:szCs w:val="20"/>
        </w:rPr>
        <w:t>Difel</w:t>
      </w:r>
      <w:proofErr w:type="spellEnd"/>
      <w:r w:rsidRPr="001D7FCF">
        <w:rPr>
          <w:rFonts w:ascii="Arial" w:hAnsi="Arial" w:cs="Arial"/>
          <w:color w:val="000000" w:themeColor="text1"/>
          <w:sz w:val="20"/>
          <w:szCs w:val="20"/>
        </w:rPr>
        <w:t>, 1982) O trecho acima se confirma porque: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a arte barroca colonial brasileira encontrou seu expoente máximo em Minas Gerais, onde se procurou reproduzir a atividade artística européia, seguindo os modelos dos consagrados pintores e escultores renascentistas;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a arte, em Minas Gerais colonial, teve características peculiares, em função – entre outras – das limitações materiais provocadas pela distância em relação ao litoral e da própria constituição da sociedade mineradora;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a arte barroca mineira rompeu com todos os paradigmas estéticos modernos, ao fazer um retorno aos padrões artísticos grego-romanos e ao reelaborá-los de acordo com a cultura local;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a arte se desenvolveu, apesar da excessiva presença e atuação da Igreja Católica e da conseqüente proliferação de grande número de confrarias religiosas que se opunham à arte secularizada.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64 (FTC/BA) - Faculdade de Tecnologia e Ciências -</w:t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3048000" cy="2886075"/>
            <wp:effectExtent l="0" t="0" r="0" b="9525"/>
            <wp:docPr id="51" name="Imagem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CF" w:rsidRPr="001D7FCF" w:rsidRDefault="001D7FCF" w:rsidP="001D7F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D7FCF">
        <w:rPr>
          <w:rFonts w:ascii="Arial" w:hAnsi="Arial" w:cs="Arial"/>
          <w:color w:val="000000" w:themeColor="text1"/>
          <w:sz w:val="20"/>
          <w:szCs w:val="20"/>
        </w:rPr>
        <w:t>O mapa registra a expansão territorial da Região Centro-Sul, no Período Colonial, como resultado das atividades de: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A - cultivo e torrefação do café;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B - produção e comercialização do açúcar;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C - mineração de ouro e diamantes e da pecuária;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D - mineração do sal e lavoura algodoeira;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  <w:t>E - combate aos quilombos e aos invasores estrangeiros.</w:t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  <w:r w:rsidRPr="001D7FC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D7FCF" w:rsidRDefault="001D7FCF" w:rsidP="001D7FCF">
      <w:pPr>
        <w:contextualSpacing/>
        <w:rPr>
          <w:rFonts w:ascii="Arial" w:hAnsi="Arial" w:cs="Arial"/>
          <w:sz w:val="20"/>
          <w:szCs w:val="20"/>
        </w:rPr>
      </w:pPr>
    </w:p>
    <w:sectPr w:rsidR="001D7FCF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3.bp.blogspot.com/-BJll2bQVr-A/TidMDunbTfI/AAAAAAAAAsA/Ah3pyADq3a0/s1600/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8306</Words>
  <Characters>45444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2021-11-26T17:22:00Z</dcterms:created>
  <dcterms:modified xsi:type="dcterms:W3CDTF">2021-11-26T17:26:00Z</dcterms:modified>
</cp:coreProperties>
</file>