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8B4FE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CIÊNCIAS SOCIAIS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B4FE5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8B4FE5">
                        <w:rPr>
                          <w:sz w:val="20"/>
                          <w:u w:val="none"/>
                        </w:rPr>
                        <w:t xml:space="preserve">NATALIE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9012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851A1C"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09012D" w:rsidRDefault="0009012D" w:rsidP="0009012D">
      <w:pPr>
        <w:rPr>
          <w:rFonts w:ascii="Arial" w:hAnsi="Arial" w:cs="Arial"/>
          <w:sz w:val="22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>1 - Declare a verdade ou a falsidade da afirmação seguinte, justificando sua escolha: A utilização de recursos naturais ao longo da história demonstra que a humanidade sempre pretendeu exercer domínio absoluto sobre a natureza.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2 - Assinale a alternativa que se refere corretamente às preocupações éticas contemporâneas.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As teorias éticas contemporâneas pretendem consolidar o triunfo da humanidade sobre o meio natural.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As considerações éticas contemporâneas limitam-se a considerar as questões antropocêntricas.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As relações entre seres humanos e natureza são objeto de teorias éticas contemporâneas.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As teorias éticas contemporâneas priorizam o passado da humanidade para projetar o progresso tecnológico.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>. As reflexões éticas contemporâneas se dedicam exclusivamente às questões religiosas de procedência cristã.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>3 -</w:t>
      </w:r>
      <w:proofErr w:type="gramStart"/>
      <w:r w:rsidRPr="008B4FE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B4FE5">
        <w:rPr>
          <w:rFonts w:ascii="Arial" w:hAnsi="Arial" w:cs="Arial"/>
          <w:sz w:val="20"/>
          <w:szCs w:val="20"/>
        </w:rPr>
        <w:t>A sentença saber é poder, pronunciada pelo filósofo Francis Bacon, expressa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o projeto de domínio de alguns seres humanos sobre os demais seres humanos.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a proposta de aceitação humana do saber e do poder de Deus.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a tentativa de demonstrar filosoficamente o egoísmo humano.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a ambição de domínio humano sobre a natureza.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B4FE5">
        <w:rPr>
          <w:rFonts w:ascii="Arial" w:hAnsi="Arial" w:cs="Arial"/>
          <w:sz w:val="20"/>
          <w:szCs w:val="20"/>
        </w:rPr>
        <w:t>o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projeto de criação de uma sociedade sem desigualdades sociais.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4. Trata-se de uma </w:t>
      </w:r>
      <w:proofErr w:type="spellStart"/>
      <w:r w:rsidRPr="008B4FE5">
        <w:rPr>
          <w:rFonts w:ascii="Arial" w:hAnsi="Arial" w:cs="Arial"/>
          <w:sz w:val="20"/>
          <w:szCs w:val="20"/>
        </w:rPr>
        <w:t>consequência</w:t>
      </w:r>
      <w:proofErr w:type="spellEnd"/>
      <w:r w:rsidRPr="008B4FE5">
        <w:rPr>
          <w:rFonts w:ascii="Arial" w:hAnsi="Arial" w:cs="Arial"/>
          <w:sz w:val="20"/>
          <w:szCs w:val="20"/>
        </w:rPr>
        <w:t xml:space="preserve"> histórica do projeto de triunfo humano sobre a natureza: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Concretização da bondade humana.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Surgimento de desequilíbrios ecológicos.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Desaparecimento das crenças religiosas.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Desprestígio do saber científico.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>. Valorização da espiritualidade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>5- Em que medida as reflexões éticas atuais se diferenciam das teorias éticas elaboradas nas filosofias antiga, medieval e moderna?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>6 - Explique a distinção entre técnica antiga e técnica moderna efetuada pelo filósofo Hans Jonas.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7- Assinale a alternativa que se refere corretamente à tese do filósofo Hans Jonas, segundo a qual o medo deve orientar a ética contemporânea.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Segundo Hans Jonas, devemos fingir que somos medrosos.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Para Hans Jonas, o medo nos conduzirá moralmente à animalidade.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Hans Jonas entende que o medo deve nos conduzir ao progresso tecnológico.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De acordo com Hans Jonas, devemos temer os castigos divinos.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>. Para Hans Jonas, devemos temer implicações desastrosas do uso da tecnologia.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8 - Para Hans Jonas, as teorias éticas tradicionais não oferecem respostas para problemas contemporâneos, pois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são antropocêntricas.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são teoricamente superficiais.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são elaborações sem compromisso com a verdade.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são construções baseadas nos instintos.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B4FE5">
        <w:rPr>
          <w:rFonts w:ascii="Arial" w:hAnsi="Arial" w:cs="Arial"/>
          <w:sz w:val="20"/>
          <w:szCs w:val="20"/>
        </w:rPr>
        <w:t>são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teorias unicamente religiosas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9 - A promessa da tecnologia moderna se converteu em uma ameaça, ou esta se associou àquela de forma indissolúvel. Ela vai além da constatação da ameaça física. Concebida para a felicidade humana, a submissão da natureza, na </w:t>
      </w:r>
      <w:proofErr w:type="spellStart"/>
      <w:r w:rsidRPr="008B4FE5">
        <w:rPr>
          <w:rFonts w:ascii="Arial" w:hAnsi="Arial" w:cs="Arial"/>
          <w:sz w:val="20"/>
          <w:szCs w:val="20"/>
        </w:rPr>
        <w:t>sobremedida</w:t>
      </w:r>
      <w:proofErr w:type="spellEnd"/>
      <w:r w:rsidRPr="008B4FE5">
        <w:rPr>
          <w:rFonts w:ascii="Arial" w:hAnsi="Arial" w:cs="Arial"/>
          <w:sz w:val="20"/>
          <w:szCs w:val="20"/>
        </w:rPr>
        <w:t xml:space="preserve"> de seu sucesso, que agora se estende à própria natureza do homem, conduziu ao maior desafio já posto ao ser humano pela sua própria ação. O novo continente da práxis coletiva que adentramos com a alta tecnologia ainda constitui, para a teoria ética, uma terra de ninguém.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JONAS, H. O princípio responsabilidade. Rio de Janeiro: Contraponto / </w:t>
      </w:r>
      <w:proofErr w:type="spellStart"/>
      <w:r w:rsidRPr="008B4FE5">
        <w:rPr>
          <w:rFonts w:ascii="Arial" w:hAnsi="Arial" w:cs="Arial"/>
          <w:sz w:val="20"/>
          <w:szCs w:val="20"/>
        </w:rPr>
        <w:t>PUC-Rio</w:t>
      </w:r>
      <w:proofErr w:type="spellEnd"/>
      <w:r w:rsidRPr="008B4FE5">
        <w:rPr>
          <w:rFonts w:ascii="Arial" w:hAnsi="Arial" w:cs="Arial"/>
          <w:sz w:val="20"/>
          <w:szCs w:val="20"/>
        </w:rPr>
        <w:t>, 2011. Adaptado</w:t>
      </w:r>
      <w:proofErr w:type="gramStart"/>
      <w:r w:rsidRPr="008B4FE5">
        <w:rPr>
          <w:rFonts w:ascii="Arial" w:hAnsi="Arial" w:cs="Arial"/>
          <w:sz w:val="20"/>
          <w:szCs w:val="20"/>
        </w:rPr>
        <w:t>..</w:t>
      </w:r>
      <w:proofErr w:type="gramEnd"/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As implicações éticas da articulação apresentada no texto impulsionam a necessidade de construção de um novo padrão de comportamento, cujo objetivo consiste em garantir </w:t>
      </w:r>
      <w:proofErr w:type="gramStart"/>
      <w:r w:rsidRPr="008B4FE5">
        <w:rPr>
          <w:rFonts w:ascii="Arial" w:hAnsi="Arial" w:cs="Arial"/>
          <w:sz w:val="20"/>
          <w:szCs w:val="20"/>
        </w:rPr>
        <w:t>o(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a)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pragmatismo da escolha individual.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sobrevivência de gerações futuras.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fortalecimento de políticas liberais.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valorização de múltiplas etnias.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B4FE5">
        <w:rPr>
          <w:rFonts w:ascii="Arial" w:hAnsi="Arial" w:cs="Arial"/>
          <w:sz w:val="20"/>
          <w:szCs w:val="20"/>
        </w:rPr>
        <w:t>promoção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da inclusão social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>10 - Explique o compromisso assumido pela postura ética de Hans Jonas em relação ao futuro.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11 - É aspecto incorporado pela reflexão ética na época contemporânea.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Meio ambiente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Deus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Ser humano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Senso moral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>. Raciocínio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12 - Constitui-se em ponto de partida da teoria ética de Hans Jonas.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Alegria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Medo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Covardia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Tristeza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>. Coragem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13 - Segundo Hans Jonas, ela não interfere negativamente nos ciclos naturais.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Técnica antiga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Humanidade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Técnica moderna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Tecnologia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>. Técnica atual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r w:rsidRPr="008B4FE5">
        <w:rPr>
          <w:rFonts w:ascii="Arial" w:hAnsi="Arial" w:cs="Arial"/>
          <w:sz w:val="20"/>
          <w:szCs w:val="20"/>
        </w:rPr>
        <w:t xml:space="preserve">14 - Relacione adequadamente as informações das duas colunas.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a.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Filósofo que defende o domínio humano sobre a natureza.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b.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Segundo Hans Jonas, as éticas tradicionais são marcadas por essa característica.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c.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Risco da civilização tecnológica, segundo Hans Jonas.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d.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Os seres humanos, historicamente, se relacionam com ela.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e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. Hans Jonas afirma que ele deve orientar a reflexão ética.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f.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Examina as questões morais.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g.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É considerada pela teoria ética de Hans Jonas.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h.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 Característica da técnica moderna, segundo Hans Jonas.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>i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. Filósofo para o qual a ética deve se pautar pela defesa da continuidade da vida. </w:t>
      </w: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) Antropocentrismo.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) Francis Bacon.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) Medo.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) Ambição tecnológica.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) Hans Jonas.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) Descaracterização da humanidade.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) Humanidade do futuro.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FE5">
        <w:rPr>
          <w:rFonts w:ascii="Arial" w:hAnsi="Arial" w:cs="Arial"/>
          <w:sz w:val="20"/>
          <w:szCs w:val="20"/>
        </w:rPr>
        <w:t xml:space="preserve">) Ética. </w:t>
      </w:r>
    </w:p>
    <w:p w:rsidR="008B4FE5" w:rsidRPr="008B4FE5" w:rsidRDefault="008B4FE5" w:rsidP="008B4FE5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B4FE5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B4FE5">
        <w:rPr>
          <w:rFonts w:ascii="Arial" w:hAnsi="Arial" w:cs="Arial"/>
          <w:sz w:val="20"/>
          <w:szCs w:val="20"/>
        </w:rPr>
        <w:t>) Natureza.</w:t>
      </w:r>
    </w:p>
    <w:p w:rsidR="00851A1C" w:rsidRPr="008B4FE5" w:rsidRDefault="00851A1C" w:rsidP="008B4FE5">
      <w:pPr>
        <w:jc w:val="both"/>
        <w:rPr>
          <w:rFonts w:ascii="Arial" w:hAnsi="Arial" w:cs="Arial"/>
          <w:sz w:val="20"/>
          <w:szCs w:val="20"/>
        </w:rPr>
      </w:pPr>
    </w:p>
    <w:sectPr w:rsidR="00851A1C" w:rsidRPr="008B4FE5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2021-11-26T17:06:00Z</dcterms:created>
  <dcterms:modified xsi:type="dcterms:W3CDTF">2021-11-26T17:09:00Z</dcterms:modified>
</cp:coreProperties>
</file>