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62562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NATURAIS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FB56B4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A6088A">
                        <w:rPr>
                          <w:sz w:val="20"/>
                          <w:u w:val="none"/>
                        </w:rPr>
                        <w:t>MARGOULA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2140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A6088A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1. Sabemos que o sistema esquelético é formado por uma grande quantidade de ossos interligados que formam o esqueleto. Esses ossos são formados pelo tecido ósseo, um tipo de tecido conjuntivo que é formado por três tipos celulares: osteoblastos,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</w:rPr>
        <w:t>osteoclastos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</w:rPr>
        <w:t>osteócitos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. Entre as alternativas a seguir, marque aquela que indica corretamente a 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função do </w:t>
      </w:r>
      <w:proofErr w:type="spellStart"/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osteócito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produzem a matriz orgânica.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são células maduras que ajudam na manutenção da matriz óssea.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reabsorvem o osso através da liberação de enzimas.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formam os ossos compactos.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e) produzem as cartilagens encontradas nas epífises.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2. Além da sustentação do corpo, são funções dos ossos: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armazenar cálcio e fósforo; produzir hemácias e leucócitos.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armazenar cálcio e fósforo; produzir glicogênio.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armazenar glicogênio; produzir hemácias e leucócitos.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armazenar vitaminas; produzir hemácias e leucócitos.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e) armazenar vitaminas; produzir proteínas do plasma.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3. Sobre o ciclo menstrual, é correto afirmar: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A ovulação ocorre logo no início do ciclo menstrual, quando o LH está em pequena quantidade.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A progesterona estimula a produção dos óvulos.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O corpo-lúteo produz o FSH.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A menstruação corresponde à descamação do endométrio, o que produz sangramento.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e) A mulher produz óvulos durante toda a sua vida.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4. Leia atentamente as afirmações a seguir.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I. Os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espermatozoides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são produzidos nos testículos.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II. Os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espermatozoides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as secreções da próstata e da glândula seminal formam o sêmen ou esperma.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III. A uretra é um canal de saída tanto do esperma como da urina.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Qual ou quais afirmações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estão corretas?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II e III.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I e III.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e) I, II e III.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A menstruação é um processo em que ocorre o desprendimento do endométrio e sua eliminação, junto ao sangue, através da vagina. Esse processo ocorre quando os níveis: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de LH aumentam e FSH diminuem.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de LH e FSH aumentam.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de progesterona e estrógeno diminuem.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de progesterona e estrógeno aumentam.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e) de progesterona aumentam e </w:t>
      </w: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estrógeno diminuem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6. Sabemos que os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espermatozoides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não são eliminados sozinhos no momento da ejaculação. Junto a eles são liberados líquidos nutritivos produzidos pelas: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glândulas bulbouretrais, testículo e bexiga.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glândulas seminais, testículo e glândulas bulbouretrais.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glândulas seminais, túbulos seminíferos e próstata.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glândulas seminais, próstata e glândulas bulbouretrais.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56B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e) glândulas bulbouretrais, próstata e testículo.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cr/>
        <w:t>7. Foram feitas as seguintes afirmações sobre os métodos anticoncepcionais: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 – O uso de camisinha (preservativo masculino ou feminino) é um método de barreira e protege contra infecções sexualmente transmissíveis e contra a gravidez.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II – O uso de diafragma associado </w:t>
      </w: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espermicida é um método de barreira e protege contra infecções sexualmente transmissíveis e contra a gravidez.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III – O método da tabelinha é um método comportamental, que pode ser utilizado por qualquer casal e bastante eficaz para evitar a gravidez.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Está(</w:t>
      </w:r>
      <w:proofErr w:type="spellStart"/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ão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>) correta(s) apenas: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III.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I e II.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8. A </w:t>
      </w:r>
      <w:proofErr w:type="spellStart"/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Aids</w:t>
      </w:r>
      <w:proofErr w:type="spellEnd"/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é uma doença viral que pode ser transmitida de diferentes modos. Marque a alternativa que 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NÃO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indica uma forma de transmissão da doença: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Transfusão de sangue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Compartilhamento de objetos cortantes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Mãe para o filho durante a gestação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Relação sexual desprotegida com pessoa contaminada.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e) Aperto de mão</w:t>
      </w:r>
    </w:p>
    <w:p w:rsidR="00FB56B4" w:rsidRPr="00FB56B4" w:rsidRDefault="00FB56B4" w:rsidP="00FB56B4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9. O sistema nervoso é dividido entre sistema nervoso central (SNC) e sistema nervoso periférico (SNP). Assinale a alternativa que contém os órgãos que fazem parte desses sistemas.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SNC: encéfalo e medula espinhal; SNP: nervos e gânglios nervosos.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SNC: cérebro e neurotransmissores SNP: tronco encefálico e raízes dorsais.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SNC: nervos e gânglios nervosos; SNP: encéfalo e medula espinhal.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SNC: cérebro e cerebelo; SNP: diencéfalo e medula espinhal.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e) SNC: cérebro e cerebelo; SNP células </w:t>
      </w: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nervosas e neurotransmissores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10. Observe a ilustração e complete as lacunas da frase a seguir</w:t>
      </w:r>
    </w:p>
    <w:p w:rsidR="00FB56B4" w:rsidRPr="00FB56B4" w:rsidRDefault="00FB56B4" w:rsidP="00FB56B4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992192" cy="1630789"/>
            <wp:effectExtent l="0" t="0" r="0" b="762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707" t="24217" r="21030" b="39658"/>
                    <a:stretch/>
                  </pic:blipFill>
                  <pic:spPr bwMode="auto">
                    <a:xfrm>
                      <a:off x="0" y="0"/>
                      <a:ext cx="3031920" cy="165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Os ___________________ são sinais elétricos que se propagam do dendrito para o axônio, possibilitando a conexão entre os neurônios por meio da liberação de substâncias chamadas ______________ em uma região onde as células não se tocam, denominada _______________.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As palavras que completam corretamente as lacunas acima são: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impulsos nervosos; neurotransmissores; corpo celular.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impulsos nervosos; neurotransmissores; sinapse.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neurotransmissores; impulsos nervosos; sinapse.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neurotransmissores; sinapses; corpo celular.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cr/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11. Analise as afirmações a seguir sobre o arco reflexo.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I. O arco reflexo não passa pelo sistema nervoso central (SNC).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II. No arco reflexo, o neurônio sensitivo leva a informação até a medula.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III. O impulso nervoso de resposta no arco reflexo é enviado ao músculo pelo neurônio motor.</w:t>
      </w: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 opção que contém apenas afirmativa(s) correta(s) é:</w:t>
      </w: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I.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II.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I e III.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II e III.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12. Analise as afirmações a seguir: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I. O crânio e a coluna vertebral são responsáveis pela condução do impulso nervoso.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II. A medula espinal faz parte do sistema nervoso periférico.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III. O cérebro faz parte do encéfalo.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É correto apenas o que se afirma em: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) I. 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b) II 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c) III. 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I, II e III.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13. O tradicional bife de carne de boi é constituído por: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) 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tecido muscular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> liso, que se caracteriza por apresentar contrações involuntárias.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b)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tecido muscular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> estriado fibroso, que se caracteriza por apresentar contração involuntária.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c)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tecido muscular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> liso, que se caracteriza por apresentar contrações constantes e vigorosas.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d)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tecido muscular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> estriado, caracterizado por apresentar contrações peristálticas reguladas pelo cálcio.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FB56B4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Pr="00FB56B4">
        <w:rPr>
          <w:rFonts w:ascii="Arial" w:hAnsi="Arial" w:cs="Arial"/>
          <w:color w:val="000000" w:themeColor="text1"/>
          <w:sz w:val="20"/>
          <w:szCs w:val="20"/>
        </w:rPr>
        <w:t>) </w:t>
      </w:r>
      <w:r w:rsidRPr="00FB56B4">
        <w:rPr>
          <w:rFonts w:ascii="Arial" w:hAnsi="Arial" w:cs="Arial"/>
          <w:b/>
          <w:bCs/>
          <w:color w:val="000000" w:themeColor="text1"/>
          <w:sz w:val="20"/>
          <w:szCs w:val="20"/>
        </w:rPr>
        <w:t>tecido muscular</w:t>
      </w:r>
      <w:r w:rsidRPr="00FB56B4">
        <w:rPr>
          <w:rFonts w:ascii="Arial" w:hAnsi="Arial" w:cs="Arial"/>
          <w:color w:val="000000" w:themeColor="text1"/>
          <w:sz w:val="20"/>
          <w:szCs w:val="20"/>
        </w:rPr>
        <w:t> estriado esquelético, que se caracteriza por realizar contrações voluntárias.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14. Os músculos são encontrados ao longo do corpo, desde membros superiores, inferiores, até em órgãos como estômago, coração, pulmão, entre outros. Sobre a estrutura desses tecidos e suas características, marque a alternativa correta.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a) As células musculares lisas apresentam uma contração voluntária e rápida, comum nos sistemas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</w:rPr>
        <w:t>digestório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e respiratório.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As altas concentrações de ácido lático no músculo acontecem devido ao repouso intenso de um indivíduo.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O coração possui células musculares plurinucleadas, de contração voluntária e rápida.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d) Toda célula muscular é multinucleada, possui um alto gasto energético, é rica em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</w:rPr>
        <w:t>microfilamentos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e, na ausência de oxigênio, produz ácido lático.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e) Durante uma contração muscular, os filamentos de </w:t>
      </w:r>
      <w:proofErr w:type="spellStart"/>
      <w:r w:rsidRPr="00FB56B4">
        <w:rPr>
          <w:rFonts w:ascii="Arial" w:hAnsi="Arial" w:cs="Arial"/>
          <w:color w:val="000000" w:themeColor="text1"/>
          <w:sz w:val="20"/>
          <w:szCs w:val="20"/>
        </w:rPr>
        <w:t>actina</w:t>
      </w:r>
      <w:proofErr w:type="spellEnd"/>
      <w:r w:rsidRPr="00FB56B4">
        <w:rPr>
          <w:rFonts w:ascii="Arial" w:hAnsi="Arial" w:cs="Arial"/>
          <w:color w:val="000000" w:themeColor="text1"/>
          <w:sz w:val="20"/>
          <w:szCs w:val="20"/>
        </w:rPr>
        <w:t xml:space="preserve"> deslizam sobre os de miosina, contexto em que o cálcio desempenha um importante papel.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15. A respeito dos neurotransmissores, marque a alternativa correta: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a) Os neurotransmissores são substâncias químicas que atuam na transmissão do impulso nervoso.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b) Os neurotransmissores estão relacionados com a transmissão do impulso nervoso, sendo encontrados por toda a extensão do axônio, permanecendo no interior da célula.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c) Os neurotransmissores irão se ligar na membrana da célula vizinha, chamada de membrana pré-sináptica.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B56B4">
        <w:rPr>
          <w:rFonts w:ascii="Arial" w:hAnsi="Arial" w:cs="Arial"/>
          <w:color w:val="000000" w:themeColor="text1"/>
          <w:sz w:val="20"/>
          <w:szCs w:val="20"/>
        </w:rPr>
        <w:t>d) Os neurotransmissores são encontrados livremente no meio extracelular, estando disponíveis para a utilização pelos neurônios a qualquer momento.</w:t>
      </w:r>
    </w:p>
    <w:p w:rsidR="00FB56B4" w:rsidRPr="00FB56B4" w:rsidRDefault="00FB56B4" w:rsidP="00FB56B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65148" w:rsidRPr="00FB56B4" w:rsidRDefault="00C65148" w:rsidP="00C651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65148" w:rsidRPr="00FB56B4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4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0"/>
  </w:num>
  <w:num w:numId="23">
    <w:abstractNumId w:val="23"/>
  </w:num>
  <w:num w:numId="2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6</cp:revision>
  <cp:lastPrinted>2021-08-25T19:52:00Z</cp:lastPrinted>
  <dcterms:created xsi:type="dcterms:W3CDTF">2021-11-23T18:42:00Z</dcterms:created>
  <dcterms:modified xsi:type="dcterms:W3CDTF">2021-11-23T18:45:00Z</dcterms:modified>
</cp:coreProperties>
</file>