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1C4" w:rsidRPr="00771850" w:rsidRDefault="000553FB" w:rsidP="00771850">
      <w:pPr>
        <w:tabs>
          <w:tab w:val="center" w:pos="4535"/>
        </w:tabs>
        <w:spacing w:after="0" w:line="240" w:lineRule="auto"/>
        <w:rPr>
          <w:rFonts w:ascii="Arial" w:hAnsi="Arial" w:cs="Arial"/>
          <w:b/>
          <w:sz w:val="20"/>
          <w:szCs w:val="20"/>
        </w:rPr>
      </w:pPr>
      <w:r w:rsidRPr="00771850">
        <w:rPr>
          <w:rFonts w:ascii="Arial" w:hAnsi="Arial" w:cs="Arial"/>
          <w:b/>
          <w:noProof/>
          <w:sz w:val="20"/>
          <w:szCs w:val="20"/>
        </w:rPr>
        <mc:AlternateContent>
          <mc:Choice Requires="wpg">
            <w:drawing>
              <wp:anchor distT="0" distB="0" distL="114300" distR="114300" simplePos="0" relativeHeight="251658240" behindDoc="0" locked="0" layoutInCell="1" allowOverlap="1" wp14:anchorId="39DB5924" wp14:editId="2EF7914C">
                <wp:simplePos x="0" y="0"/>
                <wp:positionH relativeFrom="column">
                  <wp:posOffset>-669290</wp:posOffset>
                </wp:positionH>
                <wp:positionV relativeFrom="paragraph">
                  <wp:posOffset>-680085</wp:posOffset>
                </wp:positionV>
                <wp:extent cx="6731000" cy="1346835"/>
                <wp:effectExtent l="10795" t="9525" r="11430" b="15240"/>
                <wp:wrapNone/>
                <wp:docPr id="4"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0" cy="1346835"/>
                          <a:chOff x="0" y="0"/>
                          <a:chExt cx="67310" cy="13468"/>
                        </a:xfrm>
                      </wpg:grpSpPr>
                      <wps:wsp>
                        <wps:cNvPr id="5" name="Rectangle 14"/>
                        <wps:cNvSpPr>
                          <a:spLocks noChangeArrowheads="1"/>
                        </wps:cNvSpPr>
                        <wps:spPr bwMode="auto">
                          <a:xfrm>
                            <a:off x="0" y="0"/>
                            <a:ext cx="67310" cy="1346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45"/>
                        <wps:cNvSpPr>
                          <a:spLocks noChangeArrowheads="1"/>
                        </wps:cNvSpPr>
                        <wps:spPr bwMode="auto">
                          <a:xfrm>
                            <a:off x="17335" y="11049"/>
                            <a:ext cx="49149" cy="1816"/>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960B72" w:rsidP="00960B72">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wps:txbx>
                        <wps:bodyPr rot="0" vert="horz" wrap="square" lIns="66269" tIns="0" rIns="0" bIns="0" anchor="t" anchorCtr="0" upright="1">
                          <a:noAutofit/>
                        </wps:bodyPr>
                      </wps:wsp>
                      <wpg:grpSp>
                        <wpg:cNvPr id="7" name="Grupo 46"/>
                        <wpg:cNvGrpSpPr>
                          <a:grpSpLocks/>
                        </wpg:cNvGrpSpPr>
                        <wpg:grpSpPr bwMode="auto">
                          <a:xfrm>
                            <a:off x="571" y="571"/>
                            <a:ext cx="65913" cy="9620"/>
                            <a:chOff x="0" y="0"/>
                            <a:chExt cx="65913" cy="9620"/>
                          </a:xfrm>
                        </wpg:grpSpPr>
                        <pic:pic xmlns:pic="http://schemas.openxmlformats.org/drawingml/2006/picture">
                          <pic:nvPicPr>
                            <pic:cNvPr id="8" name="Imagem 4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476"/>
                              <a:ext cx="14763" cy="6287"/>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44"/>
                          <wps:cNvSpPr>
                            <a:spLocks noChangeArrowheads="1"/>
                          </wps:cNvSpPr>
                          <wps:spPr bwMode="auto">
                            <a:xfrm>
                              <a:off x="16764" y="5238"/>
                              <a:ext cx="29495" cy="1924"/>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960B72" w:rsidP="00960B72">
                                <w:pPr>
                                  <w:pStyle w:val="Ttulo2"/>
                                  <w:jc w:val="left"/>
                                  <w:rPr>
                                    <w:sz w:val="20"/>
                                    <w:u w:val="none"/>
                                  </w:rPr>
                                </w:pPr>
                                <w:r>
                                  <w:rPr>
                                    <w:sz w:val="20"/>
                                    <w:u w:val="none"/>
                                  </w:rPr>
                                  <w:t>DATA:           /          / 2019</w:t>
                                </w:r>
                              </w:p>
                            </w:txbxContent>
                          </wps:txbx>
                          <wps:bodyPr rot="0" vert="horz" wrap="square" lIns="66269" tIns="0" rIns="0" bIns="0" anchor="b" anchorCtr="0" upright="1">
                            <a:noAutofit/>
                          </wps:bodyPr>
                        </wps:wsp>
                        <wps:wsp>
                          <wps:cNvPr id="10" name="AutoShape 50"/>
                          <wps:cNvSpPr>
                            <a:spLocks noChangeArrowheads="1"/>
                          </wps:cNvSpPr>
                          <wps:spPr bwMode="auto">
                            <a:xfrm>
                              <a:off x="16764" y="0"/>
                              <a:ext cx="49149" cy="1968"/>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955974" w:rsidP="00960B72">
                                <w:pPr>
                                  <w:jc w:val="center"/>
                                  <w:rPr>
                                    <w:rFonts w:ascii="Arial" w:hAnsi="Arial" w:cs="Arial"/>
                                    <w:b/>
                                    <w:snapToGrid w:val="0"/>
                                    <w:color w:val="000000"/>
                                  </w:rPr>
                                </w:pPr>
                                <w:r>
                                  <w:rPr>
                                    <w:rFonts w:ascii="Arial" w:hAnsi="Arial" w:cs="Arial"/>
                                    <w:b/>
                                    <w:snapToGrid w:val="0"/>
                                    <w:color w:val="000000"/>
                                  </w:rPr>
                                  <w:t xml:space="preserve">LISTA DE EXERCÍCIO- </w:t>
                                </w:r>
                                <w:r w:rsidR="00771850">
                                  <w:rPr>
                                    <w:rFonts w:ascii="Arial" w:hAnsi="Arial" w:cs="Arial"/>
                                    <w:b/>
                                    <w:snapToGrid w:val="0"/>
                                    <w:color w:val="000000"/>
                                  </w:rPr>
                                  <w:t>QUÍMICA</w:t>
                                </w:r>
                              </w:p>
                            </w:txbxContent>
                          </wps:txbx>
                          <wps:bodyPr rot="0" vert="horz" wrap="square" lIns="66269" tIns="0" rIns="0" bIns="0" anchor="t" anchorCtr="0" upright="1">
                            <a:noAutofit/>
                          </wps:bodyPr>
                        </wps:wsp>
                        <wps:wsp>
                          <wps:cNvPr id="11" name="AutoShape 41"/>
                          <wps:cNvSpPr>
                            <a:spLocks noChangeArrowheads="1"/>
                          </wps:cNvSpPr>
                          <wps:spPr bwMode="auto">
                            <a:xfrm>
                              <a:off x="16764" y="2571"/>
                              <a:ext cx="10604"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960B72" w:rsidP="00960B72">
                                <w:pPr>
                                  <w:pStyle w:val="Ttulo1"/>
                                  <w:jc w:val="left"/>
                                  <w:rPr>
                                    <w:rFonts w:ascii="Arial" w:hAnsi="Arial" w:cs="Arial"/>
                                    <w:sz w:val="20"/>
                                    <w:u w:val="none"/>
                                  </w:rPr>
                                </w:pPr>
                                <w:r>
                                  <w:rPr>
                                    <w:rFonts w:ascii="Arial" w:hAnsi="Arial" w:cs="Arial"/>
                                    <w:sz w:val="20"/>
                                    <w:u w:val="none"/>
                                  </w:rPr>
                                  <w:t xml:space="preserve">SÉRIE: </w:t>
                                </w:r>
                                <w:r w:rsidR="00DE0F79">
                                  <w:rPr>
                                    <w:rFonts w:ascii="Arial" w:hAnsi="Arial" w:cs="Arial"/>
                                    <w:sz w:val="20"/>
                                    <w:u w:val="none"/>
                                  </w:rPr>
                                  <w:t>1</w:t>
                                </w:r>
                                <w:r w:rsidR="001C7DCC">
                                  <w:rPr>
                                    <w:rFonts w:ascii="Arial" w:hAnsi="Arial" w:cs="Arial"/>
                                    <w:sz w:val="20"/>
                                    <w:u w:val="none"/>
                                  </w:rPr>
                                  <w:t>º</w:t>
                                </w:r>
                                <w:r>
                                  <w:rPr>
                                    <w:rFonts w:ascii="Arial" w:hAnsi="Arial" w:cs="Arial"/>
                                    <w:sz w:val="20"/>
                                    <w:u w:val="none"/>
                                  </w:rPr>
                                  <w:t xml:space="preserve"> ANO</w:t>
                                </w:r>
                              </w:p>
                            </w:txbxContent>
                          </wps:txbx>
                          <wps:bodyPr rot="0" vert="horz" wrap="square" lIns="66269" tIns="0" rIns="0" bIns="0" anchor="t" anchorCtr="0" upright="1">
                            <a:noAutofit/>
                          </wps:bodyPr>
                        </wps:wsp>
                        <wps:wsp>
                          <wps:cNvPr id="12" name="AutoShape 43"/>
                          <wps:cNvSpPr>
                            <a:spLocks noChangeArrowheads="1"/>
                          </wps:cNvSpPr>
                          <wps:spPr bwMode="auto">
                            <a:xfrm>
                              <a:off x="28219" y="2571"/>
                              <a:ext cx="18040" cy="2001"/>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881829" w:rsidP="00960B72">
                                <w:pPr>
                                  <w:pStyle w:val="Ttulo1"/>
                                  <w:rPr>
                                    <w:rFonts w:ascii="Arial" w:hAnsi="Arial" w:cs="Arial"/>
                                    <w:sz w:val="20"/>
                                    <w:u w:val="none"/>
                                  </w:rPr>
                                </w:pPr>
                                <w:r>
                                  <w:rPr>
                                    <w:rFonts w:ascii="Arial" w:hAnsi="Arial" w:cs="Arial"/>
                                    <w:sz w:val="20"/>
                                    <w:u w:val="none"/>
                                  </w:rPr>
                                  <w:t>3</w:t>
                                </w:r>
                                <w:r w:rsidR="00960B72">
                                  <w:rPr>
                                    <w:rFonts w:ascii="Arial" w:hAnsi="Arial" w:cs="Arial"/>
                                    <w:sz w:val="20"/>
                                    <w:u w:val="none"/>
                                  </w:rPr>
                                  <w:t>º BIMESTRE</w:t>
                                </w:r>
                              </w:p>
                            </w:txbxContent>
                          </wps:txbx>
                          <wps:bodyPr rot="0" vert="horz" wrap="square" lIns="66269" tIns="0" rIns="0" bIns="0" anchor="t" anchorCtr="0" upright="1">
                            <a:noAutofit/>
                          </wps:bodyPr>
                        </wps:wsp>
                        <wps:wsp>
                          <wps:cNvPr id="13" name="AutoShape 46"/>
                          <wps:cNvSpPr>
                            <a:spLocks noChangeArrowheads="1"/>
                          </wps:cNvSpPr>
                          <wps:spPr bwMode="auto">
                            <a:xfrm>
                              <a:off x="46577" y="2571"/>
                              <a:ext cx="8566"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Pr="00960B72" w:rsidRDefault="00960B72" w:rsidP="00960B72"/>
                            </w:txbxContent>
                          </wps:txbx>
                          <wps:bodyPr rot="0" vert="horz" wrap="square" lIns="66269" tIns="0" rIns="0" bIns="0" anchor="ctr" anchorCtr="0" upright="1">
                            <a:noAutofit/>
                          </wps:bodyPr>
                        </wps:wsp>
                        <wps:wsp>
                          <wps:cNvPr id="14" name="AutoShape 49"/>
                          <wps:cNvSpPr>
                            <a:spLocks noChangeArrowheads="1"/>
                          </wps:cNvSpPr>
                          <wps:spPr bwMode="auto">
                            <a:xfrm>
                              <a:off x="16764" y="7715"/>
                              <a:ext cx="29495"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960B72" w:rsidP="00960B72">
                                <w:pPr>
                                  <w:pStyle w:val="Ttulo2"/>
                                  <w:jc w:val="left"/>
                                  <w:rPr>
                                    <w:sz w:val="20"/>
                                    <w:u w:val="none"/>
                                  </w:rPr>
                                </w:pPr>
                                <w:r>
                                  <w:rPr>
                                    <w:sz w:val="20"/>
                                    <w:u w:val="none"/>
                                  </w:rPr>
                                  <w:t xml:space="preserve">PROFESSOR (A): </w:t>
                                </w:r>
                                <w:r w:rsidR="00C173E9">
                                  <w:rPr>
                                    <w:sz w:val="20"/>
                                    <w:u w:val="none"/>
                                  </w:rPr>
                                  <w:t>ANATOTE</w:t>
                                </w:r>
                              </w:p>
                            </w:txbxContent>
                          </wps:txbx>
                          <wps:bodyPr rot="0" vert="horz" wrap="square" lIns="66269" tIns="0" rIns="0" bIns="0" anchor="b" anchorCtr="0" upright="1">
                            <a:noAutofit/>
                          </wps:bodyPr>
                        </wps:wsp>
                        <wps:wsp>
                          <wps:cNvPr id="15" name="AutoShape 46"/>
                          <wps:cNvSpPr>
                            <a:spLocks noChangeArrowheads="1"/>
                          </wps:cNvSpPr>
                          <wps:spPr bwMode="auto">
                            <a:xfrm>
                              <a:off x="55626" y="6381"/>
                              <a:ext cx="10287"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960B72" w:rsidP="00960B72">
                                <w:pPr>
                                  <w:rPr>
                                    <w:rFonts w:ascii="Arial" w:hAnsi="Arial" w:cs="Arial"/>
                                    <w:b/>
                                    <w:sz w:val="18"/>
                                  </w:rPr>
                                </w:pPr>
                                <w:r>
                                  <w:rPr>
                                    <w:rFonts w:ascii="Arial" w:hAnsi="Arial" w:cs="Arial"/>
                                    <w:b/>
                                    <w:sz w:val="18"/>
                                  </w:rPr>
                                  <w:t>Nota:</w:t>
                                </w:r>
                              </w:p>
                              <w:p w:rsidR="00960B72" w:rsidRPr="003D3E38" w:rsidRDefault="00960B72" w:rsidP="00960B72">
                                <w:pPr>
                                  <w:rPr>
                                    <w:rFonts w:ascii="Arial" w:hAnsi="Arial" w:cs="Arial"/>
                                    <w:b/>
                                    <w:sz w:val="18"/>
                                  </w:rPr>
                                </w:pPr>
                              </w:p>
                            </w:txbxContent>
                          </wps:txbx>
                          <wps:bodyPr rot="0" vert="horz" wrap="square" lIns="66269" tIns="0" rIns="0" bIns="0" anchor="ctr" anchorCtr="0" upright="1">
                            <a:noAutofit/>
                          </wps:bodyPr>
                        </wps:wsp>
                        <wps:wsp>
                          <wps:cNvPr id="16" name="AutoShape 46"/>
                          <wps:cNvSpPr>
                            <a:spLocks noChangeArrowheads="1"/>
                          </wps:cNvSpPr>
                          <wps:spPr bwMode="auto">
                            <a:xfrm>
                              <a:off x="46577" y="6381"/>
                              <a:ext cx="8566"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Pr="003D3E38" w:rsidRDefault="00960B72" w:rsidP="00960B72">
                                <w:pPr>
                                  <w:jc w:val="both"/>
                                  <w:rPr>
                                    <w:rFonts w:ascii="Arial" w:hAnsi="Arial" w:cs="Arial"/>
                                    <w:b/>
                                    <w:sz w:val="14"/>
                                  </w:rPr>
                                </w:pPr>
                              </w:p>
                            </w:txbxContent>
                          </wps:txbx>
                          <wps:bodyPr rot="0" vert="horz" wrap="square" lIns="66269" tIns="0" rIns="0" bIns="0" anchor="ctr" anchorCtr="0" upright="1">
                            <a:noAutofit/>
                          </wps:bodyPr>
                        </wps:wsp>
                        <wps:wsp>
                          <wps:cNvPr id="17" name="AutoShape 46"/>
                          <wps:cNvSpPr>
                            <a:spLocks noChangeArrowheads="1"/>
                          </wps:cNvSpPr>
                          <wps:spPr bwMode="auto">
                            <a:xfrm>
                              <a:off x="55626" y="2571"/>
                              <a:ext cx="10287"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Pr="00872AC8" w:rsidRDefault="00872AC8" w:rsidP="00872AC8">
                                <w:pPr>
                                  <w:spacing w:after="0" w:line="240" w:lineRule="auto"/>
                                  <w:jc w:val="center"/>
                                  <w:rPr>
                                    <w:rFonts w:ascii="Arial" w:hAnsi="Arial" w:cs="Arial"/>
                                    <w:b/>
                                    <w:sz w:val="16"/>
                                  </w:rPr>
                                </w:pPr>
                                <w:r w:rsidRPr="00872AC8">
                                  <w:rPr>
                                    <w:rFonts w:ascii="Arial" w:hAnsi="Arial" w:cs="Arial"/>
                                    <w:b/>
                                    <w:sz w:val="16"/>
                                  </w:rPr>
                                  <w:t>Nº DE QUESTÕES:</w:t>
                                </w:r>
                              </w:p>
                              <w:p w:rsidR="00872AC8" w:rsidRDefault="00771850" w:rsidP="00872AC8">
                                <w:pPr>
                                  <w:jc w:val="center"/>
                                  <w:rPr>
                                    <w:rFonts w:ascii="Arial" w:hAnsi="Arial" w:cs="Arial"/>
                                    <w:b/>
                                    <w:sz w:val="18"/>
                                  </w:rPr>
                                </w:pPr>
                                <w:r>
                                  <w:rPr>
                                    <w:rFonts w:ascii="Arial" w:hAnsi="Arial" w:cs="Arial"/>
                                    <w:b/>
                                    <w:sz w:val="18"/>
                                  </w:rPr>
                                  <w:t>15</w:t>
                                </w:r>
                              </w:p>
                              <w:p w:rsidR="00960B72" w:rsidRPr="003D3E38" w:rsidRDefault="00960B72" w:rsidP="00960B72">
                                <w:pPr>
                                  <w:rPr>
                                    <w:rFonts w:ascii="Arial" w:hAnsi="Arial" w:cs="Arial"/>
                                    <w:b/>
                                    <w:sz w:val="18"/>
                                  </w:rPr>
                                </w:pPr>
                              </w:p>
                            </w:txbxContent>
                          </wps:txbx>
                          <wps:bodyPr rot="0" vert="horz" wrap="square" lIns="66269" tIns="0" rIns="0" bIns="0" anchor="ctr"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id="Grupo 43" o:spid="_x0000_s1026" style="position:absolute;margin-left:-52.7pt;margin-top:-53.55pt;width:530pt;height:106.05pt;z-index:251658240;mso-height-relative:margin" coordsize="67310,1346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GR+0NvBgAAhy8AAA4AAABkcnMvZTJvRG9jLnhtbOxabW/bNhD+PmD/QdB3&#10;16Ksd9QpMtsJCnRbsW4/gJZoS6skaqQcJxv233c8SvI7mqaRm3YOEJsSJfp4x+fuuSNfv7kvcuOO&#10;CZnxcmySV5ZpsDLmSVYux+Yfv98MAtOQNS0TmvOSjc0HJs03Vz/+8HpdRczmKc8TJgwYpJTRuhqb&#10;aV1X0XAo45QVVL7iFSuhc8FFQWu4FMthIugaRi/yoW1Z3nDNRVIJHjMp4e5Ud5pXOP5iweL618VC&#10;strIxybIVuOnwM+5+hxevabRUtAqzeJGDPoEKQqalfCj3VBTWlNjJbKDoYosFlzyRf0q5sWQLxZZ&#10;zHAOMBti7c3mVvBVhXNZRutl1akJVLunpycPG/9y914YWTI2HdMoaQEmuhWrihvOSOlmXS0jeORW&#10;VB+q90JPEJrvePxRQvdwv19dL/XDxnz9M09gPLqqOermfiEKNQTM2rhHEzx0JmD3tRHDTc8fEcsC&#10;S8XQR0aOF4xcbaQ4BUsevBens+03t95Tbw1ppH8UBW0EU7OCxSY3+pRfps8PKa0YmkkqZTX6dFt9&#10;/gaLkJbLnBnE0TrFx1qFSq1No+STFB5j10LwdcpoAlIRnIQSF8bVL6gLCbb4AvWeUhKNKiHrW8YL&#10;QzXGpgDJ0XL07p2stT7bR5QhS36T5Tncp1FeGmuQN7RcC9+QPM8S1as6pVjOJ7kw7qhCIf411tl5&#10;rMhq8AV5VozNoHuIRkoXszLBn6lplus2mDYv1eCwckC4pqUx909ohbNgFjgDx/ZmA8eaTgfXNxNn&#10;4N0Q352OppPJlPyr5CROlGZJwkolaot/4jxuPTSeSCO38wA7U9qZ+Q3+Hc58uCsGLluYVfuNs4MF&#10;rO2uV++cJw+wBgTXDg0cMDRSLv42jTU4s7Ep/1pRwUwjf1vCOgqJ4yjvhxeO69twIbZ75ts9tIxh&#10;qLFZm4ZuTmrtMVeVyJYp/BJBG5f8GqC9yHBlKPm0VOgWEGBnQprXIk2Jg2A0HHQaO8CBZdgT0og/&#10;AidlKIdFLCdUBsZliQ7NAd2HDeIC4jXWb11hi6YWcHxVJspfbFCnxlomjWumyZ+msShyCFGAJYN4&#10;nuc3IyJEccm0Y6o3DxFq++BdVdfpdXoaoRCPGiB+N6C0rMkkRJuBR9nSyRNAWd/P78H2GyQ8Gp+e&#10;Z3uwSDQ+O2xCQ+MSGs+KySZGK1ExvDcRy29x1DAAXKz7EV5RnOdiAK5PEDbqewc0nhuSkQZN6IGz&#10;ws5PEoDDl07E/yqLI/hv/D20Dvz9p3knvFWvlIfV3LV41BgFFR9X1QCoX0XrbJ7lWf2ANBYQqYQq&#10;795nseJZ6mJDJYBDa2r2tqBLVhgOgr59Rr8BwTuLkZdtmISswJW0LGL38aG63Pm5eZ5VbcBW7WZi&#10;4Pn3uOYR3WgeO+XxqmBlrYm5YDnMkZcyzSoJ4SZixZwlQCreJmD1GJKCGsghRJRSe7tjcdwOri0r&#10;tH8aTFxrAnHcnw2uQ8cf+NbMdywnIBMyaeP4SjKYPs2nVfblgbyhKo1vPQjGNFIaQi8qYuWvcYHK&#10;WrA6TtXtBdCJ5r5yK20Han2jaGWDz+BytuMjJDfBhcCdBieeHbSh4FRw2YkrIDFIdiJWHLPFd8ip&#10;Wv2DKlQT/s/EWMDXa0BvMZZz5gbE8z3I94CxuPYo2PW9duiEwGYw/wptlKpzo5sFcyEsXyuLeGbC&#10;grk/ht9eecu8pTAvPJcgwLX2oQkpLXjLcyUTHTQb2gO++CCRCD0E7QWXLyi77wOXdrvwPjPfP3M+&#10;cYZqGgHOuI9Lp3NbXXWsxyS/w6V9kK4Qy7MgnOqQaWHp4QLN7xyaTXm8LXq91FT/HNC0j0CzU88Z&#10;oGkHNgFGDWz2CDQDS1U+FTRhu0jX09tNgQub/fo18T6iZpdJXaImFAcOomZT1tvaU+ovajqe60NZ&#10;8Sg0A9eDyr1C5sgetRXYU7WLS2Ecykpn3a3qA5ndrkxvyIxr8a1kmt2G+1YRCGFw9kzT90mzyd4m&#10;mztFoAujfXFbyX2As4sLvYHzmykCQf3zq4ZN14UNQQyb3ijY2xsjlqr0X+Km+UJPefQBTdzZ6bU+&#10;+w3FzWPHPTrfdYZ0c8NpD8F54bQv+gRWH9jESvwFm3ofqTtCssVpz4nNTeA8Ugq6BM7/HTi7fKo3&#10;TvssgXNzPBkPT+Jpbzyf0ZxMV8fJt6/xqc35+av/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63b2Q+IAAAANAQAADwAAAGRycy9kb3ducmV2LnhtbEyPwU7DMAyG70i8Q2QkblsSWMco&#10;TadpAk7TJDakiVvWeG21JqmarO3eHsMFbrb86ff3Z8vRNqzHLtTeKZBTAQxd4U3tSgWf+7fJAliI&#10;2hndeIcKrhhgmd/eZDo1fnAf2O9iySjEhVQrqGJsU85DUaHVYepbdHQ7+c7qSGtXctPpgcJtwx+E&#10;mHOra0cfKt3iusLivLtYBe+DHlaP8rXfnE/r69c+2R42EpW6vxtXL8AijvEPhh99UoecnI7+4kxg&#10;jYKJFMmM2N/pSQIj5jmZzYEdCRaJAJ5n/H+L/BsAAP//AwBQSwMECgAAAAAAAAAhAF6iMByPNwAA&#10;jzcAABQAAABkcnMvbWVkaWEvaW1hZ2UxLmdpZkdJRjg5YT0C8wD3AAD3+/nt9vLq9fDo9O/l8+37&#10;/fzi8evj8ev1+vjg8One7+j+/v7c7uba7eXX7OPW6+LV6uHS6N7P593N5tvL5trI5NjH5NfF49bG&#10;49bC4dTB4dO/4NK+39G83s+63c7w+PS43M2228u128u12sqy2cjy+fav2Mau18Ws1sSq1cKn1MD0&#10;+vel07+i0b2g0Lubzriez7qdz7mZzbaVy7SSyrGRybCOyK+Mx636/fuJxauGxKmEw6eBwaV+wKN/&#10;wKR8v6J6vqB4vZ93vJ50u5xyupr9/v1uuJhst5ZqtpVotZPx+PVmtJJks5Fhso////9esI1cr4ta&#10;rolWrIZTqoRQqYJSqoNOqIFMp39Jpn1Lpn5GpHtFpHpConhAoXc+oHU8n3Q5nnI3nXEwmWs1nG80&#10;m24ymm0umGosl2grl2gplmYkk2MmlGQhkmEckF0fkV8aj1wYjlsXjVoWjVkUjFgSi1YRilX5/PoP&#10;iVQOiVMMiFIKh1H+//7v9/QIhk8JhlAHhU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QQJAACAACwAAAAAPQLzAAAI/gABCRxIsKDBgwgTKlxIMMAEFDeGNKHyxUwa&#10;Nm86MNzIsSNHJwQusNBB5MkVMGbWYITjZs2ZMVqiGOEBY0OCIh5z6tzJs6fPjTgipMhxpEqXM2za&#10;wGnDJg3MKERuoIgA4KdVn04UiKAhJIoWMmrcwHnDZs3TIDM8GHByta1bhUosuODR5EoYlW9YqkHz&#10;xcoTIDNEMMD5trDhgQUovDDCJc6fx5AjPw5xuDICDTSWfKkjubPnznrKPMkRIkDl06hTDxygwsgY&#10;PZ9jQ/ZzpsmMCGxV/1wBoscWOrJlz8HCA8QK3cgLPpDxZE2f4LHvgCGigkDy6wTtdPDNGXpkythz&#10;/n4wQQQMbO/oO/cRk6SF9fDw40PgMeZ5eu9skojAEV+hgRpc5HEfdHlsQUMC/b1VBAdIqDEgdH2Q&#10;8UMECR5mwAxVdPfgH+BVeJAEOnBx3oYkPlZGEBsQ5uGKVvExAxklpgfHERR6WAIMXNgXo2x9cAFD&#10;CSzq1AAQbezonRk5DBAkT/95oWOJHbIYAQ9pGGnlH28cocEeS3a5UQNHaHgldF2IkFt4DRAB3JjQ&#10;0UFEA14m5EQHVjzJ5md5PPFAnAvZoYIWdsYYZYIulnHnmGzwgCCfjDbwRKCHxhaGRtc9AAWkkaoX&#10;RY2MAuLBF5l61wcUDHRKUAJCvHHooPBR8AQe/6GO2ccVJHBp6ooBGDFirNBZAadqBzSBKa+S9fHE&#10;ol5GsAWx3uUxBJCMUhCFH5mymtweJHDB7J1mvGDHrf058YJj23qHxw78VWbHDneUa+4O3wZZghHU&#10;uhscGyTEmcGysVqr2h4piGHvnW3UUBW41ymg7cDegVGqYReYwbB3aGTAogdsTAxdEggEWcEVzPp7&#10;mhMmGKoxm2zMEC/CqbEwx8ltovAWDj/UC3NsfQixMnx2DDHszX+YsWeFCURRrsiHUeAF0HemYQLL&#10;p9lxBNPB9QGErT8ZAAbVwYGBLHYHgMr1Z3PkG98KPcB6NHIECDs2m1pwCnVbAiz9dmxR7LwTB/5w&#10;3B1bHJReh4Gqfqs3A3whOGgv0m3tIcPLhV+pRxAdz20VA1VG7tkW0O70wq6aQ6aHDNeZ0G7okvFw&#10;3QBQTMy4VQ/YjbqVawRu+U4QuDF7Z1107tEOu3umum4s2Bz8H0EgZ0Lfrp+2xw0CHm8lEpXf7lEE&#10;hEv/WBcHf0SE9pINoZoLP4f+Q2oIJAHz6zwRoAX4V5ohgfUdMVAk/I9ZoSJDQ+AfGRCoSUH5UFeD&#10;00TgDDdjn05EwDz/7UgPNjgT/RAygDU48A/i4wgPLgiZG1SGA9HDnx4UqBMViEljJOTIHngwQA56&#10;Jwq+myBBACA7/C1BggqJgQsf0wcVGMYBcv5wYA8PU4DvMS2FDOGDFXZ4pTL8SoYEWcIFpbA/hWwA&#10;dBfEwwTeUgIEOpB0hilBFriGRIUoQGJMvFIcLAZFgbjggljQW0IMkD0mskEAbjGaA3VwGALAiIxt&#10;ocD90nglPPgQigw4ofa+EMOEFKGGabQCDnnyRgcK4TAQyNjYyngQESiSkDvqgwcn+EgHloEPHdkg&#10;KCFzuJ8kAHI2nKRVJtBAQP4kBVhcpZF6MEEaOHAN79nIBIwHyjoo4CdL9B8VIQbLTf7EBcTU5ZWI&#10;IMtbEWBNoWrDE2oAAgkwwAAMkIAHZmCEL+QyPW44JkcK8MdQ9WEMR5ABCCbwzXB6QAZHqP8PsbLg&#10;ExQQSwxHeAEHIJCABDjAAia4QRO8WKI4QuyTR/QJDFoozQ0doZqdakKo6HCECmAtIR9AgRTOKZs4&#10;yI0hNXAnFlqAR4YIwAWAitXTdmIHxUVKDTpQ50IMQIOtPcgLxynMBJr5Nk4KRAUUreiGLgk1CST1&#10;Pnj4ASpzQgAgYBM6dbCARwRAVMktwQE7ccASSLqjNKQrJzfIFBtaUEVhSiGppzRMBGp5N6OagKxK&#10;NdLwEFaFSF3BAD4ZABIGmAfbbcSId9LC0HrigDFGCoweKQFdreQHIFRvJxJYWHDSEEy3GECTkeNk&#10;BtSW11BB1lROvZMeZoBRj2Agc5/xwwn+cmIA0hZSBq31iAsgGiM3yHEhOTgUG9j4E3Hx9g/pNIwS&#10;TKa5MjZgsqW9kx+Mip3WsWkOHOCiddUTA50YgWAVKEwELHinF3jEDoO8Ehk6axUHMFcycICAYQqA&#10;hdkhUQCwje5G59cpAuB1QHLgb2FyEKhReiQAx33QGgBrGAGM4U5n+OhCWnAnMCjBMCugQmfqEF7D&#10;IDZ0KSwCv/TLKzW0lE+qvFIdMHAaFuzqfDoJ7pjU8LXCBODBbDKsQsR2JTGY5jBFUB9k8KDjq6gg&#10;eCkUAom3pYW2smgP5L3SIU8DArVdVCdQHlMdTmqYAYDWSlHgyAPYJAedVgYIj5HtYSL+kGBncsSf&#10;S95W8vTFpiPopspQkDBHOsCmKaNGAqezEh4uzJAfsMlsqQFCH1xwmBUw1L4cYcBV4xyrPlAXNR/e&#10;0Roui5oKnDUnUrxSmJHjyzGxYCNoGFMTknOByggZdXcgywY2UgQeh44OTAnLHJ56sjYoaUlO+PKO&#10;QHArHJDLSHA48b9GbKQpMAQCY4LDj+lngsKxoQo9aIEGEtA9jvjAb31IQxR2kIIKEECORRBABEig&#10;0DFEk2mSXFIExoQFcHFgTDbATgR4HRs6/JYgab1Svic4AOiezA1MUEGNdVKBd58sDUQgwbRzsoIN&#10;8AAM/ObVaT1kgzF12FRKthIbuo3/nFBbadYKcayR3EByy233Zm8gwgX0vBMcvBdmaeCBfN1ygBr4&#10;FGhzYG+CpnAlLiAMx0bKAXwYkHHP7EAhRWgzevg4QREwTQso+LRVgHczP0RhA7n1SQSMMOmJVSFI&#10;6Y2RnxmlBIcPKA+/Dk9frXQFhUhAcnG/3QpsOrE+RGGLhXGAbRmGByIsvDJ80IHB3TVbDxngSv4G&#10;F5+t5Oz4WN1KcFDIC6509gka+mRW4HJbQKYxPyThAOEpwQ7K7i41tDw8IRA1wgJuJEbHxw5dJZHQ&#10;B5LpEsFgggkYvLvM4IHTxF5jWxB9ctrWdCs9vUK031ELEKZRI/Uh7+F5eYyKLJD3/lkf+3PT48Dy&#10;wIN/XwUHj3ZXHFwQdt1wIL/uqgPqEzQ1Kz3sVj+PURoqtHkrmRchUaZ/E2QBEyM/qSEDE4MFu9cf&#10;CIAEE7MEFZJMO/IG7bcidVQiT1Ah0GYlMGYQRfBf3pGB9FNfA7MEr/cWACBszOIHOUBzHmICuccr&#10;evBE8NFOMbIFCIMAV6J0CVIEIRQjEHgQA7CD9JMBA6MH/5caKWUvcJBdjSIw9iKC8aGCGxKEt/J4&#10;VpICHpJqzYYQG2gkMmM9mrUtc8B9hQEAaUcsaUCDfMIHzMYsfbBY4SF10PF8t3J3VsJiFUJ6O4KD&#10;B3EBV/Jxc1MB9tIGymcYCOgu/2OgbJ1iB1JgL1YYHs0XGQUELkZoJTuXIOIXI16AEJNnJHIINZtI&#10;LGzAhs4Df7ziBR8ANUVQfduCB+CnGwVwJUloKp+4I2YWH0xgJWGAEJdnJAw2NwrgdofSBqZ4GtVW&#10;LmGwinNTBNrHK7wUHjhwJbZ3KyBwJYeHHa8WI2CAECRwJQtoKv1DhpmoG2PIK2YwcayoYdsCB+Y3&#10;MpPISghzizESivDxBFbSBQjhAVdyjKZiB4unWk6IHA4Qj+nRBrk4NysQBuWydsjxgyViYKZyiUZC&#10;AR5CdEZSbwexAVdyiIxyZNuycaoRcsSiB3o4QQSQhpnih9ihkg+SQXd4JY2XIP/5VyKjZhB4aCTE&#10;NjfeRyyrdh04cIGh0kpQpAEgaH33lxxQuCNSgDAJcCUSGR9CuSFGgBBYaCS1CC4GYJBHwmmq8Y3M&#10;0pRtJBBcRyx7lRxvSCJlgDArcCVMUCF8QIQHAQBcOWcs03ElKWDJgY/E4gbqKENF0AXMcgbhsYtG&#10;ogdeyScBmR6EmSD8mIUJ4ZIDwpIIU5OZ4gPhAQCsdygzNZYC0QDCFykeeRgptiOtBi6WuSF9wIjY&#10;UZY7AngHYWslQgdOxicKwJXBYQbvWBnJyCti6ZkDoQPM0oHIAWd6hTB8WXsJAkkk0geJKRCGaSRa&#10;hTAzwCw7iR3RGSp3kI1QZAf/qHgoa3kdX7gjvQguMmYkVtAfA8CVaKAQeGkkxGkqEhgq6RkeTqA7&#10;vIKZwFkQvRkr84ccUWclfZCUjPKYhxmOqVGdVvKTCMGRVoIGFVghABBomdIHepkcORkqcUBo+zkQ&#10;TpCad9Jd15GWJAJAt/IBuHmW13FzJZKVBbECxHgfKGcqBhoqv4kd5xkqVNehBHGNvokdPXAlb3CC&#10;XcKiJPIGjaQa99aPCwGiD3KTnfJ5sWKR8MGHmUIHzMijHop0mUKB16EB+AYuJHmc2CGYtMMQaCag&#10;o7ki53goRgcfRRCDYwKTWjoQLEAs/lgZOLCZD4Kkt0KPMSJ/1wGWVkIEDOGg/1bSeYyCAxQaKVoI&#10;H/NWaXm6nwDJK9WIHKMYI1X5j0F0JVcQoT9RAny3I8SVEAWwmPeBaHFCAbzijvGRiKHypnVaEOMY&#10;KpGoG8ZpfaepGy+gqh2RnUZClKlRfyLnggUBrDHCBlmaGjhgeB7Rf6FiZ/HhgLHye7NaEBkaKeWZ&#10;HAggpw/CBrFoGMCTByKgE4AaI3owo6dBYWMSjQyxpJxnrG4hRn+wYB1BrJmiAf3BnGyiB395rVyY&#10;KXhQm6exjUbCPaiBA9T6B+SaE1kWbfb4FhcQms2ZkAixB6O6I+5aGQTAkI+RBsG4EG3KJm8gr6ix&#10;B3xqJRp5rQWRpqECVtcxAf93cgW72RMDYKZDdp0ckaNW8gbl+BYVkLIPoqgbIZxswoOHgQH4CRmc&#10;tRHeaiRSGB4KwCuVyLIEAaaxEobXgbNXggXL2hYYQIV4UHwdgWB30oSGEQJC+yCl6lIUWyI8AKob&#10;4QQzAJEfi6CAIAC8cmrxUaORErHXWgBrGyM7mhz9GT8wexV2UDPRYYYH0XuHWQNyKyc3EKMPoo85&#10;sbBjEgVBdRUHMJ+dcQYIyqqxYrHIAa2RAgeT20YkmClJEB57YKQ7UgczQLAd4QHp5xl3MJAMQQCN&#10;eiVZYLoeoQAqxybqyhEKcJT3kQbHuxMFUANrawbhCgi5eihukCAuGylUYLX/B1Gah7Ky13ECmTIG&#10;ZLsTF9C6WNW8CTGmbFJ407sQAiAEbxsjdbcTJscmfjepClEALfCdnyG9CBF9h7K9/fGMbKKi3AsI&#10;h9s08OEE/HolYQADHMoQHwADThobddC2CcEHU3kld8AEGWCyHnoBSUCHD6IHgNu7JjwgfTAFIGC7&#10;BcEAO0CFwSEGrAkItRopJhofJDomWpvAAsEAsVIH8VEBuPkZeHAFN6ABfwkSHaADWmC36UEHu7oQ&#10;qJspbtAeVGEQABABLZAENDynPuGakfIGTfACE+CVBdAAKDAENvggZcCarhgp09cfstuRQEwQeyDF&#10;Y1KzlaG5vFIHThEGZaAG/787myepEHvAtbzSB28gBmEwBmbwBke8Wc/JEXYQsMQCBy8hyW2gvNBB&#10;BurIjvmaIEsbKUnKvf4LjvHBB6cMP3MgiAkheNLUB+qbExxQyRozBhMnm3civKrhBKAMYHlcED0p&#10;mv0RAro8MXNApQuhoKu0wz8BudoTBlMFCEuJyv1hB7HSnsU8EAY8JlUcHviKP83MEE4wd4TkBQXQ&#10;FgCQzfgDBlO1ykaSBwmiBLHSid8sEN8VKrwbHnbgsQ4kB7C5wfQMP26AtznhAIOLOmCwimFsJHKQ&#10;IHobKuBbzEEQKzoLHwnQwdIDBxd6EA/wtNLDYYZxAss8MV+gBJJpJG2QIP8EECv1uc/fFiq+Ch8Y&#10;ML+7QweyjBAg5EJ+cNNtYbSmxAeoWiJskCB2oAFM3dRO/dRQHdVQ/bN/uAVWfdVYndVavdVafanh&#10;4b130pkJcgKWqzl48M8KgQJlHTqLNjLlrD1poCSvTLL7LBDiGyp2CB9SGinluiLkAz94sNEMwQIp&#10;7S594KKFsQfJCdcMlrFjQgd1DQh3GipRiR05fCiOix0TpT13UL4ekQJ8jDp6wLepUQSLHTxoEEy5&#10;KyvtvM/QHClVCx/IyiYanCAudjxzUNscAQINPTZ00Ne6EWTSMwZ598Z38r7XSsZ3IpLXoc6R4sws&#10;0gEkTTVsENI5EQGOHTn/1Y0dTrADhR0pWvC1PYzH+wzId/LD4XHBRkKgK/IAq/02YaDQGzEAx6w5&#10;WoDcp4ECK6wxSdDaBJGph1bXVnooaH0dHm0l17wkJQDgXNMERKoTRbADw3yEPADDqQEB8Dw2eMDc&#10;gPDWbBLbeXzQO7Kmp4HPoeIHItwfMNDb8WethUEBGU41ZgDd/QEAR/Dd+kfjBFHTmfKW34wAOC7f&#10;lYEBsfLSnZIAA34zXsDebrEuOj1+5bck78c1fXAEnXsQV3wn25rHpJspemDhp5HlbNKNt4IC2W0v&#10;ciADKf4TDPBWQNMHUsDkHgIAPHDIA1MGuk0Q5zomevDgdfrah7J//THb/5uLMACQA0edKXlABDd8&#10;GhaQ5PaCBdPJKAYwVhrzBjTg3wohxLGS57Mazl2bIJp8KHYJLiWQA3PNK3iwBHKuGtIy4TviB1KQ&#10;yKbCAEnw5ASjA6l8EHaA43nNvfcZK68bHwSA4xzeiC3AyGr1A0KOGgbQA2fOJmrAAyHLMgOwAwEY&#10;KmMgA35+EKN+J19QzNl6KCB+HTDAK/pqPQ/AA99uJXLQBCIA5teyAUaQ6i6NBB0g74yyBxyQBIk+&#10;IGkgBNbNEQx+JX6A3/up3HdS4MjxiLHyr3PjADRABZ1aInrgBT/AAZruJXswATmABdMtHFigAxSg&#10;7whTABnAA16A67JBB/9UYAMkvhAKzybHrqV3fCWNrholwPIkktSeuQcQwAJAQAVlILRzUAZTMAQw&#10;MAF+3CV74AApwANRAAYH/gdyMAZS0AMqAAFrLkN2gAH4tAVpENp/4Adt8AVQ0AMp4AAmvxALfCey&#10;arVjVuT9Mdn0ea0rYAARQAEXkAEVIAEPQABa55k4MAAOMAEWkAEWMAEQcG6Rrcd8EE4VkAEXQAER&#10;0AB80PU7EdOV1uodyr6HUnnwMd5X8uuPf/qorxvZfijSPKt2UPVGUtnI0QA4/geZnfq4n/s+cdqH&#10;EgdXXqeVFCvjnBz9fOK7rvvIn/wdAatDybJ7EOPt2/Q2tt8PsuXKf/3+2M8QnB4rbCD91lO9kXLR&#10;yZG9mVLq2X/+6E8QIm4kNDCrRQD9bDJw2DEA1P8gt5z++J/81EyyCb6fYg4QfwQOJFjQ4EGBDwAt&#10;ZNjQ4UOIESEeQVjRYkU6OCRu5NjR40eQIUWOJFnS5EmUKVWuFAni4kuYf4iwpKnyQ5uYOQ+qqfkx&#10;gh+dQQdO6VnU6FGkSZUuZcrSzhyhQvVIaFqVYtSgQ6ou3OMFa1AWW8WOJVvW7NmVTL7qDFMAbc0M&#10;fdbmrCCWxtyYeEq85dvX71/AKl3ihdkjsEklawi/XONkq4M6iy9KOVzZ8mXMZQu8kWzRT4bMH590&#10;tghkq50xpCuiCN3+2vVr2CGHqEbohkDshzNoH+zTYOuS3Qbh2MFd3Phxyw6CG/QC4HgGPcsJbtmq&#10;W/pArci1b+c+tsv1gVH2FHcQB7xAFVVFAD2vsPt7+PFZqjgv0AjuA4rPtyHO1ELk86jjK4WCapDv&#10;QASZKkCN+v4w7bUBzmhwh6YkkKNBEfoikCADE/Tww5psaPCPIRwL7QA0GrwjAKYqMK8+M8YbsMDX&#10;BIjiRhxzjOIJInRIQQEQg2RJCagaTKKIzBxgsMEjmPKAjhFj8GvDgTpsLQGd0vjBACG7NImHEf+4&#10;QonLNriwwTwSWOqF6BpUo78ZOXwNy6Dw+EEjL/P86IMzGzzDvcD/amiTSaXsuCrKv6gUyMrQ6BSK&#10;i730lHSjHcL8g44WAOMjCkvxuA0pBsCwNA23pqTRNUeFosLESVttqAScLI2CRb44WDLM7IxyAgYo&#10;LQ0r0VOvLIgMDYrVwAMUcpDijoNccPVZhmKwVKA3VGCVrACWkMvSN/g4igEtpv3ji2vjrHLOgriI&#10;KAAkDEpDRmhbLSI1cbuYgKwCZoBD3D9kMKoEIPAQt4+6AFP0DxrQJUhdiYAwqOB4W42L3z6iAHSp&#10;IlhIg98/ykCyJgRu2JffJg47+IWGAKggBRhYuCBSv1L9g+GIcLhVoBs6KgICElyAAQUKnCtJAAxQ&#10;gAEGFTYY4CMW/jxw2gMNHIrgCDPacKMMISTio2gYXEChgwTgBamACEhoAYYUNKA1pT0eMMEFF0yQ&#10;AE+l1OK4jylAS2qFGTa+24KaBuCBM47hWDqwg3+NAApmCdLjig4gcuILNyqv3NmOWLC8cpo/krlz&#10;iGYjaImNNoCiSILwsMIEsTcKwAUo2EAIDR4Ol+iNO+igI48kGFJhDdQFCuMhAnYQY9uC6tgiB984&#10;KuKEKQAkqI8ycvCWowo2T2+hBowgnCA6ooD4KD5i5bjjGQQoaoIjej1/ppWK8CCKQTnO1OSCWO+B&#10;PYSgQOAhHRSkCx7BQkFyIJLPccQFBalCRAxghZeA4WIQkcAT/vIAEzr4SyIjE8gaALEHHeinIE1i&#10;SBFy0LiXcOF6ENGAGV4yhxmUyyEZIEjvitCD+hmkD0T42FFQcD7HYUEGakJJATQQBL8B8Q9qgJlJ&#10;ECACJHwPiFiQoYYK0gHgvMQL/2vIAOrXByBtZAD8+4MfPgWSBG7kYFaACAWkaBE6cGAjRAiKDjY4&#10;PUCkgIMFmQFD9gAFnYxBIjYg40WiAKeH0HAgYvhjTJigFCkosSBnWIILIoBIjgiAAzmgQvCU2IfI&#10;kcQJBhBBD7ggMEkKZA5ExB9BppCTJzwkkgSh0EasM5ArjCSNEnlBQaLwkAf0qSDIA18EJJKAHF6k&#10;DxiIyB7f/kADNyCkDhlayF10grmHWFMnVejhDKfXrpycICkBkF0qC6IHNGAhCT2owQtawAIYyCAH&#10;QoCCF8xnTux85AQwmMEOiBAFMAgTn3/4VWUONhA9TMEGKUhBDr5jEBI4xAMFMQNHHjqQFOgyXRwB&#10;50CC4BA7uJAgcNABBACAAwbM4GZ/EAPdHgLIMmKhBhcYAAACYAEjFDKXEHGm9Abihwve4V6AKMI9&#10;Z8YCCBDAABJowRGWBAehOeQChZzZDlSAghlAwacC4UFEFHkQMwjhZzEwglFZqpQOEHOga9VJGTAp&#10;kWiy9SBQwMxB/xAGBjyEBO4TSBmutYckCmSoEDEAMePw/9aO7BIiK3gjaxpSKYKU4YwMUQIXCqJB&#10;iExADTmwnUMO5gf1PWSPBYEDGHaAAhPQYAoQWAgFCmKF1i3ECRMgwgEfUgQxFIQNF3jIACDoONYm&#10;8iB1aEHrSkAFg1AlKUGQa3NhUofgeiSuzu3gB+pqEDaszSEgUKveGJKDgsAPIiIiCAkRuNGIOKGj&#10;AsmDdksgTDqE8SEC2GNFJdJNiFyhINR0yGjZ6wYuReSHBIEBSQ42h+bdtoAEoYxwhxnKhyhhugJJ&#10;WFKKEC7qZrggGQXJhJt7B+Ve5qAok8gsByLehXiRIG3AL0NERRAKkESxXYQpQWLZkBYUxDAS6UFB&#10;ojsSGf4UpML91eEfYtsQE+iYJBgeSM4kYgBUCsSMDiZIySTyg4IgYSkCWKmGm5urj3hYrgUV8TnJ&#10;JJEOFKQMD+EUQTwAEQYURAwlkdkXBnBnAzyAAzOQQpQHUgf5LuSVBMmrRC5wWZOkmZY8PUhHXAs+&#10;wIWED2TEg3U30gREe7MgzJTIRF3JlAmg0Mty1UKLOSLmtaK4zAQZ3kbs4Oc+RHUhHCjIjR0SQILY&#10;gM5fuR9DnBA8nmxECQW5T0ksUJCuivacD9pIAV6EUCJMliMhKMhON3ICX1JZIHQwNUPiTBBrK8UE&#10;ah21OcWwwg5Tl5utOZitJUKGghizIU4IbB1W8JAyOP+usyGRWUz8gFmGGKAgX4BAwQ1+8ILXr8E6&#10;G0ADIlCBY90A2YwmSBxCyxEwGQQPTBjsRsBLEGZL5NsDSYO2/wAGjgygIFmoCnnLjc82sDIkqDZn&#10;GO7N7oKEPCImFsibHSJxgpAZEA9goEn6/RI0eLchX8UKy9NLAR1UIQ3JNEiyiUyQPBz5IXZ48UHC&#10;8IKbR8QIBem1RPZwwYHkoVxM/wNdNyKAlW+Fji9PJR1iTBKaS3IN0r4uQezIEbsNxLENEQDaBRJu&#10;QGR8ICYwek768AUXuLQh2F6LFiBShBdISCdWb8ho4QCSElTBInL4gXYbUmOBRLQjbzwzQ9iu5bfH&#10;vSr+ewg83Tl2hw2YJO9AZEOgQ3MwRkXkUAIR+kJQr4fOap5akud3Qe6QBuijoQxekEIQWBBgibBg&#10;LpZ3CAG8IhTOM2S0bhAJC7pMkDmQ2CE8/wOEN7LSfbMdzBCBO0GcXpUitNn24spDCE6ye455AweI&#10;jYOxrY3IIoyCiA0QMoaQgPA6iRkLCfqoPIfggxQxCDnYAiTogRuQgRbAMoIIv4UYv5GwgxfIrYpI&#10;gtZBvT/gr43wMHQDBLb7qNizv7HAgUHbvzDJA8b7v7V6A3mDjYPZsY3QP4FwQV9TvpNjCBAciBCT&#10;MfQiCRIoiCUoAiu8QizMwit0iNoTCCzYgBbztIH/EEFAIEFR2gD6QYi/Y4j1+oPt4Qif6gPJm8FM&#10;kj2xKIDR0EEV8T+UAMBpYYMJco2DIR2O+IKCuLuHcDmBaJ7AEiQIjMKRmICCoIKTIIAcIsKHEEOu&#10;oriBIL9KBIKt+gM86KyPGwgDlIgAKIg3MDkalIj6G4j7E4siSAI9PA86yL2U8MMwWQPfe42DGaCN&#10;2ANPujiHCAA/syMHJIgh27WFQQxiYoOTWKDI0jpASLIQ5ESB8ESUIAD26xckq7WO0ABIXAg6rEFY&#10;NAsn6LFaXA436DgfTKUx4DtfLIiM2Ihk7MSNyEOB+AJA8AGsI0YobEaTQMGBCMKRYC6CwMSHALox&#10;/8TGP9BGlHACWiwvwntGalwIxROIVnS9gthI+rPDsnABqltHvBADmevDVLKCJsKNg1K9iBCd8NgI&#10;cUSoEui6P1i4xhPIknCYGjKJ4fuDPpIIy7pGZSMIiEQJgSMIt2MIQyQIJHSIIhAhgZAjTfOoOrRB&#10;tOCAZyNJwsACS1sJXTwPJOi2eRw4rTOArSq+eRMpgTgBYnpKjdJJknAAYvqMkoBJgfABiaC1iStK&#10;fFyJD6BCh5DGgXAriaiBglCDFitHVwRJs2AAeOPKuegDICDLkghL6cAD9UMOuyKC2PoAm/yDOJA1&#10;iEDMgdgCo7RMzxnHkWA/OOAtV2OBqGmIWxIIMf8wNQgwKzI0Q464gB3Yt4fQPoJwMoYAgJWSAtJc&#10;CBPIoWXkSILwyPlyTLNAABaUTJ2gA3HqCcwMDjVARO2wqz/wAhOwtBJQgcASiFpyHT97TpWIQJFQ&#10;AL76Az04Agm4FidgABZoggvBpoWQxFprPUBQghuIz030y2z0iCl8nBnoxSJoAU/6sYWgPII4gxYI&#10;rSKogCZQKzFALMaMiFcUiFh8CxkIReu8iDAYwKLYTtqYAtPjzIuIgzcgtz84g+SECH0siEAMyIEA&#10;HZJwy4OIgzDggi9AA1H7A/4EBCcgyIGggytggij4gkFpg8DazYI4yoiYwhXjAihYgifQAk/6Azb/&#10;mgiEmIM3oLo6MMil68irPMe/cIDQLFGEoEzmYwkV7Yw62EzuUJQ2AIH1RAg6QFNDOwiUa0/WJAkY&#10;oKqLOFJA4K7nqgDIKtCr+0uOwNKccIMDiIgCMMKXuAP3q0qNXFMQDQwc8IGRhNM/SIPZPIo6XYwu&#10;SLD3UJQm8YAvLYg28M6OUFKBALhHlMuT2IDzqwhFBYRSrIg3YKYIIMpIPdCOoFSYKINCi4gi2IFS&#10;JYg0eEJWBNU/CFG/iIA3hVM9AIIarYlVnYs5kIGLPA5FoUoFkAIZ9YMnAE6O0CaBwIMYzMkdZQkA&#10;uIFf/aktUIE5BYQTKCcdkoJLXYhboVKj9IgA//iBfR2INagBxHoIB4CCUmUDG4hY57RKcwzVyiiC&#10;GphVrvwCa1XVEZECeeyOAzgBlT2BblKAGoiCLhiDLniCGShYkXi0gVjKlACAlVXZVF0JJ6AAG2gC&#10;LQgDMgADLGiCHSCBFn0IHDABI8CCMAgDLWCCGTjJCljZHPUCM+jaruVRiXACCIABIIgCLfiCo72C&#10;JKgBCqiijeADFiCCLPiCMdBSHbiAc10IAejZEwBUkOJb2LSMAUgCGdVDNmABt03R+igDXIwYk5i7&#10;gfA5x53c7ZCABVtHOvCBsGOKcQ0KN5AB1aRcibCDPWKD0BVd1MWMDBjK/auDIABIzpWONqiBcP9N&#10;XY4QzoH4Advd3eLggCso3OaagyCA19jdDTa4gc3lXY8ognz7qZNUXujFjAhoAsNzLjWogZUUi861&#10;iDBQgVKJ3o/AtYHASfAtX8HNgfM0Jz+oAhI4XaXYXoOoAyaINPPtCCewgbr02/rd375wgg1gAoE6&#10;nzLQgZMlC/gViD7gAhkAUP5tiBtAARAQARugF4psYAsWVRFoAv9qEOrZART9i+3VAy6YgQK2YERd&#10;pOy9YBV+iwvdASitjziIAhgoYbRYVTZYghP4yhV+iBNeoufdYSBGixLggB24gjciDD8wgyZ4AQjI&#10;27cISzwYAyNQgR8OYoY4YS6gYSve4rEggA7/sIEjsIIzqF6YKK0oCAIXmIDarQxU6wM36IIm4IEU&#10;eAD3DWKqCgMWcGIu3mOy2IMAaAALIAEVcIEXoIEamAF3+hoJMAAuOo4XmIGWOYENiAACwFg+JiwP&#10;cAEakAESwL5L/mRQDmVRHmVSLmVTPmVUTmVVXmVWbmVXfmVYjmVZnmVarmVbvmVczmVd3mVe7mVf&#10;/mVgDmZhHmZiLmZjPmZkTmZlXmZmbmZnZuEPiGZpnmZqrmZrvmZszmZt3mZu7mZv/mZwDmdxHmdy&#10;LmdzPmd0Tmd1Xmd2bmd3fmd4xub/wQBTrWd7vmd8zmfbayB61md//meADmiB3g1+HmiDPmiE/07o&#10;gy5ohW5oh35oiN5nQOjniK5oi75ojLYUhs5oju5oj/5oodhokB5pki5pjhZpk05plV5pgUZpln5p&#10;mI5pknRpma5pm75puaJpnN5pnu7pEdFpnw5qoR5qvADqUUuCEUhqpV5qpZZKgmADpo7qqCaBaT08&#10;qb7qpG7CnMNqrl5qFJABHogCp74IFuhqszZr8XWcs+ZqEkABFpCBHYhagSUMPUCBtQ6DlwiDtd5r&#10;s75cgQADvpZqE3BrGuABJuiCAL4IGzBrCR24wH5spfbrWjRqL6uBBbhszM5szI5Mg0ADzf5s0L4o&#10;YAVt0r7sxiYIFCht1S5tBtCBua6IAVht2f+WbUUriDyYbdzObAWIAdZdiyrIbWm5iCzIbeJW7S6k&#10;guKe7SKQAPSNiQqQbQRAiClIbupegC7UQ8rWMMuWbc4uCM8ubn+8iAQo7tMWvOpW7XwlUYKI7fOe&#10;7drGuvaW7Q1gS6wwgdxWAvWGxfhO7uPe79IuABkAWYJ47tWO7oOYbv+W7evWwezOsO1e7e4miO8m&#10;7gW0iDRI7vIWiNROcM2WgNcuCPbm8M9+77QTcdA+rq9oAxwgbkyziOE28dXubxjPbAcY64IgcNU2&#10;cINA8BnX7AXfvwanrgdX7QgfiAnPbQAo0oJIAgxHiA2f8QYwq4EI8R4ncfbq8cy2A8nOCSH/KO4K&#10;r4gXx/LPlnExVwApHwgcL20dLwgeF3Prlswgd64hL+0iF4gjz+0tJ4gUaPKDePIZ10QQd3Mr/4Pb&#10;dvMFEIAzvwgISO70tT9D9/FJfHRAv3Holu5Hf3OujPPmmnPSrvM/uHPcHlaDoHLczvA/8PMZ19Qp&#10;F/SDKHRDD26d+ALqftSDCPNLJ3M3V3U0r/QDv3U4n+h15HTQ9nRQn+0KqIgyoG5TR3UYP9aDIHUY&#10;H3RXd3M7UFEZoO4EAF5bf3RcF3OcfRhe33Ffz3Rgr0Vh/2xip+4CAFkiUHYnN3S8HnVWN4hpd/Ox&#10;y4k6+IDqzgIwv3TM7nYxv0BwL3BL5/Zf/6doHTx3zU536ha9gxgBd+/z2d6CMaj4L9CCI2iBFcBt&#10;dQz01Q6AGAh5kR95ki/5GMDLEpdtDVgDlm95MwADKJgBPsDtAYuJJjhv8MxWf79sgAftEGp5lhcD&#10;LkiCEygA3J7Igc9xhCADk2/6kueA3IaAI2bwctdDhc9shv9v0pZXhFIC0jb60l722d5gNpCA2WbW&#10;VV9tCFCNeiftwaiNB5jttc+JDThvANhKR9/5nv9slC+ILUCA2eb6XSf4zlCD8Z5tBzhgfNJ0ubr6&#10;zZ6d1U7zzHb2gvCC0pZ8zRZ72d7gJQJ8tX922Z77zmh70H57hLB82U7FmLhw1fZ61b53g//QAzmY&#10;fdqvfdqPgtkmAtvf/dknY+SW7b5HttkGT8z/7DXHCzVgANxuAMVf/KpP+NnOetLOgdI2qx8gbQS4&#10;es1fbc7/AxiQ7Q9Ne9UWfckg/c82fYQgANketpjYgdVud9X+dqGwgtlGep34/dUOfoIQg9k29eIH&#10;iAUCBSL4Y/AgwoQKFbppMPAhRIEK1CysaPEixowaL1YBhGEjyJAiM9aIaJJMRTQmH2JZuSCKQg4r&#10;O+RwueBERRQ2B8KxmGTnghILBwCFMDJjHqALQGScAJTAxj4JbCrQE2AnyqN/rChNcpSK0iEY4Sht&#10;UbEC0IJaE7Z5oHSBgTVr59IF2fFj3bz+dUsCzapQpc04fFa+SIgHwMofNV3iXKgTaM+KS4AGGFpU&#10;L8KkQJliJLpzwsYsO2n8YTF6LVegXkeCBSr24hilOc6mzfsGwlsCaDDzxny3N3CQfLGm3DmHxEoG&#10;CbW4/LJ4ZWOFj3dGXjgDqALLO4321ryTs8UpSl1sTLFzy58oOwXk0Zp652qRrXe+tihDKRTaO9XO&#10;jSPh7QBmBDegVr8ReKBCw9nkV0KAuTQHES5RdNBzEH2gR4URRZfQdDZVl5AbHwC1gXY2DSAEiimq&#10;uCKLeFTknU3gLTSGZzvBlBEciLkUgB5/0KGjS1K419VXYV20RBFAFfCGfjbxp9UcFLz+JUAZCFqp&#10;kYFXIqigSwwi5OBKc4jhEhMIoWUSCX9kCNGGCHXo0ocHqRGBUqQpVONbeQokx4tKyfhHH25gAQQJ&#10;BSglQB0aGbGTWQaBsNMIQ6pWpGsJ5ZGGFDlIqVSaTbr05Eh0WPBWAGNoeWpFWaIaHJcreXkQmCbN&#10;8QeeD7Fw0ByGmkSEmja1edCbK6HxxhttrBFGEy0g8NYUJeqZJ58LwWhTAdVWm+SzQWz0n01CGoTE&#10;TgW4cdR7NsUX0nw2FWFttc8uUEQYFp3p5Fp1ZPAWH/Guuq9BqvKLWasnFWfTrCqsBFW/LlW55kO/&#10;GhSsuzvx4eKdEUPbp8V6TtBjRrH+OZmoQW4ABQS5RLKWsZ42XDTvp1rdIZNSSnjxL7/+0ryXUq8a&#10;FGtEs/60koB/0LDSAAYxPJDDf0CMckSzOcu0SdEqNC3UJhEgl0bX2RQpQpu65EDJk55ctU0dcOzp&#10;SqBuhIcHb63Axc372hz3WgFHpPMfPEM0axouGWEQnSalYLSvOZFNdBwV1Xr4nhgzDpECQWeEx1Xm&#10;JvQDUF2MVK5L54KU7uMCjUAHRiynPVIeI7yFgBZ0rzq36yPZDRHeej806x8KQPdHG50TzpjhoQtU&#10;BBUWLc641JYKPxAKTG6knrptJFQGUDFsbrJ8yy9gxw9+ZGS6SWpjpIcJbwGQRez+qMKevnA5D/yg&#10;QTCsFEAf0JuUxu+7O6Y9r8Zrv0DyMiO8ApAAPSFpm03wkhAG7EQJIAMJ51biuY2AjmwfmAHWvlcb&#10;kOhhaRGxQ/HYp6X1iZAk7luI7QaCuye4JAwvWEl28meSpHkQZQAo00WOd7gAHoRqTIMAE+KkETXo&#10;yiUkSxBQmiCSCJpkghqpINNIQAWKbQR8ERFfRfpgGqXgwFsltBIJv2iR2T2kdsYJmUuEwECTwIBC&#10;hdvf40Kwm84AZQBEuCMe86jHPVJReY9rABHuIBIfAGWOCeHCiJaIPXSFbgNVCIkVIYJFhfTBBW8p&#10;wI3EiKAwahKJfXlfmA6CG5P+jNIkT3Aj8OBYtQHIQF8Z0eFDuMMbH0akAlzIwhC4BZQGnCEka3TJ&#10;AyriBwEABX8QXOTnlDIDLkwhBwR4CwkeWLoNZuQ+SimCEju5SY9os32fROEZDaI1PY1LhhoK3k4u&#10;sIF1snMDICBBDHYABcltBJYDkSVmaAkRGQ0BQMbMyBbq2IGBEpSglbOJDkLCxIg4MSNQjEh96FDD&#10;h2ygPRrcT9beUoQldHObCuzoRcg4EDMS7CDi0RM+jyYQGipFiHWxp0DwqRd9PuRPN3iLA3i4kBb8&#10;bwEJ6MMxxZa9Sh0ED17bya0uSi+M2CBPSADpgTgJUpEKhKTwM0gciqhMhKj/9Cbo9BBwYLoAmeaF&#10;pgP5Ex4cAM2MzGFZPUXfRhYKkYZi5KEQqY9BzICDt/xtmhi9SFch0j+oDkiqHaXqAqwayoMcFSjN&#10;QqX+pNPSsF6mO35SiFwj8tSLgKunCxhcXJFJQSMlZGhKAUAvV0bNhfAgT0IgbFS5CduKIFaxskLI&#10;TS+ZvK6yFDKU3Q5wzCqQPxkEZpRx6UEi+TgAJE4jmR0IXS9i14fg1SBvGIxSPODXpS4Ec2/5wWwJ&#10;ZNhu1haUtz3IFfJEgYTw9qtw+q1NyFoX4S5lIWHAFlBuYJExeVYgfc3IcwUSXYtMdyDVNQgQ8tQ6&#10;ea0WIf18yw7CK17ZShgh/uUFZ0kPUgc7vEW/XH2jZH3bG7HKly70Ja5BtpiWciqkqf1dAGicK9on&#10;ktYwU1FKBVT714RE6C1OqzBwxqvNC/8lnAe5l1LgCtkZunclyJ2LWBfArilTucoFOMLULrsQNQBp&#10;JzJYiB6ifDi8JSTACxhwRQoskAMbpAl58qJClDsQtU0mNz64M57zrOc959mQQD6IkDtJ5AYZ2SCt&#10;BQoApNmrVIaYOvDV3n97qOWF5BYoOPinSV88EDthxMxoXoiaF8BmQOlyO95biJwJopBHaXoBj/0z&#10;oCn850F/qdB/QCRQNKCQ9qoSrCP2bKQNcmKLyOGgO1GBQpCzEwKMoNnO/n42tI29EvYAeMYOrbFC&#10;WvIWHMa5wX9gtaZfDes/BFqTtIaVrfOwAqDwYNcg5tBkf93TYP9h2BbpMVCKwCA3aHUlgzUhUOBc&#10;EU9Tij4XAfdOFNDH5Hob4f0VN6zLLcZz78zWf0CgTTTH3ne7Kd68ETPK6G3vF/0SUggJglIyCFCl&#10;cO0iBB+bwS1Shn675N8M3/FBHO5ZiP9Z4l+keN4sjnKblOBsSz5nr98r7/+JfNIVsV/mDqLWnUQg&#10;JH6QtknE1Wlr1xXbC5GfUgZAuoSkegFq03lPeQ5kn5cQ6CkUCO4QEoadhGAhvG60rz8O7CxvRqk7&#10;yYBBvKCUCIeEpyPb/rpQGUlUi7hh3UrxQbdx7qhWu3rcsf4okN1u8avb5LXuZjS8Raz3efP9OxnB&#10;tVKs8IcYKMWVG5GCUsDmcq5L1+sL0cFbPhCnsp+d8mqvMNtFqPkMJ6R8LjHV5yMbekcvHdKlj5FG&#10;lA0UCdBBCUAxwEjq4NadaHzgtCew7RVCBzF7+ObczbnvLd8vWQOZBwd4P/zjD38xVCQN8r//2BOy&#10;hPvDHwJAVQgQ8B/8FcZCyIAAyp9O0YUEHCADNuD9ZRNC6IEDHkBSYYQZGMAEHoABOuCPhQQLTGAH&#10;KoQWTGB+jAQWTOCnJUEGNsCHjIADNoBCfGAGzmADKtm4BZ/65aAOgu4gD/agD64f5v2gEA4hERah&#10;EXYSDh6hEi4hEzahEyJEEj6hFE4hFVbhbEWhFWahFm4hF6oP+3UhGIahGI6hR5GhGZ4hGqahXQBC&#10;A0CBG74hHMahHM4hHdahHd4hHuahHu4hH/ahH/4hIAaiIA4iIRaiIR4iIiaiIi4iIzZiHd5AQAAA&#10;O1BLAQItABQABgAIAAAAIQA46GDHCQEAABMCAAATAAAAAAAAAAAAAAAAAAAAAABbQ29udGVudF9U&#10;eXBlc10ueG1sUEsBAi0AFAAGAAgAAAAhADj9If/WAAAAlAEAAAsAAAAAAAAAAAAAAAAAOgEAAF9y&#10;ZWxzLy5yZWxzUEsBAi0AFAAGAAgAAAAhAHGR+0NvBgAAhy8AAA4AAAAAAAAAAAAAAAAAOQIAAGRy&#10;cy9lMm9Eb2MueG1sUEsBAi0AFAAGAAgAAAAhALXvoH65AAAAIQEAABkAAAAAAAAAAAAAAAAA1AgA&#10;AGRycy9fcmVscy9lMm9Eb2MueG1sLnJlbHNQSwECLQAUAAYACAAAACEA63b2Q+IAAAANAQAADwAA&#10;AAAAAAAAAAAAAADECQAAZHJzL2Rvd25yZXYueG1sUEsBAi0ACgAAAAAAAAAhAF6iMByPNwAAjzcA&#10;ABQAAAAAAAAAAAAAAAAA0woAAGRycy9tZWRpYS9pbWFnZTEuZ2lmUEsFBgAAAAAGAAYAfAEAAJRC&#10;AAAAAA==&#10;">
                <v:rect id="Rectangle 14" o:spid="_x0000_s1027" style="position:absolute;width:67310;height:1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FcQA&#10;AADaAAAADwAAAGRycy9kb3ducmV2LnhtbESPQWsCMRSE74X+h/AEL0WzSiuyGkUKgtCCdFtBb4/k&#10;ubu4eVmTVNd/bwoFj8PMfMPMl51txIV8qB0rGA0zEMTamZpLBT/f68EURIjIBhvHpOBGAZaL56c5&#10;5sZd+YsuRSxFgnDIUUEVY5tLGXRFFsPQtcTJOzpvMSbpS2k8XhPcNnKcZRNpsea0UGFL7xXpU/Fr&#10;Fby8TqzZ7c83fyg+9rvtVK8+g1aq3+tWMxCRuvgI/7c3RsEb/F1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kHBXEAAAA2gAAAA8AAAAAAAAAAAAAAAAAmAIAAGRycy9k&#10;b3ducmV2LnhtbFBLBQYAAAAABAAEAPUAAACJAwAAAAA=&#10;" filled="f" strokeweight="1.5pt"/>
                <v:roundrect id="AutoShape 45" o:spid="_x0000_s1028" style="position:absolute;left:17335;top:11049;width:49149;height:18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jmMEA&#10;AADaAAAADwAAAGRycy9kb3ducmV2LnhtbESPzWrDMBCE74G8g9hALyGR0kMIbuQQAgETKKVJH2Cx&#10;NraxtTKS/NO3rwqFHoeZ+YY5nmbbiZF8aBxr2G0VCOLSmYYrDV+P6+YAIkRkg51j0vBNAU75cnHE&#10;zLiJP2m8x0okCIcMNdQx9pmUoazJYti6njh5T+ctxiR9JY3HKcFtJ1+V2kuLDaeFGnu61FS298Em&#10;Sqs+Jm9VN14HHt/J3JpijVq/rObzG4hIc/wP/7ULo2EPv1fSDZD5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To5jBAAAA2gAAAA8AAAAAAAAAAAAAAAAAmAIAAGRycy9kb3du&#10;cmV2LnhtbFBLBQYAAAAABAAEAPUAAACGAwAAAAA=&#10;" filled="f" fillcolor="#0c9" strokeweight="1pt">
                  <v:textbox inset="1.84081mm,0,0,0">
                    <w:txbxContent>
                      <w:p w:rsidR="00960B72" w:rsidRDefault="00960B72" w:rsidP="00960B72">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v:textbox>
                </v:roundrect>
                <v:group id="Grupo 46" o:spid="_x0000_s1029" style="position:absolute;left:571;top:571;width:65913;height:9620" coordsize="65913,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7" o:spid="_x0000_s1030" type="#_x0000_t75" style="position:absolute;top:2476;width:14763;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3v/XBAAAA2gAAAA8AAABkcnMvZG93bnJldi54bWxET0trwkAQvgv+h2WE3urG0kqJriKi0Ice&#10;GsXzkB2TaHY2ZFdN++udQ8Hjx/eezjtXqyu1ofJsYDRMQBHn3lZcGNjv1s/voEJEtlh7JgO/FGA+&#10;6/emmFp/4x+6ZrFQEsIhRQNljE2qdchLchiGviEW7uhbh1FgW2jb4k3CXa1fkmSsHVYsDSU2tCwp&#10;P2cXJyWby3qTHf629e6z86uv79Pr2/JkzNOgW0xAReriQ/zv/rAGZKtckRugZ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3v/XBAAAA2gAAAA8AAAAAAAAAAAAAAAAAnwIA&#10;AGRycy9kb3ducmV2LnhtbFBLBQYAAAAABAAEAPcAAACNAwAAAAA=&#10;">
                    <v:imagedata r:id="rId9" o:title=""/>
                    <v:path arrowok="t"/>
                  </v:shape>
                  <v:roundrect id="AutoShape 44" o:spid="_x0000_s1031" style="position:absolute;left:16764;top:5238;width:29495;height:1924;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Dz8AA&#10;AADaAAAADwAAAGRycy9kb3ducmV2LnhtbERPyW7CMBC9I/EP1iD1BjY9VDTgIETVTWoPLBduQzyJ&#10;I+JxFBuS/n1dqRLHp7ev1oNrxI26UHvWMJ8pEMSFNzVXGo6H1+kCRIjIBhvPpOGHAqzz8WiFmfE9&#10;7+i2j5VIIRwy1GBjbDMpQ2HJYZj5ljhxpe8cxgS7SpoO+xTuGvmo1JN0WHNqsNjS1lJx2V9dmkHX&#10;/vRVKIuL4f3Tlefj2/eL0vphMmyWICIN8S7+d38YDc/wdyX5Qe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LDz8AAAADaAAAADwAAAAAAAAAAAAAAAACYAgAAZHJzL2Rvd25y&#10;ZXYueG1sUEsFBgAAAAAEAAQA9QAAAIUDAAAAAA==&#10;" filled="f" fillcolor="#0c9" strokeweight="1pt">
                    <v:textbox inset="1.84081mm,0,0,0">
                      <w:txbxContent>
                        <w:p w:rsidR="00960B72" w:rsidRDefault="00960B72" w:rsidP="00960B72">
                          <w:pPr>
                            <w:pStyle w:val="Ttulo2"/>
                            <w:jc w:val="left"/>
                            <w:rPr>
                              <w:sz w:val="20"/>
                              <w:u w:val="none"/>
                            </w:rPr>
                          </w:pPr>
                          <w:r>
                            <w:rPr>
                              <w:sz w:val="20"/>
                              <w:u w:val="none"/>
                            </w:rPr>
                            <w:t>DATA:           /          / 2019</w:t>
                          </w:r>
                        </w:p>
                      </w:txbxContent>
                    </v:textbox>
                  </v:roundrect>
                  <v:roundrect id="AutoShape 50" o:spid="_x0000_s1032" style="position:absolute;left:16764;width:49149;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KMEA&#10;AADbAAAADwAAAGRycy9kb3ducmV2LnhtbESPQWsCMRCF7wX/QxjBi2hiD6WsRhFBEKFIrT9g2Iy7&#10;i5vJksTd7b/vHITe3jBvvnlvsxt9q3qKqQlsYbU0oIjL4BquLNx+jotPUCkjO2wDk4VfSrDbTt42&#10;WLgw8Df111wpgXAq0EKdc1doncqaPKZl6Ihldw/RY5YxVtpFHATuW/1uzIf22LB8qLGjQ03l4/r0&#10;QnmYyxC9afvjk/svcufmNEdrZ9NxvwaVacz/5tf1yUl8SS9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v3SjBAAAA2wAAAA8AAAAAAAAAAAAAAAAAmAIAAGRycy9kb3du&#10;cmV2LnhtbFBLBQYAAAAABAAEAPUAAACGAwAAAAA=&#10;" filled="f" fillcolor="#0c9" strokeweight="1pt">
                    <v:textbox inset="1.84081mm,0,0,0">
                      <w:txbxContent>
                        <w:p w:rsidR="00960B72" w:rsidRDefault="00955974" w:rsidP="00960B72">
                          <w:pPr>
                            <w:jc w:val="center"/>
                            <w:rPr>
                              <w:rFonts w:ascii="Arial" w:hAnsi="Arial" w:cs="Arial"/>
                              <w:b/>
                              <w:snapToGrid w:val="0"/>
                              <w:color w:val="000000"/>
                            </w:rPr>
                          </w:pPr>
                          <w:r>
                            <w:rPr>
                              <w:rFonts w:ascii="Arial" w:hAnsi="Arial" w:cs="Arial"/>
                              <w:b/>
                              <w:snapToGrid w:val="0"/>
                              <w:color w:val="000000"/>
                            </w:rPr>
                            <w:t xml:space="preserve">LISTA DE EXERCÍCIO- </w:t>
                          </w:r>
                          <w:r w:rsidR="00771850">
                            <w:rPr>
                              <w:rFonts w:ascii="Arial" w:hAnsi="Arial" w:cs="Arial"/>
                              <w:b/>
                              <w:snapToGrid w:val="0"/>
                              <w:color w:val="000000"/>
                            </w:rPr>
                            <w:t>QUÍMICA</w:t>
                          </w:r>
                        </w:p>
                      </w:txbxContent>
                    </v:textbox>
                  </v:roundrect>
                  <v:roundrect id="AutoShape 41" o:spid="_x0000_s1033" style="position:absolute;left:16764;top:2571;width:10604;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4s8AA&#10;AADbAAAADwAAAGRycy9kb3ducmV2LnhtbESP0YrCMBBF3wX/IYywL6KJPohUo4ggiCDLqh8wNGNb&#10;bCYliW39+40g+DbDvffMnfW2t7VoyYfKsYbZVIEgzp2puNBwux4mSxAhIhusHZOGFwXYboaDNWbG&#10;dfxH7SUWIkE4ZKihjLHJpAx5SRbD1DXESbs7bzGm1RfSeOwS3NZyrtRCWqw4XSixoX1J+ePytIny&#10;UL+dt6puD09uz2RO1XGMWv+M+t0KRKQ+fs2f9NGk+jN4/5IG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N4s8AAAADbAAAADwAAAAAAAAAAAAAAAACYAgAAZHJzL2Rvd25y&#10;ZXYueG1sUEsFBgAAAAAEAAQA9QAAAIUDAAAAAA==&#10;" filled="f" fillcolor="#0c9" strokeweight="1pt">
                    <v:textbox inset="1.84081mm,0,0,0">
                      <w:txbxContent>
                        <w:p w:rsidR="00960B72" w:rsidRDefault="00960B72" w:rsidP="00960B72">
                          <w:pPr>
                            <w:pStyle w:val="Ttulo1"/>
                            <w:jc w:val="left"/>
                            <w:rPr>
                              <w:rFonts w:ascii="Arial" w:hAnsi="Arial" w:cs="Arial"/>
                              <w:sz w:val="20"/>
                              <w:u w:val="none"/>
                            </w:rPr>
                          </w:pPr>
                          <w:r>
                            <w:rPr>
                              <w:rFonts w:ascii="Arial" w:hAnsi="Arial" w:cs="Arial"/>
                              <w:sz w:val="20"/>
                              <w:u w:val="none"/>
                            </w:rPr>
                            <w:t xml:space="preserve">SÉRIE: </w:t>
                          </w:r>
                          <w:r w:rsidR="00DE0F79">
                            <w:rPr>
                              <w:rFonts w:ascii="Arial" w:hAnsi="Arial" w:cs="Arial"/>
                              <w:sz w:val="20"/>
                              <w:u w:val="none"/>
                            </w:rPr>
                            <w:t>1</w:t>
                          </w:r>
                          <w:r w:rsidR="001C7DCC">
                            <w:rPr>
                              <w:rFonts w:ascii="Arial" w:hAnsi="Arial" w:cs="Arial"/>
                              <w:sz w:val="20"/>
                              <w:u w:val="none"/>
                            </w:rPr>
                            <w:t>º</w:t>
                          </w:r>
                          <w:r>
                            <w:rPr>
                              <w:rFonts w:ascii="Arial" w:hAnsi="Arial" w:cs="Arial"/>
                              <w:sz w:val="20"/>
                              <w:u w:val="none"/>
                            </w:rPr>
                            <w:t xml:space="preserve"> ANO</w:t>
                          </w:r>
                        </w:p>
                      </w:txbxContent>
                    </v:textbox>
                  </v:roundrect>
                  <v:roundrect id="AutoShape 43" o:spid="_x0000_s1034" style="position:absolute;left:28219;top:2571;width:18040;height:2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mxMEA&#10;AADbAAAADwAAAGRycy9kb3ducmV2LnhtbESP0YrCMBBF3xf8hzCCL4sm+rAs1VhEKIggousHDM3Y&#10;FptJSWJb/94sLOzbDPfeM3c2+Whb0ZMPjWMNy4UCQVw603Cl4fZTzL9BhIhssHVMGl4UIN9OPjaY&#10;GTfwhfprrESCcMhQQx1jl0kZyposhoXriJN2d95iTKuvpPE4JLht5UqpL2mx4XShxo72NZWP69Mm&#10;ykOdB29V2xdP7k9kjs3hE7WeTcfdGkSkMf6b/9IHk+qv4PeXNI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x5sTBAAAA2wAAAA8AAAAAAAAAAAAAAAAAmAIAAGRycy9kb3du&#10;cmV2LnhtbFBLBQYAAAAABAAEAPUAAACGAwAAAAA=&#10;" filled="f" fillcolor="#0c9" strokeweight="1pt">
                    <v:textbox inset="1.84081mm,0,0,0">
                      <w:txbxContent>
                        <w:p w:rsidR="00960B72" w:rsidRDefault="00881829" w:rsidP="00960B72">
                          <w:pPr>
                            <w:pStyle w:val="Ttulo1"/>
                            <w:rPr>
                              <w:rFonts w:ascii="Arial" w:hAnsi="Arial" w:cs="Arial"/>
                              <w:sz w:val="20"/>
                              <w:u w:val="none"/>
                            </w:rPr>
                          </w:pPr>
                          <w:r>
                            <w:rPr>
                              <w:rFonts w:ascii="Arial" w:hAnsi="Arial" w:cs="Arial"/>
                              <w:sz w:val="20"/>
                              <w:u w:val="none"/>
                            </w:rPr>
                            <w:t>3</w:t>
                          </w:r>
                          <w:r w:rsidR="00960B72">
                            <w:rPr>
                              <w:rFonts w:ascii="Arial" w:hAnsi="Arial" w:cs="Arial"/>
                              <w:sz w:val="20"/>
                              <w:u w:val="none"/>
                            </w:rPr>
                            <w:t>º BIMESTRE</w:t>
                          </w:r>
                        </w:p>
                      </w:txbxContent>
                    </v:textbox>
                  </v:roundrect>
                  <v:roundrect id="AutoShape 46" o:spid="_x0000_s1035" style="position:absolute;left:46577;top:2571;width:856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Sw8IA&#10;AADbAAAADwAAAGRycy9kb3ducmV2LnhtbERPS2vCQBC+F/wPywje6sZIW01dRSShpbca6XnMTh40&#10;OxuyaxL/fbdQ6G0+vufsDpNpxUC9aywrWC0jEMSF1Q1XCi559rgB4TyyxtYyKbiTg8N+9rDDRNuR&#10;P2k4+0qEEHYJKqi97xIpXVGTQbe0HXHgStsb9AH2ldQ9jiHctDKOomdpsOHQUGNHp5qK7/PNKLiW&#10;2f3yNnx0ebqxT2Xq4u1L/qXUYj4dX0F4mvy/+M/9rsP8Nfz+Eg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xLDwgAAANsAAAAPAAAAAAAAAAAAAAAAAJgCAABkcnMvZG93&#10;bnJldi54bWxQSwUGAAAAAAQABAD1AAAAhwMAAAAA&#10;" filled="f" fillcolor="#0c9" strokeweight="1pt">
                    <v:textbox inset="1.84081mm,0,0,0">
                      <w:txbxContent>
                        <w:p w:rsidR="00960B72" w:rsidRPr="00960B72" w:rsidRDefault="00960B72" w:rsidP="00960B72"/>
                      </w:txbxContent>
                    </v:textbox>
                  </v:roundrect>
                  <v:roundrect id="AutoShape 49" o:spid="_x0000_s1036" style="position:absolute;left:16764;top:7715;width:29495;height:1905;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UcMA&#10;AADbAAAADwAAAGRycy9kb3ducmV2LnhtbESPQWsCMRCF74L/IYzQmyZKEVmNIpbaFuyh6sXbuBk3&#10;i5vJsonu9t8bodDbDO99b94sVp2rxJ2aUHrWMB4pEMS5NyUXGo6H9+EMRIjIBivPpOGXAqyW/d4C&#10;M+Nb/qH7PhYihXDIUIONsc6kDLklh2Hka+KkXXzjMKa1KaRpsE3hrpITpabSYcnpgsWaNpby6/7m&#10;Ug26taddrizOuo8vdzkft99vSuuXQbeeg4jUxX/zH/1pEvcKz1/S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UUcMAAADbAAAADwAAAAAAAAAAAAAAAACYAgAAZHJzL2Rv&#10;d25yZXYueG1sUEsFBgAAAAAEAAQA9QAAAIgDAAAAAA==&#10;" filled="f" fillcolor="#0c9" strokeweight="1pt">
                    <v:textbox inset="1.84081mm,0,0,0">
                      <w:txbxContent>
                        <w:p w:rsidR="00960B72" w:rsidRDefault="00960B72" w:rsidP="00960B72">
                          <w:pPr>
                            <w:pStyle w:val="Ttulo2"/>
                            <w:jc w:val="left"/>
                            <w:rPr>
                              <w:sz w:val="20"/>
                              <w:u w:val="none"/>
                            </w:rPr>
                          </w:pPr>
                          <w:r>
                            <w:rPr>
                              <w:sz w:val="20"/>
                              <w:u w:val="none"/>
                            </w:rPr>
                            <w:t xml:space="preserve">PROFESSOR (A): </w:t>
                          </w:r>
                          <w:r w:rsidR="00C173E9">
                            <w:rPr>
                              <w:sz w:val="20"/>
                              <w:u w:val="none"/>
                            </w:rPr>
                            <w:t>ANATOTE</w:t>
                          </w:r>
                        </w:p>
                      </w:txbxContent>
                    </v:textbox>
                  </v:roundrect>
                  <v:roundrect id="AutoShape 46" o:spid="_x0000_s1037" style="position:absolute;left:55626;top:6381;width:1028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vLMAA&#10;AADbAAAADwAAAGRycy9kb3ducmV2LnhtbERPS4vCMBC+C/sfwix401TBV9coy6KseLMVz7PN9IHN&#10;pDSx1n+/EQRv8/E9Z73tTS06al1lWcFkHIEgzqyuuFBwTvejJQjnkTXWlknBgxxsNx+DNcba3vlE&#10;XeILEULYxaig9L6JpXRZSQbd2DbEgctta9AH2BZSt3gP4aaW0yiaS4MVh4YSG/opKbsmN6PgL98/&#10;zr/dsUl3SzvLd266WqQXpYaf/fcXCE+9f4tf7oMO82fw/CUc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ovLMAAAADbAAAADwAAAAAAAAAAAAAAAACYAgAAZHJzL2Rvd25y&#10;ZXYueG1sUEsFBgAAAAAEAAQA9QAAAIUDAAAAAA==&#10;" filled="f" fillcolor="#0c9" strokeweight="1pt">
                    <v:textbox inset="1.84081mm,0,0,0">
                      <w:txbxContent>
                        <w:p w:rsidR="00960B72" w:rsidRDefault="00960B72" w:rsidP="00960B72">
                          <w:pPr>
                            <w:rPr>
                              <w:rFonts w:ascii="Arial" w:hAnsi="Arial" w:cs="Arial"/>
                              <w:b/>
                              <w:sz w:val="18"/>
                            </w:rPr>
                          </w:pPr>
                          <w:r>
                            <w:rPr>
                              <w:rFonts w:ascii="Arial" w:hAnsi="Arial" w:cs="Arial"/>
                              <w:b/>
                              <w:sz w:val="18"/>
                            </w:rPr>
                            <w:t>Nota:</w:t>
                          </w:r>
                        </w:p>
                        <w:p w:rsidR="00960B72" w:rsidRPr="003D3E38" w:rsidRDefault="00960B72" w:rsidP="00960B72">
                          <w:pPr>
                            <w:rPr>
                              <w:rFonts w:ascii="Arial" w:hAnsi="Arial" w:cs="Arial"/>
                              <w:b/>
                              <w:sz w:val="18"/>
                            </w:rPr>
                          </w:pPr>
                        </w:p>
                      </w:txbxContent>
                    </v:textbox>
                  </v:roundrect>
                  <v:roundrect id="AutoShape 46" o:spid="_x0000_s1038" style="position:absolute;left:46577;top:6381;width:856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xW78A&#10;AADbAAAADwAAAGRycy9kb3ducmV2LnhtbERPS4vCMBC+L/gfwgje1lRB161GEVEUb2tlz2MzfWAz&#10;KU2s9d8bQfA2H99zFqvOVKKlxpWWFYyGEQji1OqScwXnZPc9A+E8ssbKMil4kIPVsve1wFjbO/9R&#10;e/K5CCHsYlRQeF/HUrq0IINuaGviwGW2MegDbHKpG7yHcFPJcRRNpcGSQ0OBNW0KSq+nm1FwyXaP&#10;87491sl2ZifZ1o1/f5J/pQb9bj0H4anzH/HbfdBh/hRev4Q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LFbvwAAANsAAAAPAAAAAAAAAAAAAAAAAJgCAABkcnMvZG93bnJl&#10;di54bWxQSwUGAAAAAAQABAD1AAAAhAMAAAAA&#10;" filled="f" fillcolor="#0c9" strokeweight="1pt">
                    <v:textbox inset="1.84081mm,0,0,0">
                      <w:txbxContent>
                        <w:p w:rsidR="00960B72" w:rsidRPr="003D3E38" w:rsidRDefault="00960B72" w:rsidP="00960B72">
                          <w:pPr>
                            <w:jc w:val="both"/>
                            <w:rPr>
                              <w:rFonts w:ascii="Arial" w:hAnsi="Arial" w:cs="Arial"/>
                              <w:b/>
                              <w:sz w:val="14"/>
                            </w:rPr>
                          </w:pPr>
                        </w:p>
                      </w:txbxContent>
                    </v:textbox>
                  </v:roundrect>
                  <v:roundrect id="AutoShape 46" o:spid="_x0000_s1039" style="position:absolute;left:55626;top:2571;width:1028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UwL8A&#10;AADbAAAADwAAAGRycy9kb3ducmV2LnhtbERPS4vCMBC+L/gfwgje1lTBx1ajiCiKt7Wy57GZPrCZ&#10;lCbW+u+NIOxtPr7nLNedqURLjSstKxgNIxDEqdUl5wouyf57DsJ5ZI2VZVLwJAfrVe9ribG2D/6l&#10;9uxzEULYxaig8L6OpXRpQQbd0NbEgctsY9AH2ORSN/gI4aaS4yiaSoMlh4YCa9oWlN7Od6Pgmu2f&#10;l0N7qpPd3E6ynRv/zJI/pQb9brMA4anz/+KP+6jD/Bm8fwk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NBTAvwAAANsAAAAPAAAAAAAAAAAAAAAAAJgCAABkcnMvZG93bnJl&#10;di54bWxQSwUGAAAAAAQABAD1AAAAhAMAAAAA&#10;" filled="f" fillcolor="#0c9" strokeweight="1pt">
                    <v:textbox inset="1.84081mm,0,0,0">
                      <w:txbxContent>
                        <w:p w:rsidR="00960B72" w:rsidRPr="00872AC8" w:rsidRDefault="00872AC8" w:rsidP="00872AC8">
                          <w:pPr>
                            <w:spacing w:after="0" w:line="240" w:lineRule="auto"/>
                            <w:jc w:val="center"/>
                            <w:rPr>
                              <w:rFonts w:ascii="Arial" w:hAnsi="Arial" w:cs="Arial"/>
                              <w:b/>
                              <w:sz w:val="16"/>
                            </w:rPr>
                          </w:pPr>
                          <w:r w:rsidRPr="00872AC8">
                            <w:rPr>
                              <w:rFonts w:ascii="Arial" w:hAnsi="Arial" w:cs="Arial"/>
                              <w:b/>
                              <w:sz w:val="16"/>
                            </w:rPr>
                            <w:t>Nº DE QUESTÕES:</w:t>
                          </w:r>
                        </w:p>
                        <w:p w:rsidR="00872AC8" w:rsidRDefault="00771850" w:rsidP="00872AC8">
                          <w:pPr>
                            <w:jc w:val="center"/>
                            <w:rPr>
                              <w:rFonts w:ascii="Arial" w:hAnsi="Arial" w:cs="Arial"/>
                              <w:b/>
                              <w:sz w:val="18"/>
                            </w:rPr>
                          </w:pPr>
                          <w:r>
                            <w:rPr>
                              <w:rFonts w:ascii="Arial" w:hAnsi="Arial" w:cs="Arial"/>
                              <w:b/>
                              <w:sz w:val="18"/>
                            </w:rPr>
                            <w:t>15</w:t>
                          </w:r>
                        </w:p>
                        <w:p w:rsidR="00960B72" w:rsidRPr="003D3E38" w:rsidRDefault="00960B72" w:rsidP="00960B72">
                          <w:pPr>
                            <w:rPr>
                              <w:rFonts w:ascii="Arial" w:hAnsi="Arial" w:cs="Arial"/>
                              <w:b/>
                              <w:sz w:val="18"/>
                            </w:rPr>
                          </w:pPr>
                        </w:p>
                      </w:txbxContent>
                    </v:textbox>
                  </v:roundrect>
                </v:group>
              </v:group>
            </w:pict>
          </mc:Fallback>
        </mc:AlternateContent>
      </w:r>
      <w:r w:rsidR="003451C4" w:rsidRPr="00771850">
        <w:rPr>
          <w:rFonts w:ascii="Arial" w:hAnsi="Arial" w:cs="Arial"/>
          <w:b/>
          <w:sz w:val="20"/>
          <w:szCs w:val="20"/>
        </w:rPr>
        <w:tab/>
      </w:r>
    </w:p>
    <w:p w:rsidR="003451C4" w:rsidRPr="00771850" w:rsidRDefault="003451C4" w:rsidP="00771850">
      <w:pPr>
        <w:spacing w:after="0" w:line="240" w:lineRule="auto"/>
        <w:jc w:val="center"/>
        <w:rPr>
          <w:rFonts w:ascii="Arial" w:hAnsi="Arial" w:cs="Arial"/>
          <w:b/>
          <w:sz w:val="20"/>
          <w:szCs w:val="20"/>
        </w:rPr>
      </w:pPr>
    </w:p>
    <w:p w:rsidR="00771850" w:rsidRPr="00771850" w:rsidRDefault="00771850" w:rsidP="00771850">
      <w:pPr>
        <w:spacing w:after="0" w:line="240" w:lineRule="auto"/>
        <w:jc w:val="center"/>
        <w:rPr>
          <w:rFonts w:ascii="Arial" w:hAnsi="Arial" w:cs="Arial"/>
          <w:b/>
          <w:sz w:val="20"/>
          <w:szCs w:val="20"/>
        </w:rPr>
      </w:pPr>
    </w:p>
    <w:p w:rsidR="00771850" w:rsidRDefault="00771850" w:rsidP="00771850">
      <w:pPr>
        <w:spacing w:after="0" w:line="240" w:lineRule="auto"/>
        <w:jc w:val="center"/>
        <w:rPr>
          <w:rFonts w:ascii="Arial" w:hAnsi="Arial" w:cs="Arial"/>
          <w:b/>
          <w:sz w:val="20"/>
          <w:szCs w:val="20"/>
        </w:rPr>
      </w:pPr>
    </w:p>
    <w:p w:rsidR="00771850" w:rsidRDefault="00771850" w:rsidP="00771850">
      <w:pPr>
        <w:spacing w:after="0" w:line="240" w:lineRule="auto"/>
        <w:jc w:val="center"/>
        <w:rPr>
          <w:rFonts w:ascii="Arial" w:hAnsi="Arial" w:cs="Arial"/>
          <w:b/>
          <w:sz w:val="20"/>
          <w:szCs w:val="20"/>
        </w:rPr>
      </w:pPr>
    </w:p>
    <w:p w:rsidR="00771850" w:rsidRDefault="00771850" w:rsidP="00771850">
      <w:pPr>
        <w:spacing w:after="0" w:line="240" w:lineRule="auto"/>
        <w:jc w:val="center"/>
        <w:rPr>
          <w:rFonts w:ascii="Arial" w:hAnsi="Arial" w:cs="Arial"/>
          <w:b/>
          <w:sz w:val="20"/>
          <w:szCs w:val="20"/>
        </w:rPr>
      </w:pPr>
    </w:p>
    <w:p w:rsidR="00C173E9" w:rsidRPr="00057EDC" w:rsidRDefault="00C173E9" w:rsidP="00C173E9">
      <w:pPr>
        <w:ind w:left="-851" w:right="-285"/>
        <w:jc w:val="both"/>
        <w:rPr>
          <w:rFonts w:ascii="Tahoma" w:hAnsi="Tahoma" w:cs="Tahoma"/>
          <w:b/>
          <w:sz w:val="20"/>
          <w:szCs w:val="20"/>
        </w:rPr>
      </w:pPr>
      <w:r w:rsidRPr="00057EDC">
        <w:rPr>
          <w:rFonts w:ascii="Tahoma" w:hAnsi="Tahoma" w:cs="Tahoma"/>
          <w:b/>
          <w:sz w:val="20"/>
          <w:szCs w:val="20"/>
        </w:rPr>
        <w:t>01 - (UFU MG/2016)</w:t>
      </w:r>
      <w:proofErr w:type="gramStart"/>
      <w:r w:rsidRPr="00057EDC">
        <w:rPr>
          <w:rFonts w:ascii="Tahoma" w:hAnsi="Tahoma" w:cs="Tahoma"/>
          <w:b/>
          <w:sz w:val="20"/>
          <w:szCs w:val="20"/>
        </w:rPr>
        <w:t xml:space="preserve">   </w:t>
      </w:r>
    </w:p>
    <w:p w:rsidR="00C173E9" w:rsidRPr="00057EDC" w:rsidRDefault="00C173E9" w:rsidP="00C173E9">
      <w:pPr>
        <w:ind w:left="-851" w:right="-285"/>
        <w:jc w:val="both"/>
        <w:rPr>
          <w:rFonts w:ascii="Tahoma" w:hAnsi="Tahoma" w:cs="Tahoma"/>
          <w:sz w:val="20"/>
          <w:szCs w:val="20"/>
        </w:rPr>
      </w:pPr>
      <w:proofErr w:type="gramEnd"/>
      <w:r>
        <w:rPr>
          <w:rFonts w:ascii="Tahoma" w:hAnsi="Tahoma" w:cs="Tahoma"/>
          <w:noProof/>
          <w:sz w:val="20"/>
          <w:szCs w:val="20"/>
        </w:rPr>
        <w:drawing>
          <wp:inline distT="0" distB="0" distL="0" distR="0" wp14:anchorId="0B480A45" wp14:editId="65BEA725">
            <wp:extent cx="2352675" cy="2152650"/>
            <wp:effectExtent l="0" t="0" r="952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352675" cy="2152650"/>
                    </a:xfrm>
                    <a:prstGeom prst="rect">
                      <a:avLst/>
                    </a:prstGeom>
                    <a:noFill/>
                    <a:ln>
                      <a:noFill/>
                    </a:ln>
                  </pic:spPr>
                </pic:pic>
              </a:graphicData>
            </a:graphic>
          </wp:inline>
        </w:drawing>
      </w:r>
    </w:p>
    <w:p w:rsidR="00C173E9" w:rsidRPr="00057EDC" w:rsidRDefault="00C173E9" w:rsidP="00C173E9">
      <w:pPr>
        <w:ind w:left="-851" w:right="-285"/>
        <w:rPr>
          <w:rFonts w:ascii="Tahoma" w:hAnsi="Tahoma" w:cs="Tahoma"/>
          <w:sz w:val="14"/>
          <w:szCs w:val="14"/>
        </w:rPr>
      </w:pPr>
      <w:r w:rsidRPr="00057EDC">
        <w:rPr>
          <w:rFonts w:ascii="Tahoma" w:hAnsi="Tahoma" w:cs="Tahoma"/>
          <w:sz w:val="14"/>
          <w:szCs w:val="14"/>
        </w:rPr>
        <w:t xml:space="preserve">Disponível em: </w:t>
      </w:r>
      <w:r w:rsidRPr="00057EDC">
        <w:rPr>
          <w:rFonts w:ascii="Tahoma" w:hAnsi="Tahoma" w:cs="Tahoma"/>
          <w:sz w:val="14"/>
          <w:szCs w:val="14"/>
        </w:rPr>
        <w:br/>
        <w:t>&lt; http://revistagalileu.globo.com/Revista/Galileu/foto/0</w:t>
      </w:r>
      <w:proofErr w:type="gramStart"/>
      <w:r w:rsidRPr="00057EDC">
        <w:rPr>
          <w:rFonts w:ascii="Tahoma" w:hAnsi="Tahoma" w:cs="Tahoma"/>
          <w:sz w:val="14"/>
          <w:szCs w:val="14"/>
        </w:rPr>
        <w:t>,,</w:t>
      </w:r>
      <w:proofErr w:type="gramEnd"/>
      <w:r w:rsidRPr="00057EDC">
        <w:rPr>
          <w:rFonts w:ascii="Tahoma" w:hAnsi="Tahoma" w:cs="Tahoma"/>
          <w:sz w:val="14"/>
          <w:szCs w:val="14"/>
        </w:rPr>
        <w:t>14749342,00.jpg &gt;</w: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Dos biocombustíveis destacados na figura,</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a</w:t>
      </w:r>
      <w:proofErr w:type="gramEnd"/>
      <w:r w:rsidRPr="00057EDC">
        <w:rPr>
          <w:rFonts w:ascii="Tahoma" w:hAnsi="Tahoma" w:cs="Tahoma"/>
          <w:sz w:val="20"/>
          <w:szCs w:val="20"/>
        </w:rPr>
        <w:t>)</w:t>
      </w:r>
      <w:r w:rsidRPr="00057EDC">
        <w:rPr>
          <w:rFonts w:ascii="Tahoma" w:hAnsi="Tahoma" w:cs="Tahoma"/>
          <w:sz w:val="20"/>
          <w:szCs w:val="20"/>
        </w:rPr>
        <w:tab/>
        <w:t>o etanol é utilizado como principal substituto da gasolina no mundo e gera quantidades de CO</w:t>
      </w:r>
      <w:r w:rsidRPr="00057EDC">
        <w:rPr>
          <w:rFonts w:ascii="Tahoma" w:hAnsi="Tahoma" w:cs="Tahoma"/>
          <w:sz w:val="20"/>
          <w:szCs w:val="20"/>
          <w:vertAlign w:val="subscript"/>
        </w:rPr>
        <w:t>2</w:t>
      </w:r>
      <w:r w:rsidRPr="00057EDC">
        <w:rPr>
          <w:rFonts w:ascii="Tahoma" w:hAnsi="Tahoma" w:cs="Tahoma"/>
          <w:sz w:val="20"/>
          <w:szCs w:val="20"/>
        </w:rPr>
        <w:t xml:space="preserve"> superiores ao diesel.</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b)</w:t>
      </w:r>
      <w:proofErr w:type="gramEnd"/>
      <w:r w:rsidRPr="00057EDC">
        <w:rPr>
          <w:rFonts w:ascii="Tahoma" w:hAnsi="Tahoma" w:cs="Tahoma"/>
          <w:sz w:val="20"/>
          <w:szCs w:val="20"/>
        </w:rPr>
        <w:tab/>
        <w:t>o processo de destilação é a forma mais eficaz da produção do biodiesel, que pode substituir a gasolina nos motores dos carros.</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c)</w:t>
      </w:r>
      <w:proofErr w:type="gramEnd"/>
      <w:r w:rsidRPr="00057EDC">
        <w:rPr>
          <w:rFonts w:ascii="Tahoma" w:hAnsi="Tahoma" w:cs="Tahoma"/>
          <w:sz w:val="20"/>
          <w:szCs w:val="20"/>
        </w:rPr>
        <w:tab/>
        <w:t>o processo de obtenção do etanol ocorre por meio da fermentação e destilação do álcool, que é extraído das gorduras e óleos.</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d)</w:t>
      </w:r>
      <w:proofErr w:type="gramEnd"/>
      <w:r w:rsidRPr="00057EDC">
        <w:rPr>
          <w:rFonts w:ascii="Tahoma" w:hAnsi="Tahoma" w:cs="Tahoma"/>
          <w:sz w:val="20"/>
          <w:szCs w:val="20"/>
        </w:rPr>
        <w:tab/>
        <w:t>o biodiesel pode ser produzido a partir da transesterificação de óleos de origem vegetal ou animal.</w:t>
      </w:r>
    </w:p>
    <w:p w:rsidR="00C173E9" w:rsidRPr="00057EDC" w:rsidRDefault="00C173E9" w:rsidP="00C173E9">
      <w:pPr>
        <w:ind w:left="-851" w:right="-285"/>
        <w:jc w:val="both"/>
        <w:rPr>
          <w:rFonts w:ascii="Tahoma" w:hAnsi="Tahoma" w:cs="Tahoma"/>
          <w:sz w:val="20"/>
          <w:szCs w:val="20"/>
        </w:rPr>
      </w:pPr>
      <w:r w:rsidRPr="00057EDC">
        <w:rPr>
          <w:rFonts w:ascii="Tahoma" w:hAnsi="Tahoma" w:cs="Tahoma"/>
          <w:b/>
          <w:sz w:val="20"/>
          <w:szCs w:val="20"/>
        </w:rPr>
        <w:t>02 - (FUVEST SP/2016)</w:t>
      </w:r>
      <w:proofErr w:type="gramStart"/>
      <w:r w:rsidRPr="00057EDC">
        <w:rPr>
          <w:rFonts w:ascii="Tahoma" w:hAnsi="Tahoma" w:cs="Tahoma"/>
          <w:b/>
          <w:sz w:val="20"/>
          <w:szCs w:val="20"/>
        </w:rPr>
        <w:t xml:space="preserve">   </w:t>
      </w:r>
      <w:proofErr w:type="gramEnd"/>
      <w:r w:rsidRPr="00057EDC">
        <w:rPr>
          <w:rFonts w:ascii="Tahoma" w:hAnsi="Tahoma" w:cs="Tahoma"/>
          <w:sz w:val="20"/>
          <w:szCs w:val="20"/>
        </w:rPr>
        <w:t>Na produção de biodiesel, o glicerol é formado como subproduto. O aproveitamento do glicerol vem sendo estudado, visando à obtenção de outras substâncias. O 1,3-propanodiol, empregado na síntese de certos polímeros, é uma dessas substâncias que pode ser obtida a partir do glicerol. O esquema a seguir ilustra o processo de obtenção do 1,3-propanodiol.</w:t>
      </w:r>
    </w:p>
    <w:p w:rsidR="00C173E9" w:rsidRPr="00057EDC" w:rsidRDefault="00C173E9" w:rsidP="00C173E9">
      <w:pPr>
        <w:ind w:left="-851" w:right="-285"/>
        <w:jc w:val="both"/>
        <w:rPr>
          <w:rFonts w:ascii="Tahoma" w:hAnsi="Tahoma" w:cs="Tahoma"/>
          <w:sz w:val="20"/>
          <w:szCs w:val="20"/>
        </w:rPr>
      </w:pPr>
      <w:r>
        <w:rPr>
          <w:rFonts w:ascii="Tahoma" w:hAnsi="Tahoma" w:cs="Tahoma"/>
          <w:noProof/>
          <w:sz w:val="20"/>
          <w:szCs w:val="20"/>
        </w:rPr>
        <w:drawing>
          <wp:inline distT="0" distB="0" distL="0" distR="0" wp14:anchorId="5E1F2B7A" wp14:editId="6CD3DCE1">
            <wp:extent cx="3657600" cy="102870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12000" contrast="30000"/>
                      <a:grayscl/>
                      <a:extLst>
                        <a:ext uri="{28A0092B-C50C-407E-A947-70E740481C1C}">
                          <a14:useLocalDpi xmlns:a14="http://schemas.microsoft.com/office/drawing/2010/main" val="0"/>
                        </a:ext>
                      </a:extLst>
                    </a:blip>
                    <a:srcRect/>
                    <a:stretch>
                      <a:fillRect/>
                    </a:stretch>
                  </pic:blipFill>
                  <pic:spPr bwMode="auto">
                    <a:xfrm>
                      <a:off x="0" y="0"/>
                      <a:ext cx="3657600" cy="1028700"/>
                    </a:xfrm>
                    <a:prstGeom prst="rect">
                      <a:avLst/>
                    </a:prstGeom>
                    <a:noFill/>
                    <a:ln>
                      <a:noFill/>
                    </a:ln>
                  </pic:spPr>
                </pic:pic>
              </a:graphicData>
            </a:graphic>
          </wp:inline>
        </w:drawing>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a</w:t>
      </w:r>
      <w:proofErr w:type="gramEnd"/>
      <w:r w:rsidRPr="00057EDC">
        <w:rPr>
          <w:rFonts w:ascii="Tahoma" w:hAnsi="Tahoma" w:cs="Tahoma"/>
          <w:sz w:val="20"/>
          <w:szCs w:val="20"/>
        </w:rPr>
        <w:t>)</w:t>
      </w:r>
      <w:r w:rsidRPr="00057EDC">
        <w:rPr>
          <w:rFonts w:ascii="Tahoma" w:hAnsi="Tahoma" w:cs="Tahoma"/>
          <w:sz w:val="20"/>
          <w:szCs w:val="20"/>
        </w:rPr>
        <w:tab/>
        <w:t>Na produção do 1,3-propanodiol a partir do glicerol, também pode ocorrer a formação do 1,2-propanodiol. A seguir, complete o esquema que representa a formação do 1,2-propanodiol a partir do glicerol.</w:t>
      </w:r>
    </w:p>
    <w:p w:rsidR="00C173E9" w:rsidRPr="00057EDC" w:rsidRDefault="00C173E9" w:rsidP="00C173E9">
      <w:pPr>
        <w:ind w:left="-851" w:right="-285"/>
        <w:jc w:val="both"/>
        <w:rPr>
          <w:rFonts w:ascii="Tahoma" w:hAnsi="Tahoma" w:cs="Tahoma"/>
          <w:sz w:val="20"/>
          <w:szCs w:val="20"/>
        </w:rPr>
      </w:pPr>
      <w:r>
        <w:rPr>
          <w:rFonts w:ascii="Tahoma" w:hAnsi="Tahoma" w:cs="Tahoma"/>
          <w:noProof/>
          <w:sz w:val="20"/>
          <w:szCs w:val="20"/>
        </w:rPr>
        <w:lastRenderedPageBreak/>
        <w:drawing>
          <wp:inline distT="0" distB="0" distL="0" distR="0" wp14:anchorId="16CDA3B8" wp14:editId="6A0E869C">
            <wp:extent cx="3892845" cy="11049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3892845" cy="1104900"/>
                    </a:xfrm>
                    <a:prstGeom prst="rect">
                      <a:avLst/>
                    </a:prstGeom>
                    <a:noFill/>
                    <a:ln>
                      <a:noFill/>
                    </a:ln>
                  </pic:spPr>
                </pic:pic>
              </a:graphicData>
            </a:graphic>
          </wp:inline>
        </w:drawing>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b)</w:t>
      </w:r>
      <w:proofErr w:type="gramEnd"/>
      <w:r w:rsidRPr="00057EDC">
        <w:rPr>
          <w:rFonts w:ascii="Tahoma" w:hAnsi="Tahoma" w:cs="Tahoma"/>
          <w:sz w:val="20"/>
          <w:szCs w:val="20"/>
        </w:rPr>
        <w:tab/>
        <w:t xml:space="preserve">O glicerol é líquido à temperatura ambiente, apresentando ponto de ebulição de </w:t>
      </w:r>
      <w:smartTag w:uri="urn:schemas-microsoft-com:office:smarttags" w:element="metricconverter">
        <w:smartTagPr>
          <w:attr w:name="ProductID" w:val="290 ﾰC"/>
        </w:smartTagPr>
        <w:r w:rsidRPr="00057EDC">
          <w:rPr>
            <w:rFonts w:ascii="Tahoma" w:hAnsi="Tahoma" w:cs="Tahoma"/>
            <w:sz w:val="20"/>
            <w:szCs w:val="20"/>
          </w:rPr>
          <w:t>290 °C</w:t>
        </w:r>
      </w:smartTag>
      <w:r w:rsidRPr="00057EDC">
        <w:rPr>
          <w:rFonts w:ascii="Tahoma" w:hAnsi="Tahoma" w:cs="Tahoma"/>
          <w:sz w:val="20"/>
          <w:szCs w:val="20"/>
        </w:rPr>
        <w:t xml:space="preserve"> a 1 atm. O ponto de ebulição do 1,3-propanodiol deve ser maior, menor ou igual ao do glicerol? Justifique.</w: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sz w:val="20"/>
          <w:szCs w:val="20"/>
        </w:rPr>
      </w:pPr>
      <w:r w:rsidRPr="00057EDC">
        <w:rPr>
          <w:rFonts w:ascii="Tahoma" w:hAnsi="Tahoma" w:cs="Tahoma"/>
          <w:b/>
          <w:sz w:val="20"/>
          <w:szCs w:val="20"/>
        </w:rPr>
        <w:t>03 - (UEMG/2016)</w:t>
      </w:r>
      <w:proofErr w:type="gramStart"/>
      <w:r w:rsidRPr="00057EDC">
        <w:rPr>
          <w:rFonts w:ascii="Tahoma" w:hAnsi="Tahoma" w:cs="Tahoma"/>
          <w:b/>
          <w:sz w:val="20"/>
          <w:szCs w:val="20"/>
        </w:rPr>
        <w:t xml:space="preserve">   </w:t>
      </w:r>
      <w:proofErr w:type="gramEnd"/>
      <w:r w:rsidRPr="00057EDC">
        <w:rPr>
          <w:rFonts w:ascii="Tahoma" w:hAnsi="Tahoma" w:cs="Tahoma"/>
          <w:sz w:val="20"/>
          <w:szCs w:val="20"/>
        </w:rPr>
        <w:t>“Se Itaipu fosse uma hidrelétrica a óleo, o Brasil teria que queimar 434 mil barris de petróleo por dia para obter o mesmo resultado. O volume de terra e rocha removido é equivalente a duas vezes o Pão de Açúcar. A altura da barragem principal equivale a um edifício de 65 andares. (...) calculei que por ali devia escoar uma catarata. O guia corrigiu a minha besteira: “não uma, mas quarenta cataratas do Iguaçu”. ”</w:t>
      </w:r>
    </w:p>
    <w:p w:rsidR="00C173E9" w:rsidRPr="00057EDC" w:rsidRDefault="00C173E9" w:rsidP="00C173E9">
      <w:pPr>
        <w:ind w:left="-851" w:right="-285"/>
        <w:jc w:val="both"/>
        <w:rPr>
          <w:rFonts w:ascii="Tahoma" w:hAnsi="Tahoma" w:cs="Tahoma"/>
          <w:sz w:val="14"/>
          <w:szCs w:val="14"/>
        </w:rPr>
      </w:pPr>
      <w:r w:rsidRPr="00057EDC">
        <w:rPr>
          <w:rFonts w:ascii="Tahoma" w:hAnsi="Tahoma" w:cs="Tahoma"/>
          <w:sz w:val="14"/>
          <w:szCs w:val="14"/>
        </w:rPr>
        <w:t>VENTURA, 2012, p. 121.</w:t>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 xml:space="preserve">Inúmeras são as fontes de energia disponíveis no nosso planeta, sendo que essas fontes se dividem em dois tipos, as fontes renováveis e </w:t>
      </w:r>
      <w:proofErr w:type="gramStart"/>
      <w:r w:rsidRPr="00057EDC">
        <w:rPr>
          <w:rFonts w:ascii="Tahoma" w:hAnsi="Tahoma" w:cs="Tahoma"/>
          <w:sz w:val="20"/>
          <w:szCs w:val="20"/>
        </w:rPr>
        <w:t>as não</w:t>
      </w:r>
      <w:proofErr w:type="gramEnd"/>
      <w:r w:rsidRPr="00057EDC">
        <w:rPr>
          <w:rFonts w:ascii="Tahoma" w:hAnsi="Tahoma" w:cs="Tahoma"/>
          <w:sz w:val="20"/>
          <w:szCs w:val="20"/>
        </w:rPr>
        <w:t xml:space="preserve"> renováveis. As fontes de energias renováveis são aquelas em que sua utilização e uso podem ser mantidos e aproveitados ao longo do tempo sem possibilidade de esgotamento. As fontes de energia renováveis onde atualmente existe um maior desenvolvimento estão exemplificadas na tabela abaixo:</w:t>
      </w:r>
    </w:p>
    <w:p w:rsidR="00C173E9" w:rsidRPr="00057EDC" w:rsidRDefault="00C173E9" w:rsidP="00C173E9">
      <w:pPr>
        <w:ind w:left="-851" w:right="-285"/>
        <w:jc w:val="both"/>
        <w:rPr>
          <w:rFonts w:ascii="Tahoma" w:hAnsi="Tahoma" w:cs="Tahoma"/>
          <w:sz w:val="20"/>
          <w:szCs w:val="20"/>
        </w:rPr>
      </w:pPr>
      <w:r>
        <w:rPr>
          <w:rFonts w:ascii="Tahoma" w:hAnsi="Tahoma" w:cs="Tahoma"/>
          <w:noProof/>
          <w:sz w:val="20"/>
          <w:szCs w:val="20"/>
        </w:rPr>
        <w:drawing>
          <wp:inline distT="0" distB="0" distL="0" distR="0" wp14:anchorId="4A4EF46D" wp14:editId="5203C6B3">
            <wp:extent cx="3767875" cy="885825"/>
            <wp:effectExtent l="0" t="0" r="444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3767875" cy="885825"/>
                    </a:xfrm>
                    <a:prstGeom prst="rect">
                      <a:avLst/>
                    </a:prstGeom>
                    <a:noFill/>
                    <a:ln>
                      <a:noFill/>
                    </a:ln>
                  </pic:spPr>
                </pic:pic>
              </a:graphicData>
            </a:graphic>
          </wp:inline>
        </w:drawing>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De acordo com a tabela e com seus conhecimentos a respeito de combustíveis e energia, está CORRETO o que se afirma em:</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a</w:t>
      </w:r>
      <w:proofErr w:type="gramEnd"/>
      <w:r w:rsidRPr="00057EDC">
        <w:rPr>
          <w:rFonts w:ascii="Tahoma" w:hAnsi="Tahoma" w:cs="Tahoma"/>
          <w:sz w:val="20"/>
          <w:szCs w:val="20"/>
        </w:rPr>
        <w:t>)</w:t>
      </w:r>
      <w:r w:rsidRPr="00057EDC">
        <w:rPr>
          <w:rFonts w:ascii="Tahoma" w:hAnsi="Tahoma" w:cs="Tahoma"/>
          <w:sz w:val="20"/>
          <w:szCs w:val="20"/>
        </w:rPr>
        <w:tab/>
        <w:t>Apesar de existir em abundância no Brasil, e ser economicamente viável, a energia solar ainda é pouco explorada por razões políticas.</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b)</w:t>
      </w:r>
      <w:proofErr w:type="gramEnd"/>
      <w:r w:rsidRPr="00057EDC">
        <w:rPr>
          <w:rFonts w:ascii="Tahoma" w:hAnsi="Tahoma" w:cs="Tahoma"/>
          <w:sz w:val="20"/>
          <w:szCs w:val="20"/>
        </w:rPr>
        <w:tab/>
        <w:t>Em regiões cercadas por montanhas e de muita terra, a melhor alternativa energética dentre as destacas seria a eólica.</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c)</w:t>
      </w:r>
      <w:proofErr w:type="gramEnd"/>
      <w:r w:rsidRPr="00057EDC">
        <w:rPr>
          <w:rFonts w:ascii="Tahoma" w:hAnsi="Tahoma" w:cs="Tahoma"/>
          <w:sz w:val="20"/>
          <w:szCs w:val="20"/>
        </w:rPr>
        <w:tab/>
        <w:t>Por ser obtida a partir de bagaço de cana-de-açúcar, álcool, madeira, palha de arroz, óleos vegetais, dentre outros, a biomassa poderia ser uma alternativa economicamente viável em regiões de terra fértil.</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d)</w:t>
      </w:r>
      <w:proofErr w:type="gramEnd"/>
      <w:r w:rsidRPr="00057EDC">
        <w:rPr>
          <w:rFonts w:ascii="Tahoma" w:hAnsi="Tahoma" w:cs="Tahoma"/>
          <w:sz w:val="20"/>
          <w:szCs w:val="20"/>
        </w:rPr>
        <w:tab/>
        <w:t>Sabe-se que a fonte do etanol é renovável, podendo ser extraído da cana-de-açúcar e também da beterraba, mas em termos de emissão de CO</w:t>
      </w:r>
      <w:r w:rsidRPr="00057EDC">
        <w:rPr>
          <w:rFonts w:ascii="Tahoma" w:hAnsi="Tahoma" w:cs="Tahoma"/>
          <w:sz w:val="20"/>
          <w:szCs w:val="20"/>
          <w:vertAlign w:val="subscript"/>
        </w:rPr>
        <w:t>2</w:t>
      </w:r>
      <w:r w:rsidRPr="00057EDC">
        <w:rPr>
          <w:rFonts w:ascii="Tahoma" w:hAnsi="Tahoma" w:cs="Tahoma"/>
          <w:sz w:val="20"/>
          <w:szCs w:val="20"/>
        </w:rPr>
        <w:t>/mol de combustível, é tão poluente quanto a gasolina.</w:t>
      </w:r>
    </w:p>
    <w:p w:rsidR="00C173E9" w:rsidRPr="00057EDC" w:rsidRDefault="00C173E9" w:rsidP="00C173E9">
      <w:pPr>
        <w:ind w:left="-851" w:right="-285"/>
        <w:jc w:val="both"/>
        <w:rPr>
          <w:rFonts w:ascii="Tahoma" w:hAnsi="Tahoma" w:cs="Tahoma"/>
          <w:sz w:val="20"/>
          <w:szCs w:val="20"/>
        </w:rPr>
      </w:pPr>
      <w:r w:rsidRPr="00057EDC">
        <w:rPr>
          <w:rFonts w:ascii="Tahoma" w:hAnsi="Tahoma" w:cs="Tahoma"/>
          <w:b/>
          <w:sz w:val="20"/>
          <w:szCs w:val="20"/>
        </w:rPr>
        <w:t>04 - (FGV SP/2015)</w:t>
      </w:r>
      <w:proofErr w:type="gramStart"/>
      <w:r w:rsidRPr="00057EDC">
        <w:rPr>
          <w:rFonts w:ascii="Tahoma" w:hAnsi="Tahoma" w:cs="Tahoma"/>
          <w:b/>
          <w:sz w:val="20"/>
          <w:szCs w:val="20"/>
        </w:rPr>
        <w:t xml:space="preserve">   </w:t>
      </w:r>
      <w:proofErr w:type="gramEnd"/>
      <w:r w:rsidRPr="00057EDC">
        <w:rPr>
          <w:rFonts w:ascii="Tahoma" w:hAnsi="Tahoma" w:cs="Tahoma"/>
          <w:sz w:val="20"/>
          <w:szCs w:val="20"/>
        </w:rPr>
        <w:t>O texto seguinte refere-se a um documento do Departamento Nacional de Produção Mineral e descreve a utilidade de um combustível fóssil:</w:t>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 xml:space="preserve">A utilidade do </w:t>
      </w:r>
      <w:r w:rsidRPr="00057EDC">
        <w:rPr>
          <w:rFonts w:ascii="Tahoma" w:hAnsi="Tahoma" w:cs="Tahoma"/>
          <w:b/>
          <w:bCs/>
          <w:sz w:val="20"/>
          <w:szCs w:val="20"/>
        </w:rPr>
        <w:t xml:space="preserve">combustível X </w:t>
      </w:r>
      <w:r w:rsidRPr="00057EDC">
        <w:rPr>
          <w:rFonts w:ascii="Tahoma" w:hAnsi="Tahoma" w:cs="Tahoma"/>
          <w:sz w:val="20"/>
          <w:szCs w:val="20"/>
        </w:rPr>
        <w:t>pode ser vinculada às suas propriedades, como o alto poder calorífico por unidade de massa, já que o calor resultante da sua queima aquece caldeiras, que geram vapor, que movimentam turbinas, que geram energia elétrica. O gás produzido por esse combustível pode resultar em fertilizantes, amônia, combustíveis líquidos, lubrificantes, combustível para aviação e isqueiros, metanol, etc.</w:t>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lastRenderedPageBreak/>
        <w:t>(</w:t>
      </w:r>
      <w:proofErr w:type="gramStart"/>
      <w:r w:rsidRPr="00057EDC">
        <w:rPr>
          <w:rFonts w:ascii="Tahoma" w:hAnsi="Tahoma" w:cs="Tahoma"/>
          <w:sz w:val="20"/>
          <w:szCs w:val="20"/>
        </w:rPr>
        <w:t>https</w:t>
      </w:r>
      <w:proofErr w:type="gramEnd"/>
      <w:r w:rsidRPr="00057EDC">
        <w:rPr>
          <w:rFonts w:ascii="Tahoma" w:hAnsi="Tahoma" w:cs="Tahoma"/>
          <w:sz w:val="20"/>
          <w:szCs w:val="20"/>
        </w:rPr>
        <w:t>://sistemas.dnpm.gov.br/publicacao/mostra_</w:t>
      </w:r>
      <w:r w:rsidRPr="00057EDC">
        <w:rPr>
          <w:rFonts w:ascii="Tahoma" w:hAnsi="Tahoma" w:cs="Tahoma"/>
          <w:sz w:val="20"/>
          <w:szCs w:val="20"/>
        </w:rPr>
        <w:br/>
      </w:r>
      <w:proofErr w:type="spellStart"/>
      <w:r w:rsidRPr="00057EDC">
        <w:rPr>
          <w:rFonts w:ascii="Tahoma" w:hAnsi="Tahoma" w:cs="Tahoma"/>
          <w:sz w:val="20"/>
          <w:szCs w:val="20"/>
        </w:rPr>
        <w:t>imagem.asp?IDBancoArquivoArquivo</w:t>
      </w:r>
      <w:proofErr w:type="spellEnd"/>
      <w:r w:rsidRPr="00057EDC">
        <w:rPr>
          <w:rFonts w:ascii="Tahoma" w:hAnsi="Tahoma" w:cs="Tahoma"/>
          <w:sz w:val="20"/>
          <w:szCs w:val="20"/>
        </w:rPr>
        <w:t>=3970. Adaptado)</w: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O combustível X descrito no texto é</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a</w:t>
      </w:r>
      <w:proofErr w:type="gramEnd"/>
      <w:r w:rsidRPr="00057EDC">
        <w:rPr>
          <w:rFonts w:ascii="Tahoma" w:hAnsi="Tahoma" w:cs="Tahoma"/>
          <w:sz w:val="20"/>
          <w:szCs w:val="20"/>
        </w:rPr>
        <w:t>)</w:t>
      </w:r>
      <w:r w:rsidRPr="00057EDC">
        <w:rPr>
          <w:rFonts w:ascii="Tahoma" w:hAnsi="Tahoma" w:cs="Tahoma"/>
          <w:sz w:val="20"/>
          <w:szCs w:val="20"/>
        </w:rPr>
        <w:tab/>
        <w:t>a gasolina.</w:t>
      </w:r>
      <w:r>
        <w:rPr>
          <w:rFonts w:ascii="Tahoma" w:hAnsi="Tahoma" w:cs="Tahoma"/>
          <w:sz w:val="20"/>
          <w:szCs w:val="20"/>
        </w:rPr>
        <w:tab/>
      </w:r>
      <w:r w:rsidRPr="00057EDC">
        <w:rPr>
          <w:rFonts w:ascii="Tahoma" w:hAnsi="Tahoma" w:cs="Tahoma"/>
          <w:sz w:val="20"/>
          <w:szCs w:val="20"/>
        </w:rPr>
        <w:t>b)</w:t>
      </w:r>
      <w:r w:rsidRPr="00057EDC">
        <w:rPr>
          <w:rFonts w:ascii="Tahoma" w:hAnsi="Tahoma" w:cs="Tahoma"/>
          <w:sz w:val="20"/>
          <w:szCs w:val="20"/>
        </w:rPr>
        <w:tab/>
        <w:t>o gás liquefeito do petróleo.</w:t>
      </w:r>
      <w:r>
        <w:rPr>
          <w:rFonts w:ascii="Tahoma" w:hAnsi="Tahoma" w:cs="Tahoma"/>
          <w:sz w:val="20"/>
          <w:szCs w:val="20"/>
        </w:rPr>
        <w:tab/>
      </w:r>
      <w:r w:rsidRPr="00057EDC">
        <w:rPr>
          <w:rFonts w:ascii="Tahoma" w:hAnsi="Tahoma" w:cs="Tahoma"/>
          <w:sz w:val="20"/>
          <w:szCs w:val="20"/>
        </w:rPr>
        <w:t>c)</w:t>
      </w:r>
      <w:r w:rsidRPr="00057EDC">
        <w:rPr>
          <w:rFonts w:ascii="Tahoma" w:hAnsi="Tahoma" w:cs="Tahoma"/>
          <w:sz w:val="20"/>
          <w:szCs w:val="20"/>
        </w:rPr>
        <w:tab/>
        <w:t>o gás natural.</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d)</w:t>
      </w:r>
      <w:proofErr w:type="gramEnd"/>
      <w:r w:rsidRPr="00057EDC">
        <w:rPr>
          <w:rFonts w:ascii="Tahoma" w:hAnsi="Tahoma" w:cs="Tahoma"/>
          <w:sz w:val="20"/>
          <w:szCs w:val="20"/>
        </w:rPr>
        <w:tab/>
        <w:t>o carvão mineral.</w:t>
      </w:r>
      <w:r>
        <w:rPr>
          <w:rFonts w:ascii="Tahoma" w:hAnsi="Tahoma" w:cs="Tahoma"/>
          <w:sz w:val="20"/>
          <w:szCs w:val="20"/>
        </w:rPr>
        <w:tab/>
      </w:r>
      <w:r w:rsidRPr="00057EDC">
        <w:rPr>
          <w:rFonts w:ascii="Tahoma" w:hAnsi="Tahoma" w:cs="Tahoma"/>
          <w:sz w:val="20"/>
          <w:szCs w:val="20"/>
        </w:rPr>
        <w:t>e)</w:t>
      </w:r>
      <w:r w:rsidRPr="00057EDC">
        <w:rPr>
          <w:rFonts w:ascii="Tahoma" w:hAnsi="Tahoma" w:cs="Tahoma"/>
          <w:sz w:val="20"/>
          <w:szCs w:val="20"/>
        </w:rPr>
        <w:tab/>
        <w:t>o diesel.</w:t>
      </w:r>
    </w:p>
    <w:p w:rsidR="00C173E9" w:rsidRPr="00057EDC" w:rsidRDefault="00C173E9" w:rsidP="00C173E9">
      <w:pPr>
        <w:ind w:left="-851" w:right="-285"/>
        <w:jc w:val="both"/>
        <w:rPr>
          <w:rFonts w:ascii="Tahoma" w:hAnsi="Tahoma" w:cs="Tahoma"/>
          <w:color w:val="000000"/>
          <w:sz w:val="20"/>
          <w:szCs w:val="20"/>
        </w:rPr>
      </w:pPr>
      <w:r w:rsidRPr="00057EDC">
        <w:rPr>
          <w:rFonts w:ascii="Tahoma" w:hAnsi="Tahoma" w:cs="Tahoma"/>
          <w:b/>
          <w:sz w:val="20"/>
          <w:szCs w:val="20"/>
        </w:rPr>
        <w:t>05 - (PUC RS/2015)</w:t>
      </w:r>
      <w:proofErr w:type="gramStart"/>
      <w:r w:rsidRPr="00057EDC">
        <w:rPr>
          <w:rFonts w:ascii="Tahoma" w:hAnsi="Tahoma" w:cs="Tahoma"/>
          <w:b/>
          <w:sz w:val="20"/>
          <w:szCs w:val="20"/>
        </w:rPr>
        <w:t xml:space="preserve">   </w:t>
      </w:r>
      <w:proofErr w:type="gramEnd"/>
      <w:r w:rsidRPr="00057EDC">
        <w:rPr>
          <w:rStyle w:val="A1"/>
          <w:rFonts w:ascii="Tahoma" w:hAnsi="Tahoma" w:cs="Tahoma"/>
          <w:sz w:val="20"/>
          <w:szCs w:val="20"/>
        </w:rPr>
        <w:t>Por meio da Resolução Nº 1, de 4 de março de 2015, o Conselho Interministerial do Açúcar e do Álcool recomen</w:t>
      </w:r>
      <w:r w:rsidRPr="00057EDC">
        <w:rPr>
          <w:rStyle w:val="A1"/>
          <w:rFonts w:ascii="Tahoma" w:hAnsi="Tahoma" w:cs="Tahoma"/>
          <w:sz w:val="20"/>
          <w:szCs w:val="20"/>
        </w:rPr>
        <w:softHyphen/>
        <w:t xml:space="preserve">dou a obrigatoriedade da adição de 27% de etanol anidro na gasolina comum e 25% na gasolina Premium. Antes a gasolina comum tinha 25% de etanol anidro. Sobre essas diferentes composições, é correto afirmar </w:t>
      </w:r>
      <w:proofErr w:type="gramStart"/>
      <w:r w:rsidRPr="00057EDC">
        <w:rPr>
          <w:rStyle w:val="A1"/>
          <w:rFonts w:ascii="Tahoma" w:hAnsi="Tahoma" w:cs="Tahoma"/>
          <w:sz w:val="20"/>
          <w:szCs w:val="20"/>
        </w:rPr>
        <w:t>que</w:t>
      </w:r>
      <w:proofErr w:type="gramEnd"/>
      <w:r w:rsidRPr="00057EDC">
        <w:rPr>
          <w:rStyle w:val="A1"/>
          <w:rFonts w:ascii="Tahoma" w:hAnsi="Tahoma" w:cs="Tahoma"/>
          <w:sz w:val="20"/>
          <w:szCs w:val="20"/>
        </w:rPr>
        <w:t xml:space="preserve"> </w:t>
      </w:r>
    </w:p>
    <w:p w:rsidR="00C173E9" w:rsidRPr="00057EDC" w:rsidRDefault="00C173E9" w:rsidP="00C173E9">
      <w:pPr>
        <w:ind w:left="-851" w:right="-285"/>
        <w:jc w:val="both"/>
        <w:rPr>
          <w:rStyle w:val="A1"/>
          <w:rFonts w:ascii="Tahoma" w:hAnsi="Tahoma" w:cs="Tahoma"/>
          <w:sz w:val="20"/>
          <w:szCs w:val="20"/>
        </w:rPr>
      </w:pPr>
    </w:p>
    <w:p w:rsidR="00C173E9" w:rsidRPr="00057EDC" w:rsidRDefault="00C173E9" w:rsidP="00C173E9">
      <w:pPr>
        <w:ind w:left="-851" w:right="-285"/>
        <w:jc w:val="both"/>
        <w:rPr>
          <w:rFonts w:ascii="Tahoma" w:hAnsi="Tahoma" w:cs="Tahoma"/>
          <w:color w:val="000000"/>
          <w:sz w:val="20"/>
          <w:szCs w:val="20"/>
        </w:rPr>
      </w:pPr>
      <w:proofErr w:type="gramStart"/>
      <w:r w:rsidRPr="00057EDC">
        <w:rPr>
          <w:rStyle w:val="A1"/>
          <w:rFonts w:ascii="Tahoma" w:hAnsi="Tahoma" w:cs="Tahoma"/>
          <w:sz w:val="20"/>
          <w:szCs w:val="20"/>
        </w:rPr>
        <w:t>a</w:t>
      </w:r>
      <w:proofErr w:type="gramEnd"/>
      <w:r w:rsidRPr="00057EDC">
        <w:rPr>
          <w:rStyle w:val="A1"/>
          <w:rFonts w:ascii="Tahoma" w:hAnsi="Tahoma" w:cs="Tahoma"/>
          <w:sz w:val="20"/>
          <w:szCs w:val="20"/>
        </w:rPr>
        <w:t>)</w:t>
      </w:r>
      <w:r w:rsidRPr="00057EDC">
        <w:rPr>
          <w:rStyle w:val="A1"/>
          <w:rFonts w:ascii="Tahoma" w:hAnsi="Tahoma" w:cs="Tahoma"/>
          <w:sz w:val="20"/>
          <w:szCs w:val="20"/>
        </w:rPr>
        <w:tab/>
        <w:t xml:space="preserve">a gasolina comum permite rodar mais quilômetros por litro do que antes. </w:t>
      </w:r>
    </w:p>
    <w:p w:rsidR="00C173E9" w:rsidRPr="00057EDC" w:rsidRDefault="00C173E9" w:rsidP="00C173E9">
      <w:pPr>
        <w:ind w:left="-851" w:right="-285"/>
        <w:jc w:val="both"/>
        <w:rPr>
          <w:rFonts w:ascii="Tahoma" w:hAnsi="Tahoma" w:cs="Tahoma"/>
          <w:color w:val="000000"/>
          <w:sz w:val="20"/>
          <w:szCs w:val="20"/>
        </w:rPr>
      </w:pPr>
      <w:proofErr w:type="gramStart"/>
      <w:r w:rsidRPr="00057EDC">
        <w:rPr>
          <w:rStyle w:val="A1"/>
          <w:rFonts w:ascii="Tahoma" w:hAnsi="Tahoma" w:cs="Tahoma"/>
          <w:sz w:val="20"/>
          <w:szCs w:val="20"/>
        </w:rPr>
        <w:t>b)</w:t>
      </w:r>
      <w:proofErr w:type="gramEnd"/>
      <w:r w:rsidRPr="00057EDC">
        <w:rPr>
          <w:rStyle w:val="A1"/>
          <w:rFonts w:ascii="Tahoma" w:hAnsi="Tahoma" w:cs="Tahoma"/>
          <w:sz w:val="20"/>
          <w:szCs w:val="20"/>
        </w:rPr>
        <w:tab/>
        <w:t xml:space="preserve">a gasolina comum consome mais oxigênio do que antes para a queima completa por litro do combustível. </w:t>
      </w:r>
    </w:p>
    <w:p w:rsidR="00C173E9" w:rsidRPr="00057EDC" w:rsidRDefault="00C173E9" w:rsidP="00C173E9">
      <w:pPr>
        <w:ind w:left="-851" w:right="-285"/>
        <w:jc w:val="both"/>
        <w:rPr>
          <w:rFonts w:ascii="Tahoma" w:hAnsi="Tahoma" w:cs="Tahoma"/>
          <w:color w:val="000000"/>
          <w:sz w:val="20"/>
          <w:szCs w:val="20"/>
        </w:rPr>
      </w:pPr>
      <w:proofErr w:type="gramStart"/>
      <w:r w:rsidRPr="00057EDC">
        <w:rPr>
          <w:rStyle w:val="A1"/>
          <w:rFonts w:ascii="Tahoma" w:hAnsi="Tahoma" w:cs="Tahoma"/>
          <w:sz w:val="20"/>
          <w:szCs w:val="20"/>
        </w:rPr>
        <w:t>c)</w:t>
      </w:r>
      <w:proofErr w:type="gramEnd"/>
      <w:r w:rsidRPr="00057EDC">
        <w:rPr>
          <w:rStyle w:val="A1"/>
          <w:rFonts w:ascii="Tahoma" w:hAnsi="Tahoma" w:cs="Tahoma"/>
          <w:sz w:val="20"/>
          <w:szCs w:val="20"/>
        </w:rPr>
        <w:tab/>
        <w:t xml:space="preserve">a gasolina Premium passa a ser mais econômica do que a gasolina comum. </w:t>
      </w:r>
    </w:p>
    <w:p w:rsidR="00C173E9" w:rsidRPr="00057EDC" w:rsidRDefault="00C173E9" w:rsidP="00C173E9">
      <w:pPr>
        <w:ind w:left="-851" w:right="-285"/>
        <w:jc w:val="both"/>
        <w:rPr>
          <w:rFonts w:ascii="Tahoma" w:hAnsi="Tahoma" w:cs="Tahoma"/>
          <w:color w:val="000000"/>
          <w:sz w:val="20"/>
          <w:szCs w:val="20"/>
        </w:rPr>
      </w:pPr>
      <w:proofErr w:type="gramStart"/>
      <w:r w:rsidRPr="00057EDC">
        <w:rPr>
          <w:rStyle w:val="A1"/>
          <w:rFonts w:ascii="Tahoma" w:hAnsi="Tahoma" w:cs="Tahoma"/>
          <w:sz w:val="20"/>
          <w:szCs w:val="20"/>
        </w:rPr>
        <w:t>d)</w:t>
      </w:r>
      <w:proofErr w:type="gramEnd"/>
      <w:r w:rsidRPr="00057EDC">
        <w:rPr>
          <w:rStyle w:val="A1"/>
          <w:rFonts w:ascii="Tahoma" w:hAnsi="Tahoma" w:cs="Tahoma"/>
          <w:sz w:val="20"/>
          <w:szCs w:val="20"/>
        </w:rPr>
        <w:tab/>
        <w:t xml:space="preserve">o calor liberado na queima de um litro de gasolina Premium é menor do que na queima de um litro de gasolina comum. </w:t>
      </w:r>
    </w:p>
    <w:p w:rsidR="00C173E9" w:rsidRPr="00057EDC" w:rsidRDefault="00C173E9" w:rsidP="00C173E9">
      <w:pPr>
        <w:ind w:left="-851" w:right="-285"/>
        <w:jc w:val="both"/>
        <w:rPr>
          <w:rStyle w:val="A1"/>
          <w:rFonts w:ascii="Tahoma" w:hAnsi="Tahoma" w:cs="Tahoma"/>
          <w:sz w:val="20"/>
          <w:szCs w:val="20"/>
        </w:rPr>
      </w:pPr>
      <w:proofErr w:type="gramStart"/>
      <w:r w:rsidRPr="00057EDC">
        <w:rPr>
          <w:rStyle w:val="A1"/>
          <w:rFonts w:ascii="Tahoma" w:hAnsi="Tahoma" w:cs="Tahoma"/>
          <w:sz w:val="20"/>
          <w:szCs w:val="20"/>
        </w:rPr>
        <w:t>e</w:t>
      </w:r>
      <w:proofErr w:type="gramEnd"/>
      <w:r w:rsidRPr="00057EDC">
        <w:rPr>
          <w:rStyle w:val="A1"/>
          <w:rFonts w:ascii="Tahoma" w:hAnsi="Tahoma" w:cs="Tahoma"/>
          <w:sz w:val="20"/>
          <w:szCs w:val="20"/>
        </w:rPr>
        <w:t>)</w:t>
      </w:r>
      <w:r w:rsidRPr="00057EDC">
        <w:rPr>
          <w:rStyle w:val="A1"/>
          <w:rFonts w:ascii="Tahoma" w:hAnsi="Tahoma" w:cs="Tahoma"/>
          <w:sz w:val="20"/>
          <w:szCs w:val="20"/>
        </w:rPr>
        <w:tab/>
        <w:t>a concentração de gás carbônico na atmosfera aumentará mais lentamente.</w: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sz w:val="20"/>
          <w:szCs w:val="20"/>
        </w:rPr>
      </w:pPr>
      <w:r w:rsidRPr="00057EDC">
        <w:rPr>
          <w:rFonts w:ascii="Tahoma" w:hAnsi="Tahoma" w:cs="Tahoma"/>
          <w:b/>
          <w:sz w:val="20"/>
          <w:szCs w:val="20"/>
        </w:rPr>
        <w:t>06 - (UDESC SC/2014)</w:t>
      </w:r>
      <w:proofErr w:type="gramStart"/>
      <w:r w:rsidRPr="00057EDC">
        <w:rPr>
          <w:rFonts w:ascii="Tahoma" w:hAnsi="Tahoma" w:cs="Tahoma"/>
          <w:b/>
          <w:sz w:val="20"/>
          <w:szCs w:val="20"/>
        </w:rPr>
        <w:t xml:space="preserve">   </w:t>
      </w:r>
      <w:proofErr w:type="gramEnd"/>
      <w:r w:rsidRPr="00057EDC">
        <w:rPr>
          <w:rFonts w:ascii="Tahoma" w:hAnsi="Tahoma" w:cs="Tahoma"/>
          <w:sz w:val="20"/>
          <w:szCs w:val="20"/>
        </w:rPr>
        <w:t>Recentemente, o governo brasileiro retomou o programa de substituição de diesel por derivados de óleos vegetais, tendo autorizado o uso comercial do biodiesel por meio da Lei nº 11.097 de 13/01/2005 que dispõe sobre a introdução do biodiesel na matriz energética brasileira. “Fica introduzido o biodiesel na matriz energética brasileira, sendo fixado em 5% (cinco por cento), em volume, o percentual mínimo obrigatório de adição de biodiesel ao óleo diesel comercializado ao consumidor final, em qualquer parte do território nacional”.</w:t>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A substituição do diesel por biodiesel se justifica principalmente por razões ambientais. O aumento da concentração de CO</w:t>
      </w:r>
      <w:r w:rsidRPr="00057EDC">
        <w:rPr>
          <w:rFonts w:ascii="Tahoma" w:hAnsi="Tahoma" w:cs="Tahoma"/>
          <w:sz w:val="20"/>
          <w:szCs w:val="20"/>
          <w:vertAlign w:val="subscript"/>
        </w:rPr>
        <w:t>2</w:t>
      </w:r>
      <w:r w:rsidRPr="00057EDC">
        <w:rPr>
          <w:rFonts w:ascii="Tahoma" w:hAnsi="Tahoma" w:cs="Tahoma"/>
          <w:sz w:val="20"/>
          <w:szCs w:val="20"/>
        </w:rPr>
        <w:t xml:space="preserve"> na atmosfera agrava o efeito estufa. O uso de derivados de petróleo aumenta a concentração de CO</w:t>
      </w:r>
      <w:r w:rsidRPr="00057EDC">
        <w:rPr>
          <w:rFonts w:ascii="Tahoma" w:hAnsi="Tahoma" w:cs="Tahoma"/>
          <w:sz w:val="20"/>
          <w:szCs w:val="20"/>
          <w:vertAlign w:val="subscript"/>
        </w:rPr>
        <w:t>2</w:t>
      </w:r>
      <w:r w:rsidRPr="00057EDC">
        <w:rPr>
          <w:rFonts w:ascii="Tahoma" w:hAnsi="Tahoma" w:cs="Tahoma"/>
          <w:sz w:val="20"/>
          <w:szCs w:val="20"/>
        </w:rPr>
        <w:t xml:space="preserve"> na atmosfera, enquanto o uso de biomassa permite uma reabsorção do CO</w:t>
      </w:r>
      <w:r w:rsidRPr="00057EDC">
        <w:rPr>
          <w:rFonts w:ascii="Tahoma" w:hAnsi="Tahoma" w:cs="Tahoma"/>
          <w:sz w:val="20"/>
          <w:szCs w:val="20"/>
          <w:vertAlign w:val="subscript"/>
        </w:rPr>
        <w:t>2</w:t>
      </w:r>
      <w:r w:rsidRPr="00057EDC">
        <w:rPr>
          <w:rFonts w:ascii="Tahoma" w:hAnsi="Tahoma" w:cs="Tahoma"/>
          <w:sz w:val="20"/>
          <w:szCs w:val="20"/>
        </w:rPr>
        <w:t xml:space="preserve"> liberado, possibilitando que um ciclo quase fechado do carbono seja estabelecido.</w:t>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Os combustíveis fósseis possuem enxofre na sua composição. Quando estes são queimados, ocorre a formação de óxidos de enxofre (</w:t>
      </w:r>
      <w:proofErr w:type="spellStart"/>
      <w:proofErr w:type="gramStart"/>
      <w:r w:rsidRPr="00057EDC">
        <w:rPr>
          <w:rFonts w:ascii="Tahoma" w:hAnsi="Tahoma" w:cs="Tahoma"/>
          <w:sz w:val="20"/>
          <w:szCs w:val="20"/>
        </w:rPr>
        <w:t>SO</w:t>
      </w:r>
      <w:r w:rsidRPr="00057EDC">
        <w:rPr>
          <w:rFonts w:ascii="Tahoma" w:hAnsi="Tahoma" w:cs="Tahoma"/>
          <w:sz w:val="20"/>
          <w:szCs w:val="20"/>
          <w:vertAlign w:val="subscript"/>
        </w:rPr>
        <w:t>x</w:t>
      </w:r>
      <w:proofErr w:type="spellEnd"/>
      <w:proofErr w:type="gramEnd"/>
      <w:r w:rsidRPr="00057EDC">
        <w:rPr>
          <w:rFonts w:ascii="Tahoma" w:hAnsi="Tahoma" w:cs="Tahoma"/>
          <w:sz w:val="20"/>
          <w:szCs w:val="20"/>
        </w:rPr>
        <w:t>), que reagem na atmosfera com oxigênio (O</w:t>
      </w:r>
      <w:r w:rsidRPr="00057EDC">
        <w:rPr>
          <w:rFonts w:ascii="Tahoma" w:hAnsi="Tahoma" w:cs="Tahoma"/>
          <w:sz w:val="20"/>
          <w:szCs w:val="20"/>
          <w:vertAlign w:val="subscript"/>
        </w:rPr>
        <w:t>2</w:t>
      </w:r>
      <w:r w:rsidRPr="00057EDC">
        <w:rPr>
          <w:rFonts w:ascii="Tahoma" w:hAnsi="Tahoma" w:cs="Tahoma"/>
          <w:sz w:val="20"/>
          <w:szCs w:val="20"/>
        </w:rPr>
        <w:t>) e água para formar ácido sulfúrico (H</w:t>
      </w:r>
      <w:r w:rsidRPr="00057EDC">
        <w:rPr>
          <w:rFonts w:ascii="Tahoma" w:hAnsi="Tahoma" w:cs="Tahoma"/>
          <w:sz w:val="20"/>
          <w:szCs w:val="20"/>
          <w:vertAlign w:val="subscript"/>
        </w:rPr>
        <w:t>2</w:t>
      </w:r>
      <w:r w:rsidRPr="00057EDC">
        <w:rPr>
          <w:rFonts w:ascii="Tahoma" w:hAnsi="Tahoma" w:cs="Tahoma"/>
          <w:sz w:val="20"/>
          <w:szCs w:val="20"/>
        </w:rPr>
        <w:t>SO</w:t>
      </w:r>
      <w:r w:rsidRPr="00057EDC">
        <w:rPr>
          <w:rFonts w:ascii="Tahoma" w:hAnsi="Tahoma" w:cs="Tahoma"/>
          <w:sz w:val="20"/>
          <w:szCs w:val="20"/>
          <w:vertAlign w:val="subscript"/>
        </w:rPr>
        <w:t>4</w:t>
      </w:r>
      <w:r w:rsidRPr="00057EDC">
        <w:rPr>
          <w:rFonts w:ascii="Tahoma" w:hAnsi="Tahoma" w:cs="Tahoma"/>
          <w:sz w:val="20"/>
          <w:szCs w:val="20"/>
        </w:rPr>
        <w:t>), provocando a chuva ácida. Já o biodiesel não possui enxofre na sua composição, diminuindo, assim, o impacto ambiental do uso de motores a combustão interna.</w:t>
      </w:r>
    </w:p>
    <w:p w:rsidR="00C173E9" w:rsidRPr="00057EDC" w:rsidRDefault="00C173E9" w:rsidP="00C173E9">
      <w:pPr>
        <w:ind w:left="-851" w:right="-285"/>
        <w:rPr>
          <w:rFonts w:ascii="Tahoma" w:hAnsi="Tahoma" w:cs="Tahoma"/>
          <w:sz w:val="20"/>
          <w:szCs w:val="20"/>
        </w:rPr>
      </w:pPr>
      <w:r w:rsidRPr="00057EDC">
        <w:rPr>
          <w:rFonts w:ascii="Tahoma" w:hAnsi="Tahoma" w:cs="Tahoma"/>
          <w:sz w:val="20"/>
          <w:szCs w:val="20"/>
        </w:rPr>
        <w:t xml:space="preserve">(Autores: Flavia C. da C. Oliveira, Paulo A. Z. Suarez, </w:t>
      </w:r>
      <w:r w:rsidRPr="00057EDC">
        <w:rPr>
          <w:rFonts w:ascii="Tahoma" w:hAnsi="Tahoma" w:cs="Tahoma"/>
          <w:sz w:val="20"/>
          <w:szCs w:val="20"/>
        </w:rPr>
        <w:br/>
      </w:r>
      <w:proofErr w:type="spellStart"/>
      <w:r w:rsidRPr="00057EDC">
        <w:rPr>
          <w:rFonts w:ascii="Tahoma" w:hAnsi="Tahoma" w:cs="Tahoma"/>
          <w:sz w:val="20"/>
          <w:szCs w:val="20"/>
        </w:rPr>
        <w:t>Wildson</w:t>
      </w:r>
      <w:proofErr w:type="spellEnd"/>
      <w:r w:rsidRPr="00057EDC">
        <w:rPr>
          <w:rFonts w:ascii="Tahoma" w:hAnsi="Tahoma" w:cs="Tahoma"/>
          <w:sz w:val="20"/>
          <w:szCs w:val="20"/>
        </w:rPr>
        <w:t xml:space="preserve"> Luiz P. dos Santos, </w:t>
      </w:r>
      <w:r w:rsidRPr="00057EDC">
        <w:rPr>
          <w:rFonts w:ascii="Tahoma" w:hAnsi="Tahoma" w:cs="Tahoma"/>
          <w:i/>
          <w:iCs/>
          <w:sz w:val="20"/>
          <w:szCs w:val="20"/>
        </w:rPr>
        <w:t>Biodiesel: Possibilidades e Desafios</w:t>
      </w:r>
      <w:r w:rsidRPr="00057EDC">
        <w:rPr>
          <w:rFonts w:ascii="Tahoma" w:hAnsi="Tahoma" w:cs="Tahoma"/>
          <w:sz w:val="20"/>
          <w:szCs w:val="20"/>
        </w:rPr>
        <w:t>).</w: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sz w:val="20"/>
          <w:szCs w:val="20"/>
        </w:rPr>
      </w:pPr>
      <w:r>
        <w:rPr>
          <w:rFonts w:ascii="Tahoma" w:hAnsi="Tahoma" w:cs="Tahoma"/>
          <w:noProof/>
          <w:sz w:val="20"/>
          <w:szCs w:val="20"/>
        </w:rPr>
        <w:lastRenderedPageBreak/>
        <w:drawing>
          <wp:inline distT="0" distB="0" distL="0" distR="0" wp14:anchorId="75EA9757" wp14:editId="43BCEE66">
            <wp:extent cx="2486025" cy="904875"/>
            <wp:effectExtent l="0" t="0" r="9525"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bright="-6000" contrast="18000"/>
                      <a:grayscl/>
                      <a:extLst>
                        <a:ext uri="{28A0092B-C50C-407E-A947-70E740481C1C}">
                          <a14:useLocalDpi xmlns:a14="http://schemas.microsoft.com/office/drawing/2010/main" val="0"/>
                        </a:ext>
                      </a:extLst>
                    </a:blip>
                    <a:srcRect/>
                    <a:stretch>
                      <a:fillRect/>
                    </a:stretch>
                  </pic:blipFill>
                  <pic:spPr bwMode="auto">
                    <a:xfrm>
                      <a:off x="0" y="0"/>
                      <a:ext cx="2486025" cy="904875"/>
                    </a:xfrm>
                    <a:prstGeom prst="rect">
                      <a:avLst/>
                    </a:prstGeom>
                    <a:noFill/>
                    <a:ln>
                      <a:noFill/>
                    </a:ln>
                  </pic:spPr>
                </pic:pic>
              </a:graphicData>
            </a:graphic>
          </wp:inline>
        </w:drawing>
      </w:r>
    </w:p>
    <w:p w:rsidR="00C173E9" w:rsidRPr="00057EDC" w:rsidRDefault="00C173E9" w:rsidP="00C173E9">
      <w:pPr>
        <w:ind w:left="-851" w:right="-285"/>
        <w:jc w:val="both"/>
        <w:rPr>
          <w:rFonts w:ascii="Tahoma" w:hAnsi="Tahoma" w:cs="Tahoma"/>
          <w:sz w:val="20"/>
          <w:szCs w:val="20"/>
        </w:rPr>
      </w:pPr>
      <w:r>
        <w:rPr>
          <w:rFonts w:ascii="Tahoma" w:hAnsi="Tahoma" w:cs="Tahoma"/>
          <w:noProof/>
          <w:sz w:val="20"/>
          <w:szCs w:val="20"/>
        </w:rPr>
        <w:drawing>
          <wp:inline distT="0" distB="0" distL="0" distR="0" wp14:anchorId="42129A64" wp14:editId="5EB9D846">
            <wp:extent cx="2524125" cy="904875"/>
            <wp:effectExtent l="0" t="0" r="9525"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bright="-6000" contrast="18000"/>
                      <a:grayscl/>
                      <a:extLst>
                        <a:ext uri="{28A0092B-C50C-407E-A947-70E740481C1C}">
                          <a14:useLocalDpi xmlns:a14="http://schemas.microsoft.com/office/drawing/2010/main" val="0"/>
                        </a:ext>
                      </a:extLst>
                    </a:blip>
                    <a:srcRect/>
                    <a:stretch>
                      <a:fillRect/>
                    </a:stretch>
                  </pic:blipFill>
                  <pic:spPr bwMode="auto">
                    <a:xfrm>
                      <a:off x="0" y="0"/>
                      <a:ext cx="2524125" cy="904875"/>
                    </a:xfrm>
                    <a:prstGeom prst="rect">
                      <a:avLst/>
                    </a:prstGeom>
                    <a:noFill/>
                    <a:ln>
                      <a:noFill/>
                    </a:ln>
                  </pic:spPr>
                </pic:pic>
              </a:graphicData>
            </a:graphic>
          </wp:inline>
        </w:drawing>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 xml:space="preserve">Sabendo da importância ambiental do biodiesel, assinale a alternativa </w:t>
      </w:r>
      <w:r w:rsidRPr="00057EDC">
        <w:rPr>
          <w:rFonts w:ascii="Tahoma" w:hAnsi="Tahoma" w:cs="Tahoma"/>
          <w:b/>
          <w:bCs/>
          <w:sz w:val="20"/>
          <w:szCs w:val="20"/>
        </w:rPr>
        <w:t xml:space="preserve">correta </w:t>
      </w:r>
      <w:r w:rsidRPr="00057EDC">
        <w:rPr>
          <w:rFonts w:ascii="Tahoma" w:hAnsi="Tahoma" w:cs="Tahoma"/>
          <w:sz w:val="20"/>
          <w:szCs w:val="20"/>
        </w:rPr>
        <w:t>sobre a obtenção do biodiesel via catálise ácida, conforme representação acima.</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a</w:t>
      </w:r>
      <w:proofErr w:type="gramEnd"/>
      <w:r w:rsidRPr="00057EDC">
        <w:rPr>
          <w:rFonts w:ascii="Tahoma" w:hAnsi="Tahoma" w:cs="Tahoma"/>
          <w:sz w:val="20"/>
          <w:szCs w:val="20"/>
        </w:rPr>
        <w:t>)</w:t>
      </w:r>
      <w:r w:rsidRPr="00057EDC">
        <w:rPr>
          <w:rFonts w:ascii="Tahoma" w:hAnsi="Tahoma" w:cs="Tahoma"/>
          <w:sz w:val="20"/>
          <w:szCs w:val="20"/>
        </w:rPr>
        <w:tab/>
        <w:t>A reação possui a seguinte estequiometria: 1 mol de A, 1 mol de B e 1 mol de C.</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b)</w:t>
      </w:r>
      <w:proofErr w:type="gramEnd"/>
      <w:r w:rsidRPr="00057EDC">
        <w:rPr>
          <w:rFonts w:ascii="Tahoma" w:hAnsi="Tahoma" w:cs="Tahoma"/>
          <w:sz w:val="20"/>
          <w:szCs w:val="20"/>
        </w:rPr>
        <w:tab/>
        <w:t>A reação possui a seguinte estequiometria: 1 mol de A, 3 mols de B e 1 mol de C.</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c)</w:t>
      </w:r>
      <w:proofErr w:type="gramEnd"/>
      <w:r w:rsidRPr="00057EDC">
        <w:rPr>
          <w:rFonts w:ascii="Tahoma" w:hAnsi="Tahoma" w:cs="Tahoma"/>
          <w:sz w:val="20"/>
          <w:szCs w:val="20"/>
        </w:rPr>
        <w:tab/>
        <w:t>O reagente A possui função éter na sua estrutura.</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d)</w:t>
      </w:r>
      <w:proofErr w:type="gramEnd"/>
      <w:r w:rsidRPr="00057EDC">
        <w:rPr>
          <w:rFonts w:ascii="Tahoma" w:hAnsi="Tahoma" w:cs="Tahoma"/>
          <w:sz w:val="20"/>
          <w:szCs w:val="20"/>
        </w:rPr>
        <w:tab/>
        <w:t>A reação apresentada gera como produtos moléculas com as seguintes funções químicas: B (acetona) + C (álcool).</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e</w:t>
      </w:r>
      <w:proofErr w:type="gramEnd"/>
      <w:r w:rsidRPr="00057EDC">
        <w:rPr>
          <w:rFonts w:ascii="Tahoma" w:hAnsi="Tahoma" w:cs="Tahoma"/>
          <w:sz w:val="20"/>
          <w:szCs w:val="20"/>
        </w:rPr>
        <w:t>)</w:t>
      </w:r>
      <w:r w:rsidRPr="00057EDC">
        <w:rPr>
          <w:rFonts w:ascii="Tahoma" w:hAnsi="Tahoma" w:cs="Tahoma"/>
          <w:sz w:val="20"/>
          <w:szCs w:val="20"/>
        </w:rPr>
        <w:tab/>
        <w:t>O composto C é apolar, por realizar ligações de hidrogênio.</w: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sz w:val="20"/>
          <w:szCs w:val="20"/>
        </w:rPr>
      </w:pPr>
      <w:r w:rsidRPr="00057EDC">
        <w:rPr>
          <w:rFonts w:ascii="Tahoma" w:hAnsi="Tahoma" w:cs="Tahoma"/>
          <w:b/>
          <w:sz w:val="20"/>
          <w:szCs w:val="20"/>
        </w:rPr>
        <w:t>07 - (</w:t>
      </w:r>
      <w:proofErr w:type="spellStart"/>
      <w:r w:rsidRPr="00057EDC">
        <w:rPr>
          <w:rFonts w:ascii="Tahoma" w:hAnsi="Tahoma" w:cs="Tahoma"/>
          <w:b/>
          <w:sz w:val="20"/>
          <w:szCs w:val="20"/>
        </w:rPr>
        <w:t>Unievangélica</w:t>
      </w:r>
      <w:proofErr w:type="spellEnd"/>
      <w:r w:rsidRPr="00057EDC">
        <w:rPr>
          <w:rFonts w:ascii="Tahoma" w:hAnsi="Tahoma" w:cs="Tahoma"/>
          <w:b/>
          <w:sz w:val="20"/>
          <w:szCs w:val="20"/>
        </w:rPr>
        <w:t xml:space="preserve"> GO/2014)</w:t>
      </w:r>
      <w:proofErr w:type="gramStart"/>
      <w:r w:rsidRPr="00057EDC">
        <w:rPr>
          <w:rFonts w:ascii="Tahoma" w:hAnsi="Tahoma" w:cs="Tahoma"/>
          <w:b/>
          <w:sz w:val="20"/>
          <w:szCs w:val="20"/>
        </w:rPr>
        <w:t xml:space="preserve">   </w:t>
      </w:r>
      <w:proofErr w:type="gramEnd"/>
      <w:r w:rsidRPr="00057EDC">
        <w:rPr>
          <w:rFonts w:ascii="Tahoma" w:hAnsi="Tahoma" w:cs="Tahoma"/>
          <w:sz w:val="20"/>
          <w:szCs w:val="20"/>
        </w:rPr>
        <w:t>O biodiesel é um combustível renovável, obtido a partir de óleos e gorduras. Pesquisadores de universidades e institutos têm estudado fontes de biodiesel como o óleo de fritura, o lixo e até o esgoto, com o objetivo de desenvolver tecnologias mais simples e baratas. O biodiesel é obtido por uma reação de transesterificação.</w:t>
      </w:r>
    </w:p>
    <w:p w:rsidR="00C173E9" w:rsidRPr="00057EDC" w:rsidRDefault="00C173E9" w:rsidP="00C173E9">
      <w:pPr>
        <w:ind w:left="-851" w:right="-285"/>
        <w:jc w:val="both"/>
        <w:rPr>
          <w:rFonts w:ascii="Tahoma" w:hAnsi="Tahoma" w:cs="Tahoma"/>
          <w:bCs/>
          <w:sz w:val="20"/>
          <w:szCs w:val="20"/>
        </w:rPr>
      </w:pPr>
      <w:r w:rsidRPr="00057EDC">
        <w:rPr>
          <w:rFonts w:ascii="Tahoma" w:hAnsi="Tahoma" w:cs="Tahoma"/>
          <w:bCs/>
          <w:sz w:val="20"/>
          <w:szCs w:val="20"/>
        </w:rPr>
        <w:t>A síntese do biodiesel é representara pelos seguintes reagentes:</w:t>
      </w:r>
    </w:p>
    <w:p w:rsidR="00C173E9" w:rsidRPr="00057EDC" w:rsidRDefault="00C173E9" w:rsidP="00C173E9">
      <w:pPr>
        <w:ind w:left="-851" w:right="-285"/>
        <w:jc w:val="both"/>
        <w:rPr>
          <w:rFonts w:ascii="Tahoma" w:hAnsi="Tahoma" w:cs="Tahoma"/>
          <w:b/>
          <w:bCs/>
          <w:sz w:val="20"/>
          <w:szCs w:val="20"/>
        </w:rPr>
      </w:pPr>
    </w:p>
    <w:p w:rsidR="00C173E9" w:rsidRPr="00057EDC" w:rsidRDefault="00C173E9" w:rsidP="00C173E9">
      <w:pPr>
        <w:ind w:left="-851" w:right="-285"/>
        <w:jc w:val="both"/>
        <w:rPr>
          <w:rFonts w:ascii="Tahoma" w:hAnsi="Tahoma" w:cs="Tahoma"/>
          <w:sz w:val="20"/>
          <w:szCs w:val="20"/>
        </w:rPr>
      </w:pPr>
      <w:r>
        <w:rPr>
          <w:rFonts w:ascii="Tahoma" w:hAnsi="Tahoma" w:cs="Tahoma"/>
          <w:noProof/>
          <w:sz w:val="20"/>
          <w:szCs w:val="20"/>
        </w:rPr>
        <w:drawing>
          <wp:inline distT="0" distB="0" distL="0" distR="0" wp14:anchorId="1AAAEF7E" wp14:editId="2AB26421">
            <wp:extent cx="1181100" cy="1438275"/>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181100" cy="1438275"/>
                    </a:xfrm>
                    <a:prstGeom prst="rect">
                      <a:avLst/>
                    </a:prstGeom>
                    <a:noFill/>
                    <a:ln>
                      <a:noFill/>
                    </a:ln>
                  </pic:spPr>
                </pic:pic>
              </a:graphicData>
            </a:graphic>
          </wp:inline>
        </w:drawing>
      </w:r>
      <w:r w:rsidRPr="00057EDC">
        <w:rPr>
          <w:rFonts w:ascii="Tahoma" w:hAnsi="Tahoma" w:cs="Tahoma"/>
          <w:sz w:val="20"/>
          <w:szCs w:val="20"/>
        </w:rPr>
        <w:t xml:space="preserve"> </w:t>
      </w:r>
      <w:r>
        <w:rPr>
          <w:rFonts w:ascii="Tahoma" w:hAnsi="Tahoma" w:cs="Tahoma"/>
          <w:noProof/>
          <w:sz w:val="20"/>
          <w:szCs w:val="20"/>
        </w:rPr>
        <w:drawing>
          <wp:inline distT="0" distB="0" distL="0" distR="0" wp14:anchorId="18B8180A" wp14:editId="697EE723">
            <wp:extent cx="1228725" cy="1438275"/>
            <wp:effectExtent l="0" t="0" r="952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228725" cy="1438275"/>
                    </a:xfrm>
                    <a:prstGeom prst="rect">
                      <a:avLst/>
                    </a:prstGeom>
                    <a:noFill/>
                    <a:ln>
                      <a:noFill/>
                    </a:ln>
                  </pic:spPr>
                </pic:pic>
              </a:graphicData>
            </a:graphic>
          </wp:inline>
        </w:drawing>
      </w:r>
      <w:r w:rsidRPr="00057EDC">
        <w:rPr>
          <w:rFonts w:ascii="Tahoma" w:hAnsi="Tahoma" w:cs="Tahoma"/>
          <w:sz w:val="20"/>
          <w:szCs w:val="20"/>
        </w:rPr>
        <w:t xml:space="preserve"> </w:t>
      </w:r>
      <w:r>
        <w:rPr>
          <w:rFonts w:ascii="Tahoma" w:hAnsi="Tahoma" w:cs="Tahoma"/>
          <w:noProof/>
          <w:sz w:val="20"/>
          <w:szCs w:val="20"/>
        </w:rPr>
        <w:drawing>
          <wp:inline distT="0" distB="0" distL="0" distR="0" wp14:anchorId="447609B3" wp14:editId="7F5EE5A6">
            <wp:extent cx="981075" cy="14382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981075" cy="1438275"/>
                    </a:xfrm>
                    <a:prstGeom prst="rect">
                      <a:avLst/>
                    </a:prstGeom>
                    <a:noFill/>
                    <a:ln>
                      <a:noFill/>
                    </a:ln>
                  </pic:spPr>
                </pic:pic>
              </a:graphicData>
            </a:graphic>
          </wp:inline>
        </w:drawing>
      </w:r>
      <w:r w:rsidRPr="00057EDC">
        <w:rPr>
          <w:rFonts w:ascii="Tahoma" w:hAnsi="Tahoma" w:cs="Tahoma"/>
          <w:sz w:val="20"/>
          <w:szCs w:val="20"/>
        </w:rPr>
        <w:t xml:space="preserve"> </w:t>
      </w:r>
      <w:r>
        <w:rPr>
          <w:rFonts w:ascii="Tahoma" w:hAnsi="Tahoma" w:cs="Tahoma"/>
          <w:noProof/>
          <w:sz w:val="20"/>
          <w:szCs w:val="20"/>
        </w:rPr>
        <w:drawing>
          <wp:inline distT="0" distB="0" distL="0" distR="0" wp14:anchorId="769D1866" wp14:editId="03BDEE14">
            <wp:extent cx="1190625" cy="1438275"/>
            <wp:effectExtent l="0" t="0" r="9525"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190625" cy="1438275"/>
                    </a:xfrm>
                    <a:prstGeom prst="rect">
                      <a:avLst/>
                    </a:prstGeom>
                    <a:noFill/>
                    <a:ln>
                      <a:noFill/>
                    </a:ln>
                  </pic:spPr>
                </pic:pic>
              </a:graphicData>
            </a:graphic>
          </wp:inline>
        </w:drawing>
      </w:r>
    </w:p>
    <w:p w:rsidR="00C173E9" w:rsidRPr="00057EDC" w:rsidRDefault="00C173E9" w:rsidP="00C173E9">
      <w:pPr>
        <w:ind w:left="-851" w:right="-285"/>
        <w:jc w:val="both"/>
        <w:rPr>
          <w:rFonts w:ascii="Tahoma" w:hAnsi="Tahoma" w:cs="Tahoma"/>
          <w:sz w:val="20"/>
          <w:szCs w:val="20"/>
        </w:rPr>
      </w:pPr>
      <w:r w:rsidRPr="00057EDC">
        <w:rPr>
          <w:rFonts w:ascii="Tahoma" w:hAnsi="Tahoma" w:cs="Tahoma"/>
          <w:b/>
          <w:sz w:val="20"/>
          <w:szCs w:val="20"/>
        </w:rPr>
        <w:t>08 - (UFU MG/2014)</w:t>
      </w:r>
      <w:proofErr w:type="gramStart"/>
      <w:r w:rsidRPr="00057EDC">
        <w:rPr>
          <w:rFonts w:ascii="Tahoma" w:hAnsi="Tahoma" w:cs="Tahoma"/>
          <w:b/>
          <w:sz w:val="20"/>
          <w:szCs w:val="20"/>
        </w:rPr>
        <w:t xml:space="preserve">   </w:t>
      </w:r>
      <w:proofErr w:type="gramEnd"/>
      <w:r w:rsidRPr="00057EDC">
        <w:rPr>
          <w:rFonts w:ascii="Tahoma" w:hAnsi="Tahoma" w:cs="Tahoma"/>
          <w:sz w:val="20"/>
          <w:szCs w:val="20"/>
        </w:rPr>
        <w:t xml:space="preserve">Óleos de frituras podem ser utilizados para produção de biodieseis que são resultado de reações de transesterificação – processo de obtenção de um éster a partir de outro éster com álcool e em presença de catalisadores. Por meio dessas reações, é possível obter a glicerina, que possui alto valor agregado. </w:t>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 xml:space="preserve">Sobre essas reações, faça o que se pede. </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lastRenderedPageBreak/>
        <w:t>a</w:t>
      </w:r>
      <w:proofErr w:type="gramEnd"/>
      <w:r w:rsidRPr="00057EDC">
        <w:rPr>
          <w:rFonts w:ascii="Tahoma" w:hAnsi="Tahoma" w:cs="Tahoma"/>
          <w:sz w:val="20"/>
          <w:szCs w:val="20"/>
        </w:rPr>
        <w:t>)</w:t>
      </w:r>
      <w:r w:rsidRPr="00057EDC">
        <w:rPr>
          <w:rFonts w:ascii="Tahoma" w:hAnsi="Tahoma" w:cs="Tahoma"/>
          <w:sz w:val="20"/>
          <w:szCs w:val="20"/>
        </w:rPr>
        <w:tab/>
        <w:t xml:space="preserve">Explique a função do catalisador na reação de transesterificação. </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b)</w:t>
      </w:r>
      <w:proofErr w:type="gramEnd"/>
      <w:r w:rsidRPr="00057EDC">
        <w:rPr>
          <w:rFonts w:ascii="Tahoma" w:hAnsi="Tahoma" w:cs="Tahoma"/>
          <w:sz w:val="20"/>
          <w:szCs w:val="20"/>
        </w:rPr>
        <w:tab/>
        <w:t xml:space="preserve">Apresente duas vantagens ambientais da produção dos biodieseis. </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c)</w:t>
      </w:r>
      <w:proofErr w:type="gramEnd"/>
      <w:r w:rsidRPr="00057EDC">
        <w:rPr>
          <w:rFonts w:ascii="Tahoma" w:hAnsi="Tahoma" w:cs="Tahoma"/>
          <w:sz w:val="20"/>
          <w:szCs w:val="20"/>
        </w:rPr>
        <w:tab/>
        <w:t xml:space="preserve">Escreva genericamente uma equação de transesterificação de um éster com álcool na presença de catalisador ácido. </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d)</w:t>
      </w:r>
      <w:proofErr w:type="gramEnd"/>
      <w:r w:rsidRPr="00057EDC">
        <w:rPr>
          <w:rFonts w:ascii="Tahoma" w:hAnsi="Tahoma" w:cs="Tahoma"/>
          <w:sz w:val="20"/>
          <w:szCs w:val="20"/>
        </w:rPr>
        <w:tab/>
        <w:t xml:space="preserve">Apresente uma possível utilização da glicerina que possa ser relacionada às suas propriedades químicas. </w:t>
      </w:r>
    </w:p>
    <w:p w:rsidR="00C173E9" w:rsidRPr="00057EDC" w:rsidRDefault="00C173E9" w:rsidP="00C173E9">
      <w:pPr>
        <w:ind w:left="-851" w:right="-285"/>
        <w:jc w:val="both"/>
        <w:rPr>
          <w:rFonts w:ascii="Tahoma" w:hAnsi="Tahoma" w:cs="Tahoma"/>
          <w:sz w:val="20"/>
          <w:szCs w:val="20"/>
        </w:rPr>
      </w:pPr>
      <w:r w:rsidRPr="00057EDC">
        <w:rPr>
          <w:rFonts w:ascii="Tahoma" w:hAnsi="Tahoma" w:cs="Tahoma"/>
          <w:b/>
          <w:sz w:val="20"/>
          <w:szCs w:val="20"/>
        </w:rPr>
        <w:t>09 - (UFPEL RS/2014)</w:t>
      </w:r>
      <w:proofErr w:type="gramStart"/>
      <w:r w:rsidRPr="00057EDC">
        <w:rPr>
          <w:rFonts w:ascii="Tahoma" w:hAnsi="Tahoma" w:cs="Tahoma"/>
          <w:b/>
          <w:sz w:val="20"/>
          <w:szCs w:val="20"/>
        </w:rPr>
        <w:t xml:space="preserve">   </w:t>
      </w:r>
      <w:proofErr w:type="gramEnd"/>
      <w:r w:rsidRPr="00057EDC">
        <w:rPr>
          <w:rFonts w:ascii="Tahoma" w:hAnsi="Tahoma" w:cs="Tahoma"/>
          <w:sz w:val="20"/>
          <w:szCs w:val="20"/>
        </w:rPr>
        <w:t>Existem vários métodos de obter biodiesel; um deles está equacionado a seguir:</w: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color w:val="000000"/>
          <w:sz w:val="20"/>
          <w:szCs w:val="20"/>
        </w:rPr>
      </w:pPr>
      <w:r>
        <w:rPr>
          <w:rFonts w:ascii="Tahoma" w:hAnsi="Tahoma" w:cs="Tahoma"/>
          <w:noProof/>
          <w:color w:val="000000"/>
          <w:sz w:val="20"/>
          <w:szCs w:val="20"/>
        </w:rPr>
        <w:drawing>
          <wp:inline distT="0" distB="0" distL="0" distR="0" wp14:anchorId="286333D5" wp14:editId="00C83F8F">
            <wp:extent cx="2876550" cy="118110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876550" cy="1181100"/>
                    </a:xfrm>
                    <a:prstGeom prst="rect">
                      <a:avLst/>
                    </a:prstGeom>
                    <a:noFill/>
                    <a:ln>
                      <a:noFill/>
                    </a:ln>
                  </pic:spPr>
                </pic:pic>
              </a:graphicData>
            </a:graphic>
          </wp:inline>
        </w:drawing>
      </w:r>
    </w:p>
    <w:p w:rsidR="00C173E9" w:rsidRPr="00057EDC" w:rsidRDefault="00C173E9" w:rsidP="00C173E9">
      <w:pPr>
        <w:ind w:left="-851" w:right="-285"/>
        <w:jc w:val="both"/>
        <w:rPr>
          <w:rFonts w:ascii="Tahoma" w:hAnsi="Tahoma" w:cs="Tahoma"/>
          <w:color w:val="000000"/>
          <w:sz w:val="20"/>
          <w:szCs w:val="20"/>
        </w:rPr>
      </w:pPr>
      <w:r w:rsidRPr="00057EDC">
        <w:rPr>
          <w:rFonts w:ascii="Tahoma" w:hAnsi="Tahoma" w:cs="Tahoma"/>
          <w:color w:val="000000"/>
          <w:sz w:val="20"/>
          <w:szCs w:val="20"/>
        </w:rPr>
        <w:t>Produção de biodiesel a partir da transesterificação de óleos vegetais</w:t>
      </w:r>
    </w:p>
    <w:p w:rsidR="00C173E9" w:rsidRPr="00057EDC" w:rsidRDefault="00C173E9" w:rsidP="00C173E9">
      <w:pPr>
        <w:ind w:left="-851" w:right="-285"/>
        <w:jc w:val="both"/>
        <w:rPr>
          <w:rFonts w:ascii="Tahoma" w:hAnsi="Tahoma" w:cs="Tahoma"/>
          <w:bCs/>
          <w:color w:val="000000"/>
          <w:sz w:val="20"/>
          <w:szCs w:val="20"/>
        </w:rPr>
      </w:pPr>
      <w:r w:rsidRPr="00057EDC">
        <w:rPr>
          <w:rFonts w:ascii="Tahoma" w:hAnsi="Tahoma" w:cs="Tahoma"/>
          <w:bCs/>
          <w:color w:val="000000"/>
          <w:sz w:val="20"/>
          <w:szCs w:val="20"/>
        </w:rPr>
        <w:t xml:space="preserve">É correto afirmar que </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a</w:t>
      </w:r>
      <w:proofErr w:type="gramEnd"/>
      <w:r w:rsidRPr="00057EDC">
        <w:rPr>
          <w:rFonts w:ascii="Tahoma" w:hAnsi="Tahoma" w:cs="Tahoma"/>
          <w:sz w:val="20"/>
          <w:szCs w:val="20"/>
        </w:rPr>
        <w:t>)</w:t>
      </w:r>
      <w:r w:rsidRPr="00057EDC">
        <w:rPr>
          <w:rFonts w:ascii="Tahoma" w:hAnsi="Tahoma" w:cs="Tahoma"/>
          <w:sz w:val="20"/>
          <w:szCs w:val="20"/>
        </w:rPr>
        <w:tab/>
        <w:t xml:space="preserve">o biodiesel é um excelente combustível, pois é uma mistura de éteres que, ao serem queimados, não produzem moléculas poluentes para o ar atmosférico. </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b)</w:t>
      </w:r>
      <w:proofErr w:type="gramEnd"/>
      <w:r w:rsidRPr="00057EDC">
        <w:rPr>
          <w:rFonts w:ascii="Tahoma" w:hAnsi="Tahoma" w:cs="Tahoma"/>
          <w:sz w:val="20"/>
          <w:szCs w:val="20"/>
        </w:rPr>
        <w:tab/>
        <w:t xml:space="preserve">o primeiro reagente da equação, representada acima, apresenta a função química éster, sendo que os radicais R1,R2 e R3 devem ser, predominantemente, insaturados, tendo em vista que essa substância é um óleo. </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c)</w:t>
      </w:r>
      <w:proofErr w:type="gramEnd"/>
      <w:r w:rsidRPr="00057EDC">
        <w:rPr>
          <w:rFonts w:ascii="Tahoma" w:hAnsi="Tahoma" w:cs="Tahoma"/>
          <w:sz w:val="20"/>
          <w:szCs w:val="20"/>
        </w:rPr>
        <w:tab/>
        <w:t xml:space="preserve">o metanol é um combustível muito utilizado nos carros de passeio no Brasil; ele é obtido, principalmente, pela fermentação alcoólica da sacarose da cana de açúcar. </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d)</w:t>
      </w:r>
      <w:proofErr w:type="gramEnd"/>
      <w:r w:rsidRPr="00057EDC">
        <w:rPr>
          <w:rFonts w:ascii="Tahoma" w:hAnsi="Tahoma" w:cs="Tahoma"/>
          <w:sz w:val="20"/>
          <w:szCs w:val="20"/>
        </w:rPr>
        <w:tab/>
        <w:t xml:space="preserve">o biodiesel é uma mistura de anidridos orgânicos que, ao serem hidrolisados, produzem moléculas de ácidos carboxílicos de fácil combustão. </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e</w:t>
      </w:r>
      <w:proofErr w:type="gramEnd"/>
      <w:r w:rsidRPr="00057EDC">
        <w:rPr>
          <w:rFonts w:ascii="Tahoma" w:hAnsi="Tahoma" w:cs="Tahoma"/>
          <w:sz w:val="20"/>
          <w:szCs w:val="20"/>
        </w:rPr>
        <w:t>)</w:t>
      </w:r>
      <w:r w:rsidRPr="00057EDC">
        <w:rPr>
          <w:rFonts w:ascii="Tahoma" w:hAnsi="Tahoma" w:cs="Tahoma"/>
          <w:sz w:val="20"/>
          <w:szCs w:val="20"/>
        </w:rPr>
        <w:tab/>
        <w:t xml:space="preserve">a glicerina é um lipídio com muita utilização doméstica e industrial, pois não forma pontes de hidrogênio com a água. </w:t>
      </w:r>
    </w:p>
    <w:p w:rsidR="00C173E9" w:rsidRPr="00057EDC" w:rsidRDefault="00C173E9" w:rsidP="00C173E9">
      <w:pPr>
        <w:ind w:left="-851" w:right="-285"/>
        <w:jc w:val="both"/>
        <w:rPr>
          <w:rFonts w:ascii="Tahoma" w:hAnsi="Tahoma" w:cs="Tahoma"/>
          <w:color w:val="000000"/>
          <w:sz w:val="20"/>
          <w:szCs w:val="20"/>
        </w:rPr>
      </w:pPr>
      <w:proofErr w:type="gramStart"/>
      <w:r w:rsidRPr="00057EDC">
        <w:rPr>
          <w:rFonts w:ascii="Tahoma" w:hAnsi="Tahoma" w:cs="Tahoma"/>
          <w:color w:val="000000"/>
          <w:sz w:val="20"/>
          <w:szCs w:val="20"/>
        </w:rPr>
        <w:t>f)</w:t>
      </w:r>
      <w:proofErr w:type="gramEnd"/>
      <w:r w:rsidRPr="00057EDC">
        <w:rPr>
          <w:rFonts w:ascii="Tahoma" w:hAnsi="Tahoma" w:cs="Tahoma"/>
          <w:color w:val="000000"/>
          <w:sz w:val="20"/>
          <w:szCs w:val="20"/>
        </w:rPr>
        <w:tab/>
        <w:t>I.R.</w:t>
      </w:r>
    </w:p>
    <w:p w:rsidR="00C173E9" w:rsidRPr="00057EDC" w:rsidRDefault="00C173E9" w:rsidP="00C173E9">
      <w:pPr>
        <w:ind w:left="-851" w:right="-285"/>
        <w:jc w:val="both"/>
        <w:rPr>
          <w:rFonts w:ascii="Tahoma" w:hAnsi="Tahoma" w:cs="Tahoma"/>
          <w:sz w:val="20"/>
          <w:szCs w:val="20"/>
        </w:rPr>
      </w:pPr>
      <w:r w:rsidRPr="00057EDC">
        <w:rPr>
          <w:rFonts w:ascii="Tahoma" w:hAnsi="Tahoma" w:cs="Tahoma"/>
          <w:b/>
          <w:sz w:val="20"/>
          <w:szCs w:val="20"/>
        </w:rPr>
        <w:t xml:space="preserve">10 - (UNICAMP SP/2014) </w:t>
      </w:r>
      <w:r w:rsidRPr="00057EDC">
        <w:rPr>
          <w:rFonts w:ascii="Tahoma" w:hAnsi="Tahoma" w:cs="Tahoma"/>
          <w:sz w:val="20"/>
          <w:szCs w:val="20"/>
        </w:rPr>
        <w:t>Recentemente encontrou-se um verdadeiro “</w:t>
      </w:r>
      <w:proofErr w:type="spellStart"/>
      <w:r w:rsidRPr="00057EDC">
        <w:rPr>
          <w:rFonts w:ascii="Tahoma" w:hAnsi="Tahoma" w:cs="Tahoma"/>
          <w:i/>
          <w:iCs/>
          <w:sz w:val="20"/>
          <w:szCs w:val="20"/>
        </w:rPr>
        <w:t>fatberg</w:t>
      </w:r>
      <w:proofErr w:type="spellEnd"/>
      <w:r w:rsidRPr="00057EDC">
        <w:rPr>
          <w:rFonts w:ascii="Tahoma" w:hAnsi="Tahoma" w:cs="Tahoma"/>
          <w:sz w:val="20"/>
          <w:szCs w:val="20"/>
        </w:rPr>
        <w:t xml:space="preserve">”, um </w:t>
      </w:r>
      <w:r w:rsidRPr="00057EDC">
        <w:rPr>
          <w:rFonts w:ascii="Tahoma" w:hAnsi="Tahoma" w:cs="Tahoma"/>
          <w:i/>
          <w:iCs/>
          <w:sz w:val="20"/>
          <w:szCs w:val="20"/>
        </w:rPr>
        <w:t xml:space="preserve">iceberg </w:t>
      </w:r>
      <w:r w:rsidRPr="00057EDC">
        <w:rPr>
          <w:rFonts w:ascii="Tahoma" w:hAnsi="Tahoma" w:cs="Tahoma"/>
          <w:sz w:val="20"/>
          <w:szCs w:val="20"/>
        </w:rPr>
        <w:t xml:space="preserve">de gordura com </w:t>
      </w:r>
      <w:proofErr w:type="gramStart"/>
      <w:r w:rsidRPr="00057EDC">
        <w:rPr>
          <w:rFonts w:ascii="Tahoma" w:hAnsi="Tahoma" w:cs="Tahoma"/>
          <w:sz w:val="20"/>
          <w:szCs w:val="20"/>
        </w:rPr>
        <w:t>cerca de 15</w:t>
      </w:r>
      <w:proofErr w:type="gramEnd"/>
      <w:r w:rsidRPr="00057EDC">
        <w:rPr>
          <w:rFonts w:ascii="Tahoma" w:hAnsi="Tahoma" w:cs="Tahoma"/>
          <w:sz w:val="20"/>
          <w:szCs w:val="20"/>
        </w:rPr>
        <w:t xml:space="preserve"> toneladas, nas tubulações de esgoto de uma região de Londres. Esse “</w:t>
      </w:r>
      <w:proofErr w:type="spellStart"/>
      <w:r w:rsidRPr="00057EDC">
        <w:rPr>
          <w:rFonts w:ascii="Tahoma" w:hAnsi="Tahoma" w:cs="Tahoma"/>
          <w:i/>
          <w:iCs/>
          <w:sz w:val="20"/>
          <w:szCs w:val="20"/>
        </w:rPr>
        <w:t>fatberg</w:t>
      </w:r>
      <w:proofErr w:type="spellEnd"/>
      <w:r w:rsidRPr="00057EDC">
        <w:rPr>
          <w:rFonts w:ascii="Tahoma" w:hAnsi="Tahoma" w:cs="Tahoma"/>
          <w:sz w:val="20"/>
          <w:szCs w:val="20"/>
        </w:rPr>
        <w:t xml:space="preserve">”, resultado do descarte inadequado de gorduras e óleo usados em frituras, poderia ser reaproveitado na produção </w:t>
      </w:r>
      <w:proofErr w:type="gramStart"/>
      <w:r w:rsidRPr="00057EDC">
        <w:rPr>
          <w:rFonts w:ascii="Tahoma" w:hAnsi="Tahoma" w:cs="Tahoma"/>
          <w:sz w:val="20"/>
          <w:szCs w:val="20"/>
        </w:rPr>
        <w:t>de</w:t>
      </w:r>
      <w:proofErr w:type="gramEnd"/>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a</w:t>
      </w:r>
      <w:proofErr w:type="gramEnd"/>
      <w:r w:rsidRPr="00057EDC">
        <w:rPr>
          <w:rFonts w:ascii="Tahoma" w:hAnsi="Tahoma" w:cs="Tahoma"/>
          <w:sz w:val="20"/>
          <w:szCs w:val="20"/>
        </w:rPr>
        <w:t>)</w:t>
      </w:r>
      <w:r w:rsidRPr="00057EDC">
        <w:rPr>
          <w:rFonts w:ascii="Tahoma" w:hAnsi="Tahoma" w:cs="Tahoma"/>
          <w:sz w:val="20"/>
          <w:szCs w:val="20"/>
        </w:rPr>
        <w:tab/>
        <w:t>sabão, por hidrólise em meio salino.</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b)</w:t>
      </w:r>
      <w:proofErr w:type="gramEnd"/>
      <w:r w:rsidRPr="00057EDC">
        <w:rPr>
          <w:rFonts w:ascii="Tahoma" w:hAnsi="Tahoma" w:cs="Tahoma"/>
          <w:sz w:val="20"/>
          <w:szCs w:val="20"/>
        </w:rPr>
        <w:tab/>
        <w:t>biodiesel, por transesterificação em meio básico.</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c)</w:t>
      </w:r>
      <w:proofErr w:type="gramEnd"/>
      <w:r w:rsidRPr="00057EDC">
        <w:rPr>
          <w:rFonts w:ascii="Tahoma" w:hAnsi="Tahoma" w:cs="Tahoma"/>
          <w:sz w:val="20"/>
          <w:szCs w:val="20"/>
        </w:rPr>
        <w:tab/>
        <w:t>sabão, por transesterificação em meio salino.</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d)</w:t>
      </w:r>
      <w:proofErr w:type="gramEnd"/>
      <w:r w:rsidRPr="00057EDC">
        <w:rPr>
          <w:rFonts w:ascii="Tahoma" w:hAnsi="Tahoma" w:cs="Tahoma"/>
          <w:sz w:val="20"/>
          <w:szCs w:val="20"/>
        </w:rPr>
        <w:tab/>
        <w:t>biodiesel, por hidrólise em meio básico.</w:t>
      </w:r>
    </w:p>
    <w:p w:rsidR="00C173E9" w:rsidRDefault="00C173E9" w:rsidP="00C173E9">
      <w:pPr>
        <w:ind w:left="-851" w:right="-285"/>
        <w:jc w:val="both"/>
        <w:rPr>
          <w:rFonts w:ascii="Tahoma" w:hAnsi="Tahoma" w:cs="Tahoma"/>
          <w:b/>
          <w:sz w:val="20"/>
          <w:szCs w:val="20"/>
        </w:rPr>
      </w:pPr>
    </w:p>
    <w:p w:rsidR="00C173E9" w:rsidRDefault="00C173E9" w:rsidP="00C173E9">
      <w:pPr>
        <w:ind w:left="-851" w:right="-285"/>
        <w:jc w:val="both"/>
        <w:rPr>
          <w:rFonts w:ascii="Tahoma" w:hAnsi="Tahoma" w:cs="Tahoma"/>
          <w:b/>
          <w:sz w:val="20"/>
          <w:szCs w:val="20"/>
        </w:rPr>
      </w:pPr>
    </w:p>
    <w:p w:rsidR="00C173E9" w:rsidRPr="00057EDC" w:rsidRDefault="00C173E9" w:rsidP="00C173E9">
      <w:pPr>
        <w:ind w:left="-851" w:right="-285"/>
        <w:jc w:val="both"/>
        <w:rPr>
          <w:rFonts w:ascii="Tahoma" w:hAnsi="Tahoma" w:cs="Tahoma"/>
          <w:b/>
          <w:sz w:val="20"/>
          <w:szCs w:val="20"/>
        </w:rPr>
      </w:pPr>
      <w:r w:rsidRPr="00057EDC">
        <w:rPr>
          <w:rFonts w:ascii="Tahoma" w:hAnsi="Tahoma" w:cs="Tahoma"/>
          <w:b/>
          <w:sz w:val="20"/>
          <w:szCs w:val="20"/>
        </w:rPr>
        <w:t>11 - (UEFS BA/2014)</w:t>
      </w:r>
      <w:proofErr w:type="gramStart"/>
      <w:r w:rsidRPr="00057EDC">
        <w:rPr>
          <w:rFonts w:ascii="Tahoma" w:hAnsi="Tahoma" w:cs="Tahoma"/>
          <w:b/>
          <w:sz w:val="20"/>
          <w:szCs w:val="20"/>
        </w:rPr>
        <w:t xml:space="preserve">   </w:t>
      </w:r>
    </w:p>
    <w:p w:rsidR="00C173E9" w:rsidRPr="00057EDC" w:rsidRDefault="00C173E9" w:rsidP="00C173E9">
      <w:pPr>
        <w:ind w:left="-851" w:right="-285"/>
        <w:jc w:val="both"/>
        <w:rPr>
          <w:rFonts w:ascii="Tahoma" w:hAnsi="Tahoma" w:cs="Tahoma"/>
          <w:sz w:val="20"/>
          <w:szCs w:val="20"/>
          <w:lang w:val="en-US"/>
        </w:rPr>
      </w:pPr>
      <w:proofErr w:type="gramEnd"/>
      <w:r>
        <w:rPr>
          <w:rFonts w:ascii="Tahoma" w:hAnsi="Tahoma" w:cs="Tahoma"/>
          <w:noProof/>
          <w:sz w:val="20"/>
          <w:szCs w:val="20"/>
        </w:rPr>
        <w:drawing>
          <wp:inline distT="0" distB="0" distL="0" distR="0" wp14:anchorId="1D3B07E0" wp14:editId="7CA9D551">
            <wp:extent cx="2876550" cy="117157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876550" cy="1171575"/>
                    </a:xfrm>
                    <a:prstGeom prst="rect">
                      <a:avLst/>
                    </a:prstGeom>
                    <a:noFill/>
                    <a:ln>
                      <a:noFill/>
                    </a:ln>
                  </pic:spPr>
                </pic:pic>
              </a:graphicData>
            </a:graphic>
          </wp:inline>
        </w:drawing>
      </w:r>
    </w:p>
    <w:p w:rsidR="00C173E9" w:rsidRPr="00057EDC" w:rsidRDefault="00C173E9" w:rsidP="00C173E9">
      <w:pPr>
        <w:ind w:left="-851" w:right="-285"/>
        <w:jc w:val="both"/>
        <w:rPr>
          <w:rFonts w:ascii="Tahoma" w:hAnsi="Tahoma" w:cs="Tahoma"/>
          <w:sz w:val="20"/>
          <w:szCs w:val="20"/>
          <w:lang w:val="en-US"/>
        </w:rPr>
      </w:pPr>
    </w:p>
    <w:p w:rsidR="00C173E9" w:rsidRPr="00057EDC" w:rsidRDefault="00C173E9" w:rsidP="00C173E9">
      <w:pPr>
        <w:ind w:left="-851" w:right="-285"/>
        <w:jc w:val="both"/>
        <w:rPr>
          <w:rFonts w:ascii="Tahoma" w:hAnsi="Tahoma" w:cs="Tahoma"/>
          <w:sz w:val="20"/>
          <w:szCs w:val="20"/>
        </w:rPr>
      </w:pPr>
      <w:bookmarkStart w:id="0" w:name="OLE_LINK30"/>
      <w:bookmarkStart w:id="1" w:name="OLE_LINK31"/>
      <w:r w:rsidRPr="00057EDC">
        <w:rPr>
          <w:rFonts w:ascii="Tahoma" w:hAnsi="Tahoma" w:cs="Tahoma"/>
          <w:sz w:val="20"/>
          <w:szCs w:val="20"/>
        </w:rPr>
        <w:t xml:space="preserve">Segundo informações veiculadas pela imprensa, a partir de julho de 2014, o óleo diesel comercializado no Brasil terá o teor de biodiesel aumentado para 6%. O biodiesel é obtido a partir da reação entre o </w:t>
      </w:r>
      <w:proofErr w:type="spellStart"/>
      <w:r w:rsidRPr="00057EDC">
        <w:rPr>
          <w:rFonts w:ascii="Tahoma" w:hAnsi="Tahoma" w:cs="Tahoma"/>
          <w:sz w:val="20"/>
          <w:szCs w:val="20"/>
        </w:rPr>
        <w:t>triacilglicerol</w:t>
      </w:r>
      <w:proofErr w:type="spellEnd"/>
      <w:r w:rsidRPr="00057EDC">
        <w:rPr>
          <w:rFonts w:ascii="Tahoma" w:hAnsi="Tahoma" w:cs="Tahoma"/>
          <w:sz w:val="20"/>
          <w:szCs w:val="20"/>
        </w:rPr>
        <w:t>, presente no óleo vegetal de mamona, de babaçu, dentre outros, e um álcool de cadeia carbônica, pequena, como o metanol ou etanol. A reação de transesterificação para a obtenção do biodiesel está representada de forma simplificada pela equação química.</w:t>
      </w:r>
    </w:p>
    <w:bookmarkEnd w:id="0"/>
    <w:bookmarkEnd w:id="1"/>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Considerando-se as informações e as propriedades dos compostos químicos, é correto afirmar:</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a</w:t>
      </w:r>
      <w:proofErr w:type="gramEnd"/>
      <w:r w:rsidRPr="00057EDC">
        <w:rPr>
          <w:rFonts w:ascii="Tahoma" w:hAnsi="Tahoma" w:cs="Tahoma"/>
          <w:sz w:val="20"/>
          <w:szCs w:val="20"/>
        </w:rPr>
        <w:t>)</w:t>
      </w:r>
      <w:r w:rsidRPr="00057EDC">
        <w:rPr>
          <w:rFonts w:ascii="Tahoma" w:hAnsi="Tahoma" w:cs="Tahoma"/>
          <w:sz w:val="20"/>
          <w:szCs w:val="20"/>
        </w:rPr>
        <w:tab/>
        <w:t>O biodiesel é constituído por ésteres de ácidos graxos e o óleo diesel por hidrocarbonetos.</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b)</w:t>
      </w:r>
      <w:proofErr w:type="gramEnd"/>
      <w:r w:rsidRPr="00057EDC">
        <w:rPr>
          <w:rFonts w:ascii="Tahoma" w:hAnsi="Tahoma" w:cs="Tahoma"/>
          <w:sz w:val="20"/>
          <w:szCs w:val="20"/>
        </w:rPr>
        <w:tab/>
        <w:t>A adição de biodiesel diminui a emissão de gás carbônico durante a queima do combustível.</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c)</w:t>
      </w:r>
      <w:proofErr w:type="gramEnd"/>
      <w:r w:rsidRPr="00057EDC">
        <w:rPr>
          <w:rFonts w:ascii="Tahoma" w:hAnsi="Tahoma" w:cs="Tahoma"/>
          <w:sz w:val="20"/>
          <w:szCs w:val="20"/>
        </w:rPr>
        <w:tab/>
        <w:t>A vantagem do óleo diesel em relação ao biodiesel é ser obtido de fonte renovável de energia.</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d)</w:t>
      </w:r>
      <w:proofErr w:type="gramEnd"/>
      <w:r w:rsidRPr="00057EDC">
        <w:rPr>
          <w:rFonts w:ascii="Tahoma" w:hAnsi="Tahoma" w:cs="Tahoma"/>
          <w:sz w:val="20"/>
          <w:szCs w:val="20"/>
        </w:rPr>
        <w:tab/>
        <w:t>A substituição do etanol pelo metanol evita a contaminação do ambiente por substância tóxica.</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e</w:t>
      </w:r>
      <w:proofErr w:type="gramEnd"/>
      <w:r w:rsidRPr="00057EDC">
        <w:rPr>
          <w:rFonts w:ascii="Tahoma" w:hAnsi="Tahoma" w:cs="Tahoma"/>
          <w:sz w:val="20"/>
          <w:szCs w:val="20"/>
        </w:rPr>
        <w:t>)</w:t>
      </w:r>
      <w:r w:rsidRPr="00057EDC">
        <w:rPr>
          <w:rFonts w:ascii="Tahoma" w:hAnsi="Tahoma" w:cs="Tahoma"/>
          <w:sz w:val="20"/>
          <w:szCs w:val="20"/>
        </w:rPr>
        <w:tab/>
        <w:t>O glicerol é um composto químico que, ao ser dissolvido em água, se ioniza e libera íons OH</w:t>
      </w:r>
      <w:r w:rsidRPr="00057EDC">
        <w:rPr>
          <w:rFonts w:ascii="Tahoma" w:hAnsi="Tahoma" w:cs="Tahoma"/>
          <w:sz w:val="20"/>
          <w:szCs w:val="20"/>
          <w:vertAlign w:val="superscript"/>
        </w:rPr>
        <w:t>–</w:t>
      </w:r>
      <w:r w:rsidRPr="00057EDC">
        <w:rPr>
          <w:rFonts w:ascii="Tahoma" w:hAnsi="Tahoma" w:cs="Tahoma"/>
          <w:sz w:val="20"/>
          <w:szCs w:val="20"/>
        </w:rPr>
        <w:t>(</w:t>
      </w:r>
      <w:proofErr w:type="spellStart"/>
      <w:r w:rsidRPr="00057EDC">
        <w:rPr>
          <w:rFonts w:ascii="Tahoma" w:hAnsi="Tahoma" w:cs="Tahoma"/>
          <w:sz w:val="20"/>
          <w:szCs w:val="20"/>
        </w:rPr>
        <w:t>aq</w:t>
      </w:r>
      <w:proofErr w:type="spellEnd"/>
      <w:r w:rsidRPr="00057EDC">
        <w:rPr>
          <w:rFonts w:ascii="Tahoma" w:hAnsi="Tahoma" w:cs="Tahoma"/>
          <w:sz w:val="20"/>
          <w:szCs w:val="20"/>
        </w:rPr>
        <w:t>).</w:t>
      </w:r>
    </w:p>
    <w:p w:rsidR="00C173E9" w:rsidRPr="00057EDC" w:rsidRDefault="00C173E9" w:rsidP="00C173E9">
      <w:pPr>
        <w:ind w:left="-851" w:right="-285"/>
        <w:jc w:val="both"/>
        <w:rPr>
          <w:rFonts w:ascii="Tahoma" w:eastAsia="ArialMT" w:hAnsi="Tahoma" w:cs="Tahoma"/>
          <w:sz w:val="20"/>
          <w:szCs w:val="20"/>
        </w:rPr>
      </w:pPr>
      <w:r w:rsidRPr="00057EDC">
        <w:rPr>
          <w:rFonts w:ascii="Tahoma" w:hAnsi="Tahoma" w:cs="Tahoma"/>
          <w:b/>
          <w:sz w:val="20"/>
          <w:szCs w:val="20"/>
        </w:rPr>
        <w:t>12 - (ENEM/2011)</w:t>
      </w:r>
      <w:proofErr w:type="gramStart"/>
      <w:r w:rsidRPr="00057EDC">
        <w:rPr>
          <w:rFonts w:ascii="Tahoma" w:hAnsi="Tahoma" w:cs="Tahoma"/>
          <w:b/>
          <w:sz w:val="20"/>
          <w:szCs w:val="20"/>
        </w:rPr>
        <w:t xml:space="preserve">   </w:t>
      </w:r>
      <w:proofErr w:type="gramEnd"/>
      <w:r w:rsidRPr="00057EDC">
        <w:rPr>
          <w:rFonts w:ascii="Tahoma" w:eastAsia="ArialMT" w:hAnsi="Tahoma" w:cs="Tahoma"/>
          <w:sz w:val="20"/>
          <w:szCs w:val="20"/>
        </w:rPr>
        <w:t>Os biocombustíveis de primeira geração são derivados da soja, milho e cana-de-açúcar e sua produção ocorre através da fermentação. Biocombustíveis derivados de material celulósico ou biocombustíveis de segunda geração — coloquialmente chamados de “gasolina de capim” — são aqueles produzidos a partir de resíduos de madeira (serragem, por exemplo), talos de milho, palha de trigo ou capim de crescimento rápido e se apresentam como uma alternativa para os problemas enfrentados pelos de primeira geração, já que as matérias-primas são baratas e abundantes.</w:t>
      </w:r>
    </w:p>
    <w:p w:rsidR="00C173E9" w:rsidRPr="00057EDC" w:rsidRDefault="00C173E9" w:rsidP="00C173E9">
      <w:pPr>
        <w:autoSpaceDE w:val="0"/>
        <w:autoSpaceDN w:val="0"/>
        <w:adjustRightInd w:val="0"/>
        <w:ind w:left="-851" w:right="-285"/>
        <w:jc w:val="both"/>
        <w:rPr>
          <w:rFonts w:ascii="Tahoma" w:eastAsia="ArialMT" w:hAnsi="Tahoma" w:cs="Tahoma"/>
          <w:sz w:val="14"/>
          <w:szCs w:val="14"/>
        </w:rPr>
      </w:pPr>
      <w:r w:rsidRPr="00057EDC">
        <w:rPr>
          <w:rFonts w:ascii="Tahoma" w:eastAsia="ArialMT" w:hAnsi="Tahoma" w:cs="Tahoma"/>
          <w:sz w:val="14"/>
          <w:szCs w:val="14"/>
        </w:rPr>
        <w:t>DALE, B. E</w:t>
      </w:r>
      <w:proofErr w:type="gramStart"/>
      <w:r w:rsidRPr="00057EDC">
        <w:rPr>
          <w:rFonts w:ascii="Tahoma" w:eastAsia="ArialMT" w:hAnsi="Tahoma" w:cs="Tahoma"/>
          <w:sz w:val="14"/>
          <w:szCs w:val="14"/>
        </w:rPr>
        <w:t>.;</w:t>
      </w:r>
      <w:proofErr w:type="gramEnd"/>
      <w:r w:rsidRPr="00057EDC">
        <w:rPr>
          <w:rFonts w:ascii="Tahoma" w:eastAsia="ArialMT" w:hAnsi="Tahoma" w:cs="Tahoma"/>
          <w:sz w:val="14"/>
          <w:szCs w:val="14"/>
        </w:rPr>
        <w:t xml:space="preserve"> HUBER, G. W. Gasolina de capim e outros vegetais.</w:t>
      </w:r>
    </w:p>
    <w:p w:rsidR="00C173E9" w:rsidRPr="00057EDC" w:rsidRDefault="00C173E9" w:rsidP="00C173E9">
      <w:pPr>
        <w:autoSpaceDE w:val="0"/>
        <w:autoSpaceDN w:val="0"/>
        <w:adjustRightInd w:val="0"/>
        <w:ind w:left="-851" w:right="-285"/>
        <w:jc w:val="both"/>
        <w:rPr>
          <w:rFonts w:ascii="Tahoma" w:eastAsia="ArialMT" w:hAnsi="Tahoma" w:cs="Tahoma"/>
          <w:sz w:val="14"/>
          <w:szCs w:val="14"/>
        </w:rPr>
      </w:pPr>
      <w:proofErr w:type="spellStart"/>
      <w:r w:rsidRPr="00057EDC">
        <w:rPr>
          <w:rFonts w:ascii="Tahoma" w:eastAsia="ArialMT" w:hAnsi="Tahoma" w:cs="Tahoma"/>
          <w:b/>
          <w:bCs/>
          <w:sz w:val="14"/>
          <w:szCs w:val="14"/>
        </w:rPr>
        <w:t>Scientific</w:t>
      </w:r>
      <w:proofErr w:type="spellEnd"/>
      <w:r w:rsidRPr="00057EDC">
        <w:rPr>
          <w:rFonts w:ascii="Tahoma" w:eastAsia="ArialMT" w:hAnsi="Tahoma" w:cs="Tahoma"/>
          <w:b/>
          <w:bCs/>
          <w:sz w:val="14"/>
          <w:szCs w:val="14"/>
        </w:rPr>
        <w:t xml:space="preserve"> American Brasil</w:t>
      </w:r>
      <w:r w:rsidRPr="00057EDC">
        <w:rPr>
          <w:rFonts w:ascii="Tahoma" w:eastAsia="ArialMT" w:hAnsi="Tahoma" w:cs="Tahoma"/>
          <w:sz w:val="14"/>
          <w:szCs w:val="14"/>
        </w:rPr>
        <w:t>. Ago. 2009, nº 87 (adaptado).</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r w:rsidRPr="00057EDC">
        <w:rPr>
          <w:rFonts w:ascii="Tahoma" w:eastAsia="ArialMT" w:hAnsi="Tahoma" w:cs="Tahoma"/>
          <w:sz w:val="20"/>
          <w:szCs w:val="20"/>
        </w:rPr>
        <w:t xml:space="preserve">O texto mostra um dos pontos de vista a respeito do uso dos biocombustíveis na atualidade, os </w:t>
      </w:r>
      <w:proofErr w:type="gramStart"/>
      <w:r w:rsidRPr="00057EDC">
        <w:rPr>
          <w:rFonts w:ascii="Tahoma" w:eastAsia="ArialMT" w:hAnsi="Tahoma" w:cs="Tahoma"/>
          <w:sz w:val="20"/>
          <w:szCs w:val="20"/>
        </w:rPr>
        <w:t>quais</w:t>
      </w:r>
      <w:proofErr w:type="gramEnd"/>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a</w:t>
      </w:r>
      <w:proofErr w:type="gramEnd"/>
      <w:r w:rsidRPr="00057EDC">
        <w:rPr>
          <w:rFonts w:ascii="Tahoma" w:eastAsia="ArialMT" w:hAnsi="Tahoma" w:cs="Tahoma"/>
          <w:sz w:val="20"/>
          <w:szCs w:val="20"/>
        </w:rPr>
        <w:t>)</w:t>
      </w:r>
      <w:r w:rsidRPr="00057EDC">
        <w:rPr>
          <w:rFonts w:ascii="Tahoma" w:eastAsia="ArialMT" w:hAnsi="Tahoma" w:cs="Tahoma"/>
          <w:sz w:val="20"/>
          <w:szCs w:val="20"/>
        </w:rPr>
        <w:tab/>
        <w:t>são matrizes energéticas com menor carga de poluição para o ambiente e podem propiciar a geração de novos empregos, entretanto, para serem oferecidos com baixo custo, a tecnologia da degradação da celulose nos biocombustíveis de segunda geração deve ser extremamente eficiente.</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b)</w:t>
      </w:r>
      <w:proofErr w:type="gramEnd"/>
      <w:r w:rsidRPr="00057EDC">
        <w:rPr>
          <w:rFonts w:ascii="Tahoma" w:eastAsia="ArialMT" w:hAnsi="Tahoma" w:cs="Tahoma"/>
          <w:sz w:val="20"/>
          <w:szCs w:val="20"/>
        </w:rPr>
        <w:tab/>
        <w:t>oferecem múltiplas dificuldades, pois a produção é de alto custo, sua implantação não gera empregos, e deve-se ter cuidado com o risco ambiental, pois eles oferecerem os mesmos riscos que o uso de combustíveis fósseis.</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c)</w:t>
      </w:r>
      <w:proofErr w:type="gramEnd"/>
      <w:r w:rsidRPr="00057EDC">
        <w:rPr>
          <w:rFonts w:ascii="Tahoma" w:eastAsia="ArialMT" w:hAnsi="Tahoma" w:cs="Tahoma"/>
          <w:sz w:val="20"/>
          <w:szCs w:val="20"/>
        </w:rPr>
        <w:tab/>
        <w:t>sendo de segunda geração, são produzidos por uma tecnologia que acarreta problemas sociais, sobretudo decorrente do fato de a matéria-prima ser abundante e facilmente encontrada, o que impede a geração de novos empregos.</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lastRenderedPageBreak/>
        <w:t>d)</w:t>
      </w:r>
      <w:proofErr w:type="gramEnd"/>
      <w:r w:rsidRPr="00057EDC">
        <w:rPr>
          <w:rFonts w:ascii="Tahoma" w:eastAsia="ArialMT" w:hAnsi="Tahoma" w:cs="Tahoma"/>
          <w:sz w:val="20"/>
          <w:szCs w:val="20"/>
        </w:rPr>
        <w:tab/>
        <w:t>sendo de primeira e segunda geração, são produzidos por tecnologias que devem passar por uma avaliação criteriosa quanto ao uso, pois uma enfrenta o problema da falta de espaço para plantio da matéria-prima e a outra impede a geração de novas fontes de emprego.</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e</w:t>
      </w:r>
      <w:proofErr w:type="gramEnd"/>
      <w:r w:rsidRPr="00057EDC">
        <w:rPr>
          <w:rFonts w:ascii="Tahoma" w:eastAsia="ArialMT" w:hAnsi="Tahoma" w:cs="Tahoma"/>
          <w:sz w:val="20"/>
          <w:szCs w:val="20"/>
        </w:rPr>
        <w:t>)</w:t>
      </w:r>
      <w:r w:rsidRPr="00057EDC">
        <w:rPr>
          <w:rFonts w:ascii="Tahoma" w:eastAsia="ArialMT" w:hAnsi="Tahoma" w:cs="Tahoma"/>
          <w:sz w:val="20"/>
          <w:szCs w:val="20"/>
        </w:rPr>
        <w:tab/>
        <w:t>podem acarretar sérios problemas econômicos e sociais, pois a substituição do uso de petróleo afeta negativamente toda uma cadeia produtiva na medida em que exclui diversas fontes de emprego nas refinarias, postos de gasolina e no transporte de petróleo e gasolina.</w:t>
      </w:r>
    </w:p>
    <w:p w:rsidR="00C173E9" w:rsidRPr="00057EDC" w:rsidRDefault="00C173E9" w:rsidP="00C173E9">
      <w:pPr>
        <w:ind w:left="-851" w:right="-285"/>
        <w:jc w:val="both"/>
        <w:rPr>
          <w:rFonts w:ascii="Tahoma" w:eastAsia="ArialMT" w:hAnsi="Tahoma" w:cs="Tahoma"/>
          <w:sz w:val="20"/>
          <w:szCs w:val="20"/>
        </w:rPr>
      </w:pPr>
      <w:r w:rsidRPr="00057EDC">
        <w:rPr>
          <w:rFonts w:ascii="Tahoma" w:hAnsi="Tahoma" w:cs="Tahoma"/>
          <w:b/>
          <w:sz w:val="20"/>
          <w:szCs w:val="20"/>
        </w:rPr>
        <w:t>13 - (ENEM/2011)</w:t>
      </w:r>
      <w:proofErr w:type="gramStart"/>
      <w:r w:rsidRPr="00057EDC">
        <w:rPr>
          <w:rFonts w:ascii="Tahoma" w:hAnsi="Tahoma" w:cs="Tahoma"/>
          <w:b/>
          <w:sz w:val="20"/>
          <w:szCs w:val="20"/>
        </w:rPr>
        <w:t xml:space="preserve">   </w:t>
      </w:r>
      <w:proofErr w:type="gramEnd"/>
      <w:r w:rsidRPr="00057EDC">
        <w:rPr>
          <w:rFonts w:ascii="Tahoma" w:eastAsia="ArialMT" w:hAnsi="Tahoma" w:cs="Tahoma"/>
          <w:sz w:val="20"/>
          <w:szCs w:val="20"/>
        </w:rPr>
        <w:t>Moradores sobreviventes da tragédia que destruiu aproximadamente 60 casas no Morro do Bumba, na Zona Norte de Niterói (RJ), ainda defendem a hipótese de o deslizamento ter sido causado por uma explosão provocada por gás metano, visto que esse local foi um lixão entre os anos 1960 e 1980.</w:t>
      </w:r>
    </w:p>
    <w:p w:rsidR="00C173E9" w:rsidRPr="00057EDC" w:rsidRDefault="00C173E9" w:rsidP="00C173E9">
      <w:pPr>
        <w:autoSpaceDE w:val="0"/>
        <w:autoSpaceDN w:val="0"/>
        <w:adjustRightInd w:val="0"/>
        <w:ind w:left="-851" w:right="-285"/>
        <w:jc w:val="both"/>
        <w:rPr>
          <w:rFonts w:ascii="Tahoma" w:eastAsia="ArialMT" w:hAnsi="Tahoma" w:cs="Tahoma"/>
          <w:sz w:val="14"/>
          <w:szCs w:val="14"/>
        </w:rPr>
      </w:pPr>
      <w:r w:rsidRPr="00057EDC">
        <w:rPr>
          <w:rFonts w:ascii="Tahoma" w:eastAsia="ArialMT" w:hAnsi="Tahoma" w:cs="Tahoma"/>
          <w:b/>
          <w:bCs/>
          <w:sz w:val="14"/>
          <w:szCs w:val="14"/>
        </w:rPr>
        <w:t>Jornal Web</w:t>
      </w:r>
      <w:r w:rsidRPr="00057EDC">
        <w:rPr>
          <w:rFonts w:ascii="Tahoma" w:eastAsia="ArialMT" w:hAnsi="Tahoma" w:cs="Tahoma"/>
          <w:sz w:val="14"/>
          <w:szCs w:val="14"/>
        </w:rPr>
        <w:t>. Disponível em: http://www.ojornalweb.com. Acesso em: 12 abr. 2010 (adaptado).</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r w:rsidRPr="00057EDC">
        <w:rPr>
          <w:rFonts w:ascii="Tahoma" w:eastAsia="ArialMT" w:hAnsi="Tahoma" w:cs="Tahoma"/>
          <w:sz w:val="20"/>
          <w:szCs w:val="20"/>
        </w:rPr>
        <w:t>O gás mencionado no texto é produzido</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a</w:t>
      </w:r>
      <w:proofErr w:type="gramEnd"/>
      <w:r w:rsidRPr="00057EDC">
        <w:rPr>
          <w:rFonts w:ascii="Tahoma" w:eastAsia="ArialMT" w:hAnsi="Tahoma" w:cs="Tahoma"/>
          <w:sz w:val="20"/>
          <w:szCs w:val="20"/>
        </w:rPr>
        <w:t>)</w:t>
      </w:r>
      <w:r w:rsidRPr="00057EDC">
        <w:rPr>
          <w:rFonts w:ascii="Tahoma" w:eastAsia="ArialMT" w:hAnsi="Tahoma" w:cs="Tahoma"/>
          <w:sz w:val="20"/>
          <w:szCs w:val="20"/>
        </w:rPr>
        <w:tab/>
        <w:t>como subproduto da respiração aeróbia bacteriana.</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b)</w:t>
      </w:r>
      <w:proofErr w:type="gramEnd"/>
      <w:r w:rsidRPr="00057EDC">
        <w:rPr>
          <w:rFonts w:ascii="Tahoma" w:eastAsia="ArialMT" w:hAnsi="Tahoma" w:cs="Tahoma"/>
          <w:sz w:val="20"/>
          <w:szCs w:val="20"/>
        </w:rPr>
        <w:tab/>
        <w:t>pela degradação anaeróbia de matéria orgânica por bactérias.</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c)</w:t>
      </w:r>
      <w:proofErr w:type="gramEnd"/>
      <w:r w:rsidRPr="00057EDC">
        <w:rPr>
          <w:rFonts w:ascii="Tahoma" w:eastAsia="ArialMT" w:hAnsi="Tahoma" w:cs="Tahoma"/>
          <w:sz w:val="20"/>
          <w:szCs w:val="20"/>
        </w:rPr>
        <w:tab/>
        <w:t>como produto da fotossíntese de organismos pluricelulares autotróficos.</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d)</w:t>
      </w:r>
      <w:proofErr w:type="gramEnd"/>
      <w:r w:rsidRPr="00057EDC">
        <w:rPr>
          <w:rFonts w:ascii="Tahoma" w:eastAsia="ArialMT" w:hAnsi="Tahoma" w:cs="Tahoma"/>
          <w:sz w:val="20"/>
          <w:szCs w:val="20"/>
        </w:rPr>
        <w:tab/>
        <w:t>pela transformação química do gás carbônico em condições anaeróbias.</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e</w:t>
      </w:r>
      <w:proofErr w:type="gramEnd"/>
      <w:r w:rsidRPr="00057EDC">
        <w:rPr>
          <w:rFonts w:ascii="Tahoma" w:eastAsia="ArialMT" w:hAnsi="Tahoma" w:cs="Tahoma"/>
          <w:sz w:val="20"/>
          <w:szCs w:val="20"/>
        </w:rPr>
        <w:t>)</w:t>
      </w:r>
      <w:r w:rsidRPr="00057EDC">
        <w:rPr>
          <w:rFonts w:ascii="Tahoma" w:eastAsia="ArialMT" w:hAnsi="Tahoma" w:cs="Tahoma"/>
          <w:sz w:val="20"/>
          <w:szCs w:val="20"/>
        </w:rPr>
        <w:tab/>
        <w:t>pela conversão, por oxidação química, do gás carbônico sob condições aeróbias.</w: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eastAsia="ArialMT" w:hAnsi="Tahoma" w:cs="Tahoma"/>
          <w:sz w:val="20"/>
          <w:szCs w:val="20"/>
        </w:rPr>
      </w:pPr>
      <w:r w:rsidRPr="00057EDC">
        <w:rPr>
          <w:rFonts w:ascii="Tahoma" w:hAnsi="Tahoma" w:cs="Tahoma"/>
          <w:b/>
          <w:sz w:val="20"/>
          <w:szCs w:val="20"/>
        </w:rPr>
        <w:t>14 - (ENEM/2011)</w:t>
      </w:r>
      <w:proofErr w:type="gramStart"/>
      <w:r w:rsidRPr="00057EDC">
        <w:rPr>
          <w:rFonts w:ascii="Tahoma" w:hAnsi="Tahoma" w:cs="Tahoma"/>
          <w:b/>
          <w:sz w:val="20"/>
          <w:szCs w:val="20"/>
        </w:rPr>
        <w:t xml:space="preserve">   </w:t>
      </w:r>
      <w:proofErr w:type="gramEnd"/>
      <w:r w:rsidRPr="00057EDC">
        <w:rPr>
          <w:rFonts w:ascii="Tahoma" w:eastAsia="ArialMT" w:hAnsi="Tahoma" w:cs="Tahoma"/>
          <w:sz w:val="20"/>
          <w:szCs w:val="20"/>
        </w:rPr>
        <w:t xml:space="preserve">O etanol é considerado um biocombustível promissor, pois, sob o ponto de vista do balanço de carbono, possui uma taxa de emissão praticamente igual a zero. Entretanto, esse não é o único ciclo biogeoquímico associado à produção de etanol. O plantio da cana-de-açúcar, matéria-prima para a produção de etanol, envolve a adição de </w:t>
      </w:r>
      <w:proofErr w:type="spellStart"/>
      <w:r w:rsidRPr="00057EDC">
        <w:rPr>
          <w:rFonts w:ascii="Tahoma" w:eastAsia="ArialMT" w:hAnsi="Tahoma" w:cs="Tahoma"/>
          <w:sz w:val="20"/>
          <w:szCs w:val="20"/>
        </w:rPr>
        <w:t>macronutrientes</w:t>
      </w:r>
      <w:proofErr w:type="spellEnd"/>
      <w:r w:rsidRPr="00057EDC">
        <w:rPr>
          <w:rFonts w:ascii="Tahoma" w:eastAsia="ArialMT" w:hAnsi="Tahoma" w:cs="Tahoma"/>
          <w:sz w:val="20"/>
          <w:szCs w:val="20"/>
        </w:rPr>
        <w:t xml:space="preserve"> como enxofre, nitrogênio, fósforo e potássio, principais elementos envolvidos no crescimento de um vegetal.</w:t>
      </w:r>
    </w:p>
    <w:p w:rsidR="00C173E9" w:rsidRPr="00057EDC" w:rsidRDefault="00C173E9" w:rsidP="00C173E9">
      <w:pPr>
        <w:autoSpaceDE w:val="0"/>
        <w:autoSpaceDN w:val="0"/>
        <w:adjustRightInd w:val="0"/>
        <w:ind w:left="-851" w:right="-285"/>
        <w:jc w:val="both"/>
        <w:rPr>
          <w:rFonts w:ascii="Tahoma" w:eastAsia="ArialMT" w:hAnsi="Tahoma" w:cs="Tahoma"/>
          <w:sz w:val="14"/>
          <w:szCs w:val="14"/>
        </w:rPr>
      </w:pPr>
      <w:r w:rsidRPr="00057EDC">
        <w:rPr>
          <w:rFonts w:ascii="Tahoma" w:eastAsia="ArialMT" w:hAnsi="Tahoma" w:cs="Tahoma"/>
          <w:b/>
          <w:bCs/>
          <w:sz w:val="14"/>
          <w:szCs w:val="14"/>
        </w:rPr>
        <w:t>Revista Química Nova na Escola</w:t>
      </w:r>
      <w:r w:rsidRPr="00057EDC">
        <w:rPr>
          <w:rFonts w:ascii="Tahoma" w:eastAsia="ArialMT" w:hAnsi="Tahoma" w:cs="Tahoma"/>
          <w:sz w:val="14"/>
          <w:szCs w:val="14"/>
        </w:rPr>
        <w:t xml:space="preserve">. </w:t>
      </w:r>
      <w:proofErr w:type="gramStart"/>
      <w:r w:rsidRPr="00057EDC">
        <w:rPr>
          <w:rFonts w:ascii="Tahoma" w:eastAsia="ArialMT" w:hAnsi="Tahoma" w:cs="Tahoma"/>
          <w:sz w:val="14"/>
          <w:szCs w:val="14"/>
        </w:rPr>
        <w:t>no</w:t>
      </w:r>
      <w:proofErr w:type="gramEnd"/>
      <w:r w:rsidRPr="00057EDC">
        <w:rPr>
          <w:rFonts w:ascii="Tahoma" w:eastAsia="ArialMT" w:hAnsi="Tahoma" w:cs="Tahoma"/>
          <w:sz w:val="14"/>
          <w:szCs w:val="14"/>
        </w:rPr>
        <w:t xml:space="preserve"> 28, 2008.</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r w:rsidRPr="00057EDC">
        <w:rPr>
          <w:rFonts w:ascii="Tahoma" w:eastAsia="ArialMT" w:hAnsi="Tahoma" w:cs="Tahoma"/>
          <w:sz w:val="20"/>
          <w:szCs w:val="20"/>
        </w:rPr>
        <w:t xml:space="preserve">O nitrogênio incorporado ao solo, como consequência da atividade descrita anteriormente, é transformado em nitrogênio ativo e afetará o meio ambiente, </w:t>
      </w:r>
      <w:proofErr w:type="gramStart"/>
      <w:r w:rsidRPr="00057EDC">
        <w:rPr>
          <w:rFonts w:ascii="Tahoma" w:eastAsia="ArialMT" w:hAnsi="Tahoma" w:cs="Tahoma"/>
          <w:sz w:val="20"/>
          <w:szCs w:val="20"/>
        </w:rPr>
        <w:t>causando</w:t>
      </w:r>
      <w:proofErr w:type="gramEnd"/>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a</w:t>
      </w:r>
      <w:proofErr w:type="gramEnd"/>
      <w:r w:rsidRPr="00057EDC">
        <w:rPr>
          <w:rFonts w:ascii="Tahoma" w:eastAsia="ArialMT" w:hAnsi="Tahoma" w:cs="Tahoma"/>
          <w:sz w:val="20"/>
          <w:szCs w:val="20"/>
        </w:rPr>
        <w:t>)</w:t>
      </w:r>
      <w:r w:rsidRPr="00057EDC">
        <w:rPr>
          <w:rFonts w:ascii="Tahoma" w:eastAsia="ArialMT" w:hAnsi="Tahoma" w:cs="Tahoma"/>
          <w:sz w:val="20"/>
          <w:szCs w:val="20"/>
        </w:rPr>
        <w:tab/>
        <w:t>o acúmulo de sais insolúveis, desencadeando um processo de salinização do solo.</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b)</w:t>
      </w:r>
      <w:proofErr w:type="gramEnd"/>
      <w:r w:rsidRPr="00057EDC">
        <w:rPr>
          <w:rFonts w:ascii="Tahoma" w:eastAsia="ArialMT" w:hAnsi="Tahoma" w:cs="Tahoma"/>
          <w:sz w:val="20"/>
          <w:szCs w:val="20"/>
        </w:rPr>
        <w:tab/>
        <w:t>a eliminação de microrganismos existentes no solo responsáveis pelo processo de desnitrificação.</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c)</w:t>
      </w:r>
      <w:proofErr w:type="gramEnd"/>
      <w:r w:rsidRPr="00057EDC">
        <w:rPr>
          <w:rFonts w:ascii="Tahoma" w:eastAsia="ArialMT" w:hAnsi="Tahoma" w:cs="Tahoma"/>
          <w:sz w:val="20"/>
          <w:szCs w:val="20"/>
        </w:rPr>
        <w:tab/>
        <w:t>a contaminação de rios e lagos devido à alta solubilidade de íons como NO</w:t>
      </w:r>
      <w:r w:rsidRPr="00057EDC">
        <w:rPr>
          <w:rFonts w:ascii="Tahoma" w:eastAsia="ArialMT" w:hAnsi="Tahoma" w:cs="Tahoma"/>
          <w:sz w:val="20"/>
          <w:szCs w:val="20"/>
          <w:vertAlign w:val="subscript"/>
        </w:rPr>
        <w:t>3</w:t>
      </w:r>
      <w:r w:rsidRPr="00057EDC">
        <w:rPr>
          <w:rFonts w:ascii="Tahoma" w:eastAsia="ArialMT" w:hAnsi="Tahoma" w:cs="Tahoma"/>
          <w:sz w:val="20"/>
          <w:szCs w:val="20"/>
          <w:vertAlign w:val="superscript"/>
        </w:rPr>
        <w:t>–</w:t>
      </w:r>
      <w:r w:rsidRPr="00057EDC">
        <w:rPr>
          <w:rFonts w:ascii="Tahoma" w:eastAsia="ArialMT" w:hAnsi="Tahoma" w:cs="Tahoma"/>
          <w:sz w:val="20"/>
          <w:szCs w:val="20"/>
        </w:rPr>
        <w:t xml:space="preserve"> e NH</w:t>
      </w:r>
      <w:r w:rsidRPr="00057EDC">
        <w:rPr>
          <w:rFonts w:ascii="Tahoma" w:eastAsia="ArialMT" w:hAnsi="Tahoma" w:cs="Tahoma"/>
          <w:sz w:val="20"/>
          <w:szCs w:val="20"/>
          <w:vertAlign w:val="subscript"/>
        </w:rPr>
        <w:t>4</w:t>
      </w:r>
      <w:r w:rsidRPr="00057EDC">
        <w:rPr>
          <w:rFonts w:ascii="Tahoma" w:eastAsia="ArialMT" w:hAnsi="Tahoma" w:cs="Tahoma"/>
          <w:sz w:val="20"/>
          <w:szCs w:val="20"/>
          <w:vertAlign w:val="superscript"/>
        </w:rPr>
        <w:t>+</w:t>
      </w:r>
      <w:r w:rsidRPr="00057EDC">
        <w:rPr>
          <w:rFonts w:ascii="Tahoma" w:eastAsia="ArialMT" w:hAnsi="Tahoma" w:cs="Tahoma"/>
          <w:sz w:val="20"/>
          <w:szCs w:val="20"/>
        </w:rPr>
        <w:t xml:space="preserve"> em água.</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d)</w:t>
      </w:r>
      <w:proofErr w:type="gramEnd"/>
      <w:r w:rsidRPr="00057EDC">
        <w:rPr>
          <w:rFonts w:ascii="Tahoma" w:eastAsia="ArialMT" w:hAnsi="Tahoma" w:cs="Tahoma"/>
          <w:sz w:val="20"/>
          <w:szCs w:val="20"/>
        </w:rPr>
        <w:tab/>
        <w:t>a diminuição do pH do solo pela presença de NH</w:t>
      </w:r>
      <w:r w:rsidRPr="00057EDC">
        <w:rPr>
          <w:rFonts w:ascii="Tahoma" w:eastAsia="ArialMT" w:hAnsi="Tahoma" w:cs="Tahoma"/>
          <w:sz w:val="20"/>
          <w:szCs w:val="20"/>
          <w:vertAlign w:val="subscript"/>
        </w:rPr>
        <w:t>3</w:t>
      </w:r>
      <w:r w:rsidRPr="00057EDC">
        <w:rPr>
          <w:rFonts w:ascii="Tahoma" w:eastAsia="ArialMT" w:hAnsi="Tahoma" w:cs="Tahoma"/>
          <w:sz w:val="20"/>
          <w:szCs w:val="20"/>
        </w:rPr>
        <w:t>, que reage com a água, formando o NH</w:t>
      </w:r>
      <w:r w:rsidRPr="00057EDC">
        <w:rPr>
          <w:rFonts w:ascii="Tahoma" w:eastAsia="ArialMT" w:hAnsi="Tahoma" w:cs="Tahoma"/>
          <w:sz w:val="20"/>
          <w:szCs w:val="20"/>
          <w:vertAlign w:val="subscript"/>
        </w:rPr>
        <w:t>4</w:t>
      </w:r>
      <w:r w:rsidRPr="00057EDC">
        <w:rPr>
          <w:rFonts w:ascii="Tahoma" w:eastAsia="ArialMT" w:hAnsi="Tahoma" w:cs="Tahoma"/>
          <w:sz w:val="20"/>
          <w:szCs w:val="20"/>
        </w:rPr>
        <w:t>OH (</w:t>
      </w:r>
      <w:proofErr w:type="spellStart"/>
      <w:r w:rsidRPr="00057EDC">
        <w:rPr>
          <w:rFonts w:ascii="Tahoma" w:eastAsia="ArialMT" w:hAnsi="Tahoma" w:cs="Tahoma"/>
          <w:sz w:val="20"/>
          <w:szCs w:val="20"/>
        </w:rPr>
        <w:t>aq</w:t>
      </w:r>
      <w:proofErr w:type="spellEnd"/>
      <w:r w:rsidRPr="00057EDC">
        <w:rPr>
          <w:rFonts w:ascii="Tahoma" w:eastAsia="ArialMT" w:hAnsi="Tahoma" w:cs="Tahoma"/>
          <w:sz w:val="20"/>
          <w:szCs w:val="20"/>
        </w:rPr>
        <w:t>).</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e</w:t>
      </w:r>
      <w:proofErr w:type="gramEnd"/>
      <w:r w:rsidRPr="00057EDC">
        <w:rPr>
          <w:rFonts w:ascii="Tahoma" w:eastAsia="ArialMT" w:hAnsi="Tahoma" w:cs="Tahoma"/>
          <w:sz w:val="20"/>
          <w:szCs w:val="20"/>
        </w:rPr>
        <w:t>)</w:t>
      </w:r>
      <w:r w:rsidRPr="00057EDC">
        <w:rPr>
          <w:rFonts w:ascii="Tahoma" w:eastAsia="ArialMT" w:hAnsi="Tahoma" w:cs="Tahoma"/>
          <w:sz w:val="20"/>
          <w:szCs w:val="20"/>
        </w:rPr>
        <w:tab/>
        <w:t>a diminuição da oxigenação do solo, uma vez que o nitrogênio ativo forma espécies químicas do tipo NO</w:t>
      </w:r>
      <w:r w:rsidRPr="00057EDC">
        <w:rPr>
          <w:rFonts w:ascii="Tahoma" w:eastAsia="ArialMT" w:hAnsi="Tahoma" w:cs="Tahoma"/>
          <w:sz w:val="20"/>
          <w:szCs w:val="20"/>
          <w:vertAlign w:val="subscript"/>
        </w:rPr>
        <w:t>2</w:t>
      </w:r>
      <w:r w:rsidRPr="00057EDC">
        <w:rPr>
          <w:rFonts w:ascii="Tahoma" w:eastAsia="ArialMT" w:hAnsi="Tahoma" w:cs="Tahoma"/>
          <w:sz w:val="20"/>
          <w:szCs w:val="20"/>
        </w:rPr>
        <w:t>, NO</w:t>
      </w:r>
      <w:r w:rsidRPr="00057EDC">
        <w:rPr>
          <w:rFonts w:ascii="Tahoma" w:eastAsia="ArialMT" w:hAnsi="Tahoma" w:cs="Tahoma"/>
          <w:sz w:val="20"/>
          <w:szCs w:val="20"/>
          <w:vertAlign w:val="subscript"/>
        </w:rPr>
        <w:t>3</w:t>
      </w:r>
      <w:r w:rsidRPr="00057EDC">
        <w:rPr>
          <w:rFonts w:ascii="Tahoma" w:eastAsia="ArialMT" w:hAnsi="Tahoma" w:cs="Tahoma"/>
          <w:sz w:val="20"/>
          <w:szCs w:val="20"/>
          <w:vertAlign w:val="superscript"/>
        </w:rPr>
        <w:t>–</w:t>
      </w:r>
      <w:r w:rsidRPr="00057EDC">
        <w:rPr>
          <w:rFonts w:ascii="Tahoma" w:eastAsia="ArialMT" w:hAnsi="Tahoma" w:cs="Tahoma"/>
          <w:sz w:val="20"/>
          <w:szCs w:val="20"/>
        </w:rPr>
        <w:t>, N</w:t>
      </w:r>
      <w:r w:rsidRPr="00057EDC">
        <w:rPr>
          <w:rFonts w:ascii="Tahoma" w:eastAsia="ArialMT" w:hAnsi="Tahoma" w:cs="Tahoma"/>
          <w:sz w:val="20"/>
          <w:szCs w:val="20"/>
          <w:vertAlign w:val="subscript"/>
        </w:rPr>
        <w:t>2</w:t>
      </w:r>
      <w:r w:rsidRPr="00057EDC">
        <w:rPr>
          <w:rFonts w:ascii="Tahoma" w:eastAsia="ArialMT" w:hAnsi="Tahoma" w:cs="Tahoma"/>
          <w:sz w:val="20"/>
          <w:szCs w:val="20"/>
        </w:rPr>
        <w:t>O.</w:t>
      </w:r>
    </w:p>
    <w:p w:rsidR="00C173E9" w:rsidRPr="00057EDC" w:rsidRDefault="00C173E9" w:rsidP="00C173E9">
      <w:pPr>
        <w:ind w:left="-851" w:right="-285"/>
        <w:jc w:val="both"/>
        <w:rPr>
          <w:rFonts w:ascii="Tahoma" w:hAnsi="Tahoma" w:cs="Tahoma"/>
          <w:b/>
          <w:sz w:val="20"/>
          <w:szCs w:val="20"/>
        </w:rPr>
      </w:pPr>
      <w:r w:rsidRPr="00057EDC">
        <w:rPr>
          <w:rFonts w:ascii="Tahoma" w:hAnsi="Tahoma" w:cs="Tahoma"/>
          <w:b/>
          <w:sz w:val="20"/>
          <w:szCs w:val="20"/>
        </w:rPr>
        <w:t>15 - (ENEM/2011)</w:t>
      </w:r>
      <w:proofErr w:type="gramStart"/>
      <w:r w:rsidRPr="00057EDC">
        <w:rPr>
          <w:rFonts w:ascii="Tahoma" w:hAnsi="Tahoma" w:cs="Tahoma"/>
          <w:b/>
          <w:sz w:val="20"/>
          <w:szCs w:val="20"/>
        </w:rPr>
        <w:t xml:space="preserve">   </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End"/>
      <w:r>
        <w:rPr>
          <w:rFonts w:ascii="Tahoma" w:eastAsia="ArialMT" w:hAnsi="Tahoma" w:cs="Tahoma"/>
          <w:noProof/>
          <w:sz w:val="20"/>
          <w:szCs w:val="20"/>
        </w:rPr>
        <w:lastRenderedPageBreak/>
        <w:drawing>
          <wp:inline distT="0" distB="0" distL="0" distR="0" wp14:anchorId="1A6991EE" wp14:editId="5F101F51">
            <wp:extent cx="2695575" cy="224790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2695575" cy="2247900"/>
                    </a:xfrm>
                    <a:prstGeom prst="rect">
                      <a:avLst/>
                    </a:prstGeom>
                    <a:noFill/>
                    <a:ln>
                      <a:noFill/>
                    </a:ln>
                  </pic:spPr>
                </pic:pic>
              </a:graphicData>
            </a:graphic>
          </wp:inline>
        </w:drawing>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r w:rsidRPr="00057EDC">
        <w:rPr>
          <w:rFonts w:ascii="Tahoma" w:eastAsia="ArialMT" w:hAnsi="Tahoma" w:cs="Tahoma"/>
          <w:sz w:val="20"/>
          <w:szCs w:val="20"/>
        </w:rPr>
        <w:t>De acordo com o relatório “A grande sombra da pecuária” (</w:t>
      </w:r>
      <w:proofErr w:type="spellStart"/>
      <w:r w:rsidRPr="00057EDC">
        <w:rPr>
          <w:rFonts w:ascii="Tahoma" w:eastAsia="ArialMT" w:hAnsi="Tahoma" w:cs="Tahoma"/>
          <w:i/>
          <w:iCs/>
          <w:sz w:val="20"/>
          <w:szCs w:val="20"/>
        </w:rPr>
        <w:t>Livestock’s</w:t>
      </w:r>
      <w:proofErr w:type="spellEnd"/>
      <w:r w:rsidRPr="00057EDC">
        <w:rPr>
          <w:rFonts w:ascii="Tahoma" w:eastAsia="ArialMT" w:hAnsi="Tahoma" w:cs="Tahoma"/>
          <w:i/>
          <w:iCs/>
          <w:sz w:val="20"/>
          <w:szCs w:val="20"/>
        </w:rPr>
        <w:t xml:space="preserve"> </w:t>
      </w:r>
      <w:proofErr w:type="spellStart"/>
      <w:r w:rsidRPr="00057EDC">
        <w:rPr>
          <w:rFonts w:ascii="Tahoma" w:eastAsia="ArialMT" w:hAnsi="Tahoma" w:cs="Tahoma"/>
          <w:i/>
          <w:iCs/>
          <w:sz w:val="20"/>
          <w:szCs w:val="20"/>
        </w:rPr>
        <w:t>Long</w:t>
      </w:r>
      <w:proofErr w:type="spellEnd"/>
      <w:r w:rsidRPr="00057EDC">
        <w:rPr>
          <w:rFonts w:ascii="Tahoma" w:eastAsia="ArialMT" w:hAnsi="Tahoma" w:cs="Tahoma"/>
          <w:i/>
          <w:iCs/>
          <w:sz w:val="20"/>
          <w:szCs w:val="20"/>
        </w:rPr>
        <w:t xml:space="preserve"> Shadow</w:t>
      </w:r>
      <w:r w:rsidRPr="00057EDC">
        <w:rPr>
          <w:rFonts w:ascii="Tahoma" w:eastAsia="ArialMT" w:hAnsi="Tahoma" w:cs="Tahoma"/>
          <w:sz w:val="20"/>
          <w:szCs w:val="20"/>
        </w:rPr>
        <w:t xml:space="preserve">), feito pela Organização das Nações Unidas para a Agricultura e a Alimentação, o gado é responsável por </w:t>
      </w:r>
      <w:proofErr w:type="gramStart"/>
      <w:r w:rsidRPr="00057EDC">
        <w:rPr>
          <w:rFonts w:ascii="Tahoma" w:eastAsia="ArialMT" w:hAnsi="Tahoma" w:cs="Tahoma"/>
          <w:sz w:val="20"/>
          <w:szCs w:val="20"/>
        </w:rPr>
        <w:t>cerca de 18</w:t>
      </w:r>
      <w:proofErr w:type="gramEnd"/>
      <w:r w:rsidRPr="00057EDC">
        <w:rPr>
          <w:rFonts w:ascii="Tahoma" w:eastAsia="ArialMT" w:hAnsi="Tahoma" w:cs="Tahoma"/>
          <w:sz w:val="20"/>
          <w:szCs w:val="20"/>
        </w:rPr>
        <w:t>% do aquecimento global, uma contribuição maior que a do setor de transportes.</w:t>
      </w:r>
    </w:p>
    <w:p w:rsidR="00C173E9" w:rsidRPr="00057EDC" w:rsidRDefault="00C173E9" w:rsidP="00C173E9">
      <w:pPr>
        <w:autoSpaceDE w:val="0"/>
        <w:autoSpaceDN w:val="0"/>
        <w:adjustRightInd w:val="0"/>
        <w:ind w:left="-851" w:right="-285"/>
        <w:jc w:val="both"/>
        <w:rPr>
          <w:rFonts w:ascii="Tahoma" w:eastAsia="ArialMT" w:hAnsi="Tahoma" w:cs="Tahoma"/>
          <w:sz w:val="14"/>
          <w:szCs w:val="14"/>
        </w:rPr>
      </w:pPr>
      <w:r w:rsidRPr="00057EDC">
        <w:rPr>
          <w:rFonts w:ascii="Tahoma" w:eastAsia="ArialMT" w:hAnsi="Tahoma" w:cs="Tahoma"/>
          <w:sz w:val="14"/>
          <w:szCs w:val="14"/>
        </w:rPr>
        <w:t>Disponível em: www.conpet.gov.br. Acesso em: 22 jun. 2010.</w:t>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r w:rsidRPr="00057EDC">
        <w:rPr>
          <w:rFonts w:ascii="Tahoma" w:eastAsia="ArialMT" w:hAnsi="Tahoma" w:cs="Tahoma"/>
          <w:sz w:val="20"/>
          <w:szCs w:val="20"/>
        </w:rPr>
        <w:t>A criação de gado em larga escala contribui para o aquecimento global por meio da emissão de</w:t>
      </w:r>
    </w:p>
    <w:p w:rsidR="00C173E9"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a</w:t>
      </w:r>
      <w:proofErr w:type="gramEnd"/>
      <w:r w:rsidRPr="00057EDC">
        <w:rPr>
          <w:rFonts w:ascii="Tahoma" w:eastAsia="ArialMT" w:hAnsi="Tahoma" w:cs="Tahoma"/>
          <w:sz w:val="20"/>
          <w:szCs w:val="20"/>
        </w:rPr>
        <w:t>)</w:t>
      </w:r>
      <w:r w:rsidRPr="00057EDC">
        <w:rPr>
          <w:rFonts w:ascii="Tahoma" w:eastAsia="ArialMT" w:hAnsi="Tahoma" w:cs="Tahoma"/>
          <w:sz w:val="20"/>
          <w:szCs w:val="20"/>
        </w:rPr>
        <w:tab/>
        <w:t>metano durante o processo de digestão.</w:t>
      </w:r>
      <w:r>
        <w:rPr>
          <w:rFonts w:ascii="Tahoma" w:eastAsia="ArialMT" w:hAnsi="Tahoma" w:cs="Tahoma"/>
          <w:sz w:val="20"/>
          <w:szCs w:val="20"/>
        </w:rPr>
        <w:tab/>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b)</w:t>
      </w:r>
      <w:proofErr w:type="gramEnd"/>
      <w:r w:rsidRPr="00057EDC">
        <w:rPr>
          <w:rFonts w:ascii="Tahoma" w:eastAsia="ArialMT" w:hAnsi="Tahoma" w:cs="Tahoma"/>
          <w:sz w:val="20"/>
          <w:szCs w:val="20"/>
        </w:rPr>
        <w:tab/>
        <w:t>óxido nitroso durante o processo de ruminação.</w:t>
      </w:r>
    </w:p>
    <w:p w:rsidR="00C173E9"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c)</w:t>
      </w:r>
      <w:proofErr w:type="gramEnd"/>
      <w:r w:rsidRPr="00057EDC">
        <w:rPr>
          <w:rFonts w:ascii="Tahoma" w:eastAsia="ArialMT" w:hAnsi="Tahoma" w:cs="Tahoma"/>
          <w:sz w:val="20"/>
          <w:szCs w:val="20"/>
        </w:rPr>
        <w:tab/>
        <w:t>clorofluorcarbono durante o transporte de carne.</w:t>
      </w:r>
      <w:r>
        <w:rPr>
          <w:rFonts w:ascii="Tahoma" w:eastAsia="ArialMT" w:hAnsi="Tahoma" w:cs="Tahoma"/>
          <w:sz w:val="20"/>
          <w:szCs w:val="20"/>
        </w:rPr>
        <w:tab/>
      </w:r>
    </w:p>
    <w:p w:rsidR="00C173E9"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d)</w:t>
      </w:r>
      <w:proofErr w:type="gramEnd"/>
      <w:r w:rsidRPr="00057EDC">
        <w:rPr>
          <w:rFonts w:ascii="Tahoma" w:eastAsia="ArialMT" w:hAnsi="Tahoma" w:cs="Tahoma"/>
          <w:sz w:val="20"/>
          <w:szCs w:val="20"/>
        </w:rPr>
        <w:tab/>
        <w:t>óxido nitroso durante o processo respiratório.</w:t>
      </w:r>
      <w:r>
        <w:rPr>
          <w:rFonts w:ascii="Tahoma" w:eastAsia="ArialMT" w:hAnsi="Tahoma" w:cs="Tahoma"/>
          <w:sz w:val="20"/>
          <w:szCs w:val="20"/>
        </w:rPr>
        <w:tab/>
      </w:r>
    </w:p>
    <w:p w:rsidR="00C173E9" w:rsidRPr="00057EDC" w:rsidRDefault="00C173E9" w:rsidP="00C173E9">
      <w:pPr>
        <w:autoSpaceDE w:val="0"/>
        <w:autoSpaceDN w:val="0"/>
        <w:adjustRightInd w:val="0"/>
        <w:ind w:left="-851" w:right="-285"/>
        <w:jc w:val="both"/>
        <w:rPr>
          <w:rFonts w:ascii="Tahoma" w:eastAsia="ArialMT" w:hAnsi="Tahoma" w:cs="Tahoma"/>
          <w:sz w:val="20"/>
          <w:szCs w:val="20"/>
        </w:rPr>
      </w:pPr>
      <w:proofErr w:type="gramStart"/>
      <w:r w:rsidRPr="00057EDC">
        <w:rPr>
          <w:rFonts w:ascii="Tahoma" w:eastAsia="ArialMT" w:hAnsi="Tahoma" w:cs="Tahoma"/>
          <w:sz w:val="20"/>
          <w:szCs w:val="20"/>
        </w:rPr>
        <w:t>e</w:t>
      </w:r>
      <w:proofErr w:type="gramEnd"/>
      <w:r w:rsidRPr="00057EDC">
        <w:rPr>
          <w:rFonts w:ascii="Tahoma" w:eastAsia="ArialMT" w:hAnsi="Tahoma" w:cs="Tahoma"/>
          <w:sz w:val="20"/>
          <w:szCs w:val="20"/>
        </w:rPr>
        <w:t>)</w:t>
      </w:r>
      <w:r w:rsidRPr="00057EDC">
        <w:rPr>
          <w:rFonts w:ascii="Tahoma" w:eastAsia="ArialMT" w:hAnsi="Tahoma" w:cs="Tahoma"/>
          <w:sz w:val="20"/>
          <w:szCs w:val="20"/>
        </w:rPr>
        <w:tab/>
        <w:t>dióxido de enxofre durante o consumo de pastagens.</w:t>
      </w:r>
    </w:p>
    <w:p w:rsidR="00C173E9" w:rsidRPr="00057EDC" w:rsidRDefault="00C173E9" w:rsidP="00C173E9">
      <w:pPr>
        <w:ind w:left="-851" w:right="-285"/>
        <w:jc w:val="both"/>
        <w:rPr>
          <w:rFonts w:ascii="Tahoma" w:hAnsi="Tahoma" w:cs="Tahoma"/>
          <w:sz w:val="20"/>
          <w:szCs w:val="20"/>
        </w:rPr>
      </w:pPr>
      <w:r w:rsidRPr="00057EDC">
        <w:rPr>
          <w:rFonts w:ascii="Tahoma" w:hAnsi="Tahoma" w:cs="Tahoma"/>
          <w:b/>
          <w:sz w:val="20"/>
          <w:szCs w:val="20"/>
        </w:rPr>
        <w:t>16 - (ENEM/2014)</w:t>
      </w:r>
      <w:proofErr w:type="gramStart"/>
      <w:r w:rsidRPr="00057EDC">
        <w:rPr>
          <w:rFonts w:ascii="Tahoma" w:hAnsi="Tahoma" w:cs="Tahoma"/>
          <w:b/>
          <w:sz w:val="20"/>
          <w:szCs w:val="20"/>
        </w:rPr>
        <w:t xml:space="preserve">   </w:t>
      </w:r>
      <w:proofErr w:type="gramEnd"/>
      <w:r w:rsidRPr="00057EDC">
        <w:rPr>
          <w:rFonts w:ascii="Tahoma" w:hAnsi="Tahoma" w:cs="Tahoma"/>
          <w:sz w:val="20"/>
          <w:szCs w:val="20"/>
        </w:rPr>
        <w:t>O biodiesel não é classificado como uma substância pura, mas como uma mistura de ésteres derivados dos ácidos graxos presentes em sua matéria-prima. As propriedades do biodiesel variam com a composição do óleo vegetal ou gordura animal que lhe deu origem, por exemplo, o teor de ésteres saturados é responsável pela maior estabilidade do biodiesel frente à oxidação, o que resulta em aumento da vida útil do biocombustível. O quadro ilustra o teor médio de ácidos graxos de algumas fontes oleaginosas.</w: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sz w:val="20"/>
          <w:szCs w:val="20"/>
        </w:rPr>
      </w:pPr>
      <w:r>
        <w:rPr>
          <w:rFonts w:ascii="Tahoma" w:hAnsi="Tahoma" w:cs="Tahoma"/>
          <w:noProof/>
          <w:sz w:val="20"/>
          <w:szCs w:val="20"/>
        </w:rPr>
        <w:drawing>
          <wp:inline distT="0" distB="0" distL="0" distR="0" wp14:anchorId="088E47B0" wp14:editId="5560D592">
            <wp:extent cx="4919317" cy="112395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lum bright="-6000" contrast="18000"/>
                      <a:grayscl/>
                      <a:extLst>
                        <a:ext uri="{28A0092B-C50C-407E-A947-70E740481C1C}">
                          <a14:useLocalDpi xmlns:a14="http://schemas.microsoft.com/office/drawing/2010/main" val="0"/>
                        </a:ext>
                      </a:extLst>
                    </a:blip>
                    <a:srcRect/>
                    <a:stretch>
                      <a:fillRect/>
                    </a:stretch>
                  </pic:blipFill>
                  <pic:spPr bwMode="auto">
                    <a:xfrm>
                      <a:off x="0" y="0"/>
                      <a:ext cx="4919317" cy="1123950"/>
                    </a:xfrm>
                    <a:prstGeom prst="rect">
                      <a:avLst/>
                    </a:prstGeom>
                    <a:noFill/>
                    <a:ln>
                      <a:noFill/>
                    </a:ln>
                  </pic:spPr>
                </pic:pic>
              </a:graphicData>
            </a:graphic>
          </wp:inline>
        </w:drawing>
      </w:r>
    </w:p>
    <w:p w:rsidR="00C173E9" w:rsidRPr="00312BA0" w:rsidRDefault="00C173E9" w:rsidP="00C173E9">
      <w:pPr>
        <w:ind w:left="-851" w:right="-285"/>
        <w:rPr>
          <w:rFonts w:ascii="Tahoma" w:hAnsi="Tahoma" w:cs="Tahoma"/>
          <w:sz w:val="14"/>
          <w:szCs w:val="14"/>
          <w:lang w:val="en-US"/>
        </w:rPr>
      </w:pPr>
      <w:r w:rsidRPr="00312BA0">
        <w:rPr>
          <w:rFonts w:ascii="Tahoma" w:hAnsi="Tahoma" w:cs="Tahoma"/>
          <w:sz w:val="14"/>
          <w:szCs w:val="14"/>
          <w:lang w:val="en-US"/>
        </w:rPr>
        <w:t xml:space="preserve">MA, F.; HANNA, M. A. Biodiesel Production: a review. </w:t>
      </w:r>
      <w:r w:rsidRPr="00312BA0">
        <w:rPr>
          <w:rFonts w:ascii="Tahoma" w:hAnsi="Tahoma" w:cs="Tahoma"/>
          <w:sz w:val="14"/>
          <w:szCs w:val="14"/>
          <w:lang w:val="en-US"/>
        </w:rPr>
        <w:br/>
      </w:r>
      <w:proofErr w:type="spellStart"/>
      <w:r w:rsidRPr="00312BA0">
        <w:rPr>
          <w:rFonts w:ascii="Tahoma" w:hAnsi="Tahoma" w:cs="Tahoma"/>
          <w:b/>
          <w:bCs/>
          <w:sz w:val="14"/>
          <w:szCs w:val="14"/>
          <w:lang w:val="en-US"/>
        </w:rPr>
        <w:t>Bioresource</w:t>
      </w:r>
      <w:proofErr w:type="spellEnd"/>
      <w:r w:rsidRPr="00312BA0">
        <w:rPr>
          <w:rFonts w:ascii="Tahoma" w:hAnsi="Tahoma" w:cs="Tahoma"/>
          <w:b/>
          <w:bCs/>
          <w:sz w:val="14"/>
          <w:szCs w:val="14"/>
          <w:lang w:val="en-US"/>
        </w:rPr>
        <w:t xml:space="preserve"> Technology</w:t>
      </w:r>
      <w:r w:rsidRPr="00312BA0">
        <w:rPr>
          <w:rFonts w:ascii="Tahoma" w:hAnsi="Tahoma" w:cs="Tahoma"/>
          <w:sz w:val="14"/>
          <w:szCs w:val="14"/>
          <w:lang w:val="en-US"/>
        </w:rPr>
        <w:t xml:space="preserve">, </w:t>
      </w:r>
      <w:proofErr w:type="spellStart"/>
      <w:r w:rsidRPr="00312BA0">
        <w:rPr>
          <w:rFonts w:ascii="Tahoma" w:hAnsi="Tahoma" w:cs="Tahoma"/>
          <w:sz w:val="14"/>
          <w:szCs w:val="14"/>
          <w:lang w:val="en-US"/>
        </w:rPr>
        <w:t>Londres</w:t>
      </w:r>
      <w:proofErr w:type="spellEnd"/>
      <w:r w:rsidRPr="00312BA0">
        <w:rPr>
          <w:rFonts w:ascii="Tahoma" w:hAnsi="Tahoma" w:cs="Tahoma"/>
          <w:sz w:val="14"/>
          <w:szCs w:val="14"/>
          <w:lang w:val="en-US"/>
        </w:rPr>
        <w:t xml:space="preserve">, v. 70, n. 1, </w:t>
      </w:r>
      <w:proofErr w:type="spellStart"/>
      <w:proofErr w:type="gramStart"/>
      <w:r w:rsidRPr="00312BA0">
        <w:rPr>
          <w:rFonts w:ascii="Tahoma" w:hAnsi="Tahoma" w:cs="Tahoma"/>
          <w:sz w:val="14"/>
          <w:szCs w:val="14"/>
          <w:lang w:val="en-US"/>
        </w:rPr>
        <w:t>jan</w:t>
      </w:r>
      <w:proofErr w:type="gramEnd"/>
      <w:r w:rsidRPr="00312BA0">
        <w:rPr>
          <w:rFonts w:ascii="Tahoma" w:hAnsi="Tahoma" w:cs="Tahoma"/>
          <w:sz w:val="14"/>
          <w:szCs w:val="14"/>
          <w:lang w:val="en-US"/>
        </w:rPr>
        <w:t>.</w:t>
      </w:r>
      <w:proofErr w:type="spellEnd"/>
      <w:r w:rsidRPr="00312BA0">
        <w:rPr>
          <w:rFonts w:ascii="Tahoma" w:hAnsi="Tahoma" w:cs="Tahoma"/>
          <w:sz w:val="14"/>
          <w:szCs w:val="14"/>
          <w:lang w:val="en-US"/>
        </w:rPr>
        <w:t xml:space="preserve"> </w:t>
      </w:r>
      <w:proofErr w:type="gramStart"/>
      <w:r w:rsidRPr="00312BA0">
        <w:rPr>
          <w:rFonts w:ascii="Tahoma" w:hAnsi="Tahoma" w:cs="Tahoma"/>
          <w:sz w:val="14"/>
          <w:szCs w:val="14"/>
          <w:lang w:val="en-US"/>
        </w:rPr>
        <w:t>1999 (</w:t>
      </w:r>
      <w:proofErr w:type="spellStart"/>
      <w:r w:rsidRPr="00312BA0">
        <w:rPr>
          <w:rFonts w:ascii="Tahoma" w:hAnsi="Tahoma" w:cs="Tahoma"/>
          <w:sz w:val="14"/>
          <w:szCs w:val="14"/>
          <w:lang w:val="en-US"/>
        </w:rPr>
        <w:t>adaptado</w:t>
      </w:r>
      <w:proofErr w:type="spellEnd"/>
      <w:r w:rsidRPr="00312BA0">
        <w:rPr>
          <w:rFonts w:ascii="Tahoma" w:hAnsi="Tahoma" w:cs="Tahoma"/>
          <w:sz w:val="14"/>
          <w:szCs w:val="14"/>
          <w:lang w:val="en-US"/>
        </w:rPr>
        <w:t>).</w:t>
      </w:r>
      <w:proofErr w:type="gramEnd"/>
    </w:p>
    <w:p w:rsidR="00C173E9" w:rsidRDefault="00C173E9" w:rsidP="00C173E9">
      <w:pPr>
        <w:ind w:left="-851" w:right="-285"/>
        <w:jc w:val="both"/>
        <w:rPr>
          <w:rFonts w:ascii="Tahoma" w:hAnsi="Tahoma" w:cs="Tahoma"/>
          <w:sz w:val="20"/>
          <w:szCs w:val="20"/>
          <w:lang w:val="en-US"/>
        </w:rPr>
      </w:pPr>
    </w:p>
    <w:p w:rsidR="00C173E9" w:rsidRDefault="00C173E9" w:rsidP="00C173E9">
      <w:pPr>
        <w:ind w:left="-851" w:right="-285"/>
        <w:jc w:val="both"/>
        <w:rPr>
          <w:rFonts w:ascii="Tahoma" w:hAnsi="Tahoma" w:cs="Tahoma"/>
          <w:sz w:val="20"/>
          <w:szCs w:val="20"/>
          <w:lang w:val="en-US"/>
        </w:rPr>
      </w:pPr>
    </w:p>
    <w:p w:rsidR="00C173E9" w:rsidRPr="00312BA0" w:rsidRDefault="00C173E9" w:rsidP="00C173E9">
      <w:pPr>
        <w:ind w:left="-851" w:right="-285"/>
        <w:jc w:val="both"/>
        <w:rPr>
          <w:rFonts w:ascii="Tahoma" w:hAnsi="Tahoma" w:cs="Tahoma"/>
          <w:sz w:val="20"/>
          <w:szCs w:val="20"/>
          <w:lang w:val="en-US"/>
        </w:rPr>
      </w:pP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Qual das fontes oleaginosas apresentadas produziria um biodiesel de maior resistência à oxidação?</w:t>
      </w:r>
    </w:p>
    <w:p w:rsidR="00C173E9" w:rsidRPr="00057EDC" w:rsidRDefault="00C173E9" w:rsidP="00C173E9">
      <w:pPr>
        <w:ind w:left="-851" w:right="-285"/>
        <w:jc w:val="both"/>
        <w:rPr>
          <w:rFonts w:ascii="Tahoma" w:hAnsi="Tahoma" w:cs="Tahoma"/>
          <w:sz w:val="20"/>
          <w:szCs w:val="20"/>
        </w:rPr>
      </w:pPr>
    </w:p>
    <w:p w:rsidR="00C173E9"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a</w:t>
      </w:r>
      <w:proofErr w:type="gramEnd"/>
      <w:r w:rsidRPr="00057EDC">
        <w:rPr>
          <w:rFonts w:ascii="Tahoma" w:hAnsi="Tahoma" w:cs="Tahoma"/>
          <w:sz w:val="20"/>
          <w:szCs w:val="20"/>
        </w:rPr>
        <w:t>)</w:t>
      </w:r>
      <w:r w:rsidRPr="00057EDC">
        <w:rPr>
          <w:rFonts w:ascii="Tahoma" w:hAnsi="Tahoma" w:cs="Tahoma"/>
          <w:sz w:val="20"/>
          <w:szCs w:val="20"/>
        </w:rPr>
        <w:tab/>
        <w:t>Milho.</w:t>
      </w:r>
      <w:r>
        <w:rPr>
          <w:rFonts w:ascii="Tahoma" w:hAnsi="Tahoma" w:cs="Tahoma"/>
          <w:sz w:val="20"/>
          <w:szCs w:val="20"/>
        </w:rPr>
        <w:tab/>
      </w:r>
      <w:r>
        <w:rPr>
          <w:rFonts w:ascii="Tahoma" w:hAnsi="Tahoma" w:cs="Tahoma"/>
          <w:sz w:val="20"/>
          <w:szCs w:val="20"/>
        </w:rPr>
        <w:tab/>
      </w:r>
      <w:r w:rsidRPr="00057EDC">
        <w:rPr>
          <w:rFonts w:ascii="Tahoma" w:hAnsi="Tahoma" w:cs="Tahoma"/>
          <w:sz w:val="20"/>
          <w:szCs w:val="20"/>
        </w:rPr>
        <w:t>b)</w:t>
      </w:r>
      <w:r w:rsidRPr="00057EDC">
        <w:rPr>
          <w:rFonts w:ascii="Tahoma" w:hAnsi="Tahoma" w:cs="Tahoma"/>
          <w:sz w:val="20"/>
          <w:szCs w:val="20"/>
        </w:rPr>
        <w:tab/>
        <w:t>Palma.</w:t>
      </w:r>
      <w:r>
        <w:rPr>
          <w:rFonts w:ascii="Tahoma" w:hAnsi="Tahoma" w:cs="Tahoma"/>
          <w:sz w:val="20"/>
          <w:szCs w:val="20"/>
        </w:rPr>
        <w:tab/>
      </w:r>
      <w:r>
        <w:rPr>
          <w:rFonts w:ascii="Tahoma" w:hAnsi="Tahoma" w:cs="Tahoma"/>
          <w:sz w:val="20"/>
          <w:szCs w:val="20"/>
        </w:rPr>
        <w:tab/>
      </w:r>
      <w:r w:rsidRPr="00057EDC">
        <w:rPr>
          <w:rFonts w:ascii="Tahoma" w:hAnsi="Tahoma" w:cs="Tahoma"/>
          <w:sz w:val="20"/>
          <w:szCs w:val="20"/>
        </w:rPr>
        <w:t>c)</w:t>
      </w:r>
      <w:r w:rsidRPr="00057EDC">
        <w:rPr>
          <w:rFonts w:ascii="Tahoma" w:hAnsi="Tahoma" w:cs="Tahoma"/>
          <w:sz w:val="20"/>
          <w:szCs w:val="20"/>
        </w:rPr>
        <w:tab/>
        <w:t>Canola.</w:t>
      </w:r>
      <w:r>
        <w:rPr>
          <w:rFonts w:ascii="Tahoma" w:hAnsi="Tahoma" w:cs="Tahoma"/>
          <w:sz w:val="20"/>
          <w:szCs w:val="20"/>
        </w:rPr>
        <w:tab/>
      </w:r>
      <w:r>
        <w:rPr>
          <w:rFonts w:ascii="Tahoma" w:hAnsi="Tahoma" w:cs="Tahoma"/>
          <w:sz w:val="20"/>
          <w:szCs w:val="20"/>
        </w:rPr>
        <w:tab/>
      </w:r>
      <w:r w:rsidRPr="00057EDC">
        <w:rPr>
          <w:rFonts w:ascii="Tahoma" w:hAnsi="Tahoma" w:cs="Tahoma"/>
          <w:sz w:val="20"/>
          <w:szCs w:val="20"/>
        </w:rPr>
        <w:t>d)</w:t>
      </w:r>
      <w:r w:rsidRPr="00057EDC">
        <w:rPr>
          <w:rFonts w:ascii="Tahoma" w:hAnsi="Tahoma" w:cs="Tahoma"/>
          <w:sz w:val="20"/>
          <w:szCs w:val="20"/>
        </w:rPr>
        <w:tab/>
        <w:t>Algodão.</w:t>
      </w:r>
      <w:r>
        <w:rPr>
          <w:rFonts w:ascii="Tahoma" w:hAnsi="Tahoma" w:cs="Tahoma"/>
          <w:sz w:val="20"/>
          <w:szCs w:val="20"/>
        </w:rPr>
        <w:tab/>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e</w:t>
      </w:r>
      <w:proofErr w:type="gramEnd"/>
      <w:r w:rsidRPr="00057EDC">
        <w:rPr>
          <w:rFonts w:ascii="Tahoma" w:hAnsi="Tahoma" w:cs="Tahoma"/>
          <w:sz w:val="20"/>
          <w:szCs w:val="20"/>
        </w:rPr>
        <w:t>)</w:t>
      </w:r>
      <w:r w:rsidRPr="00057EDC">
        <w:rPr>
          <w:rFonts w:ascii="Tahoma" w:hAnsi="Tahoma" w:cs="Tahoma"/>
          <w:sz w:val="20"/>
          <w:szCs w:val="20"/>
        </w:rPr>
        <w:tab/>
        <w:t>Amendoim.</w:t>
      </w:r>
    </w:p>
    <w:p w:rsidR="00C173E9" w:rsidRPr="00057EDC" w:rsidRDefault="00C173E9" w:rsidP="00C173E9">
      <w:pPr>
        <w:ind w:left="-851" w:right="-285"/>
        <w:jc w:val="both"/>
        <w:rPr>
          <w:rFonts w:ascii="Tahoma" w:hAnsi="Tahoma" w:cs="Tahoma"/>
          <w:sz w:val="20"/>
          <w:szCs w:val="20"/>
        </w:rPr>
      </w:pPr>
      <w:r w:rsidRPr="00057EDC">
        <w:rPr>
          <w:rFonts w:ascii="Tahoma" w:hAnsi="Tahoma" w:cs="Tahoma"/>
          <w:b/>
          <w:sz w:val="20"/>
          <w:szCs w:val="20"/>
        </w:rPr>
        <w:t>17 - (ENEM/2011)</w:t>
      </w:r>
      <w:proofErr w:type="gramStart"/>
      <w:r w:rsidRPr="00057EDC">
        <w:rPr>
          <w:rFonts w:ascii="Tahoma" w:hAnsi="Tahoma" w:cs="Tahoma"/>
          <w:b/>
          <w:sz w:val="20"/>
          <w:szCs w:val="20"/>
        </w:rPr>
        <w:t xml:space="preserve">   </w:t>
      </w:r>
      <w:proofErr w:type="gramEnd"/>
      <w:r w:rsidRPr="00057EDC">
        <w:rPr>
          <w:rFonts w:ascii="Tahoma" w:hAnsi="Tahoma" w:cs="Tahoma"/>
          <w:sz w:val="20"/>
          <w:szCs w:val="20"/>
        </w:rPr>
        <w:t>O biodiesel é um biocombustível que pode ser obtido a partir do processo químico em que óleos ou gorduras são transformados em ésteres metílicos ou etílicos de ácidos graxos. Suas principais vantagens de uso relacionam-se principalmente ao fato de serem oriundos de fontes renováveis e produzirem muito menos poluição do que os derivados de combustíveis fósseis. A figura seguinte mostra, de forma esquemática, o processo de produção de biodiesel a partir do óleo de soja:</w:t>
      </w:r>
    </w:p>
    <w:p w:rsidR="00C173E9" w:rsidRPr="00057EDC" w:rsidRDefault="00C173E9" w:rsidP="00C173E9">
      <w:pPr>
        <w:autoSpaceDE w:val="0"/>
        <w:autoSpaceDN w:val="0"/>
        <w:adjustRightInd w:val="0"/>
        <w:ind w:left="-851" w:right="-285"/>
        <w:jc w:val="both"/>
        <w:rPr>
          <w:rFonts w:ascii="Tahoma" w:hAnsi="Tahoma" w:cs="Tahoma"/>
          <w:sz w:val="20"/>
          <w:szCs w:val="20"/>
        </w:rPr>
      </w:pPr>
    </w:p>
    <w:p w:rsidR="00C173E9" w:rsidRPr="00057EDC" w:rsidRDefault="00C173E9" w:rsidP="00C173E9">
      <w:pPr>
        <w:autoSpaceDE w:val="0"/>
        <w:autoSpaceDN w:val="0"/>
        <w:adjustRightInd w:val="0"/>
        <w:ind w:left="-851" w:right="-285"/>
        <w:jc w:val="both"/>
        <w:rPr>
          <w:rFonts w:ascii="Tahoma" w:hAnsi="Tahoma" w:cs="Tahoma"/>
          <w:sz w:val="20"/>
          <w:szCs w:val="20"/>
        </w:rPr>
      </w:pPr>
      <w:r>
        <w:rPr>
          <w:rFonts w:ascii="Tahoma" w:hAnsi="Tahoma" w:cs="Tahoma"/>
          <w:noProof/>
          <w:sz w:val="20"/>
          <w:szCs w:val="20"/>
        </w:rPr>
        <w:drawing>
          <wp:inline distT="0" distB="0" distL="0" distR="0" wp14:anchorId="7EEE2970" wp14:editId="11B8A101">
            <wp:extent cx="3746065" cy="4972050"/>
            <wp:effectExtent l="0" t="0" r="698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lum bright="-6000" contrast="24000"/>
                      <a:grayscl/>
                      <a:extLst>
                        <a:ext uri="{28A0092B-C50C-407E-A947-70E740481C1C}">
                          <a14:useLocalDpi xmlns:a14="http://schemas.microsoft.com/office/drawing/2010/main" val="0"/>
                        </a:ext>
                      </a:extLst>
                    </a:blip>
                    <a:srcRect/>
                    <a:stretch>
                      <a:fillRect/>
                    </a:stretch>
                  </pic:blipFill>
                  <pic:spPr bwMode="auto">
                    <a:xfrm>
                      <a:off x="0" y="0"/>
                      <a:ext cx="3746065" cy="4972050"/>
                    </a:xfrm>
                    <a:prstGeom prst="rect">
                      <a:avLst/>
                    </a:prstGeom>
                    <a:noFill/>
                    <a:ln>
                      <a:noFill/>
                    </a:ln>
                  </pic:spPr>
                </pic:pic>
              </a:graphicData>
            </a:graphic>
          </wp:inline>
        </w:drawing>
      </w:r>
    </w:p>
    <w:p w:rsidR="00C173E9" w:rsidRPr="00057EDC" w:rsidRDefault="00C173E9" w:rsidP="00C173E9">
      <w:pPr>
        <w:autoSpaceDE w:val="0"/>
        <w:autoSpaceDN w:val="0"/>
        <w:adjustRightInd w:val="0"/>
        <w:ind w:left="-851" w:right="-285"/>
        <w:jc w:val="both"/>
        <w:rPr>
          <w:rFonts w:ascii="Tahoma" w:hAnsi="Tahoma" w:cs="Tahoma"/>
          <w:sz w:val="14"/>
          <w:szCs w:val="14"/>
        </w:rPr>
      </w:pPr>
      <w:r w:rsidRPr="00057EDC">
        <w:rPr>
          <w:rFonts w:ascii="Tahoma" w:hAnsi="Tahoma" w:cs="Tahoma"/>
          <w:sz w:val="14"/>
          <w:szCs w:val="14"/>
        </w:rPr>
        <w:t>Disponível em: http://www.proteinasdesoja.com.br.</w:t>
      </w:r>
    </w:p>
    <w:p w:rsidR="00C173E9" w:rsidRPr="00057EDC" w:rsidRDefault="00C173E9" w:rsidP="00C173E9">
      <w:pPr>
        <w:autoSpaceDE w:val="0"/>
        <w:autoSpaceDN w:val="0"/>
        <w:adjustRightInd w:val="0"/>
        <w:ind w:left="-851" w:right="-285"/>
        <w:jc w:val="both"/>
        <w:rPr>
          <w:rFonts w:ascii="Tahoma" w:hAnsi="Tahoma" w:cs="Tahoma"/>
          <w:sz w:val="20"/>
          <w:szCs w:val="20"/>
        </w:rPr>
      </w:pPr>
    </w:p>
    <w:p w:rsidR="00C173E9" w:rsidRPr="00057EDC" w:rsidRDefault="00C173E9" w:rsidP="00C173E9">
      <w:pPr>
        <w:autoSpaceDE w:val="0"/>
        <w:autoSpaceDN w:val="0"/>
        <w:adjustRightInd w:val="0"/>
        <w:ind w:left="-851" w:right="-285"/>
        <w:jc w:val="both"/>
        <w:rPr>
          <w:rFonts w:ascii="Tahoma" w:hAnsi="Tahoma" w:cs="Tahoma"/>
          <w:sz w:val="20"/>
          <w:szCs w:val="20"/>
        </w:rPr>
      </w:pPr>
      <w:r w:rsidRPr="00057EDC">
        <w:rPr>
          <w:rFonts w:ascii="Tahoma" w:hAnsi="Tahoma" w:cs="Tahoma"/>
          <w:sz w:val="20"/>
          <w:szCs w:val="20"/>
        </w:rPr>
        <w:t xml:space="preserve">De acordo com o descrito, a etapa que representa efetivamente a formação das moléculas orgânicas combustíveis que compõem o biodiesel está representada na figura pelo </w:t>
      </w:r>
      <w:proofErr w:type="gramStart"/>
      <w:r w:rsidRPr="00057EDC">
        <w:rPr>
          <w:rFonts w:ascii="Tahoma" w:hAnsi="Tahoma" w:cs="Tahoma"/>
          <w:sz w:val="20"/>
          <w:szCs w:val="20"/>
        </w:rPr>
        <w:t>número</w:t>
      </w:r>
      <w:proofErr w:type="gramEnd"/>
    </w:p>
    <w:p w:rsidR="00C173E9" w:rsidRPr="00057EDC" w:rsidRDefault="00C173E9" w:rsidP="00C173E9">
      <w:pPr>
        <w:autoSpaceDE w:val="0"/>
        <w:autoSpaceDN w:val="0"/>
        <w:adjustRightInd w:val="0"/>
        <w:ind w:left="-851" w:right="-285"/>
        <w:jc w:val="both"/>
        <w:rPr>
          <w:rFonts w:ascii="Tahoma" w:hAnsi="Tahoma" w:cs="Tahoma"/>
          <w:sz w:val="20"/>
          <w:szCs w:val="20"/>
        </w:rPr>
      </w:pPr>
      <w:proofErr w:type="gramStart"/>
      <w:r w:rsidRPr="00057EDC">
        <w:rPr>
          <w:rFonts w:ascii="Tahoma" w:hAnsi="Tahoma" w:cs="Tahoma"/>
          <w:sz w:val="20"/>
          <w:szCs w:val="20"/>
        </w:rPr>
        <w:lastRenderedPageBreak/>
        <w:t>a</w:t>
      </w:r>
      <w:proofErr w:type="gramEnd"/>
      <w:r w:rsidRPr="00057EDC">
        <w:rPr>
          <w:rFonts w:ascii="Tahoma" w:hAnsi="Tahoma" w:cs="Tahoma"/>
          <w:sz w:val="20"/>
          <w:szCs w:val="20"/>
        </w:rPr>
        <w:t>)</w:t>
      </w:r>
      <w:r w:rsidRPr="00057EDC">
        <w:rPr>
          <w:rFonts w:ascii="Tahoma" w:hAnsi="Tahoma" w:cs="Tahoma"/>
          <w:sz w:val="20"/>
          <w:szCs w:val="20"/>
        </w:rPr>
        <w:tab/>
        <w:t>1.</w:t>
      </w:r>
      <w:r>
        <w:rPr>
          <w:rFonts w:ascii="Tahoma" w:hAnsi="Tahoma" w:cs="Tahoma"/>
          <w:sz w:val="20"/>
          <w:szCs w:val="20"/>
        </w:rPr>
        <w:tab/>
      </w:r>
      <w:r w:rsidRPr="00057EDC">
        <w:rPr>
          <w:rFonts w:ascii="Tahoma" w:hAnsi="Tahoma" w:cs="Tahoma"/>
          <w:sz w:val="20"/>
          <w:szCs w:val="20"/>
        </w:rPr>
        <w:t>b)</w:t>
      </w:r>
      <w:r w:rsidRPr="00057EDC">
        <w:rPr>
          <w:rFonts w:ascii="Tahoma" w:hAnsi="Tahoma" w:cs="Tahoma"/>
          <w:sz w:val="20"/>
          <w:szCs w:val="20"/>
        </w:rPr>
        <w:tab/>
        <w:t>2.</w:t>
      </w:r>
      <w:r>
        <w:rPr>
          <w:rFonts w:ascii="Tahoma" w:hAnsi="Tahoma" w:cs="Tahoma"/>
          <w:sz w:val="20"/>
          <w:szCs w:val="20"/>
        </w:rPr>
        <w:tab/>
      </w:r>
      <w:r w:rsidRPr="00057EDC">
        <w:rPr>
          <w:rFonts w:ascii="Tahoma" w:hAnsi="Tahoma" w:cs="Tahoma"/>
          <w:sz w:val="20"/>
          <w:szCs w:val="20"/>
        </w:rPr>
        <w:t>c)</w:t>
      </w:r>
      <w:r w:rsidRPr="00057EDC">
        <w:rPr>
          <w:rFonts w:ascii="Tahoma" w:hAnsi="Tahoma" w:cs="Tahoma"/>
          <w:sz w:val="20"/>
          <w:szCs w:val="20"/>
        </w:rPr>
        <w:tab/>
        <w:t>3.</w:t>
      </w:r>
      <w:r>
        <w:rPr>
          <w:rFonts w:ascii="Tahoma" w:hAnsi="Tahoma" w:cs="Tahoma"/>
          <w:sz w:val="20"/>
          <w:szCs w:val="20"/>
        </w:rPr>
        <w:tab/>
      </w:r>
      <w:r w:rsidRPr="00057EDC">
        <w:rPr>
          <w:rFonts w:ascii="Tahoma" w:hAnsi="Tahoma" w:cs="Tahoma"/>
          <w:sz w:val="20"/>
          <w:szCs w:val="20"/>
        </w:rPr>
        <w:t>d)</w:t>
      </w:r>
      <w:r w:rsidRPr="00057EDC">
        <w:rPr>
          <w:rFonts w:ascii="Tahoma" w:hAnsi="Tahoma" w:cs="Tahoma"/>
          <w:sz w:val="20"/>
          <w:szCs w:val="20"/>
        </w:rPr>
        <w:tab/>
        <w:t>4.</w:t>
      </w:r>
      <w:r>
        <w:rPr>
          <w:rFonts w:ascii="Tahoma" w:hAnsi="Tahoma" w:cs="Tahoma"/>
          <w:sz w:val="20"/>
          <w:szCs w:val="20"/>
        </w:rPr>
        <w:tab/>
      </w:r>
      <w:r w:rsidRPr="00057EDC">
        <w:rPr>
          <w:rFonts w:ascii="Tahoma" w:hAnsi="Tahoma" w:cs="Tahoma"/>
          <w:sz w:val="20"/>
          <w:szCs w:val="20"/>
        </w:rPr>
        <w:t>e)</w:t>
      </w:r>
      <w:r w:rsidRPr="00057EDC">
        <w:rPr>
          <w:rFonts w:ascii="Tahoma" w:hAnsi="Tahoma" w:cs="Tahoma"/>
          <w:sz w:val="20"/>
          <w:szCs w:val="20"/>
        </w:rPr>
        <w:tab/>
        <w:t>5.</w:t>
      </w:r>
    </w:p>
    <w:p w:rsidR="00C173E9" w:rsidRPr="00057EDC" w:rsidRDefault="00C173E9" w:rsidP="00C173E9">
      <w:pPr>
        <w:ind w:left="-851" w:right="-285"/>
        <w:jc w:val="both"/>
        <w:rPr>
          <w:rFonts w:ascii="Tahoma" w:hAnsi="Tahoma" w:cs="Tahoma"/>
          <w:sz w:val="20"/>
          <w:szCs w:val="20"/>
        </w:rPr>
      </w:pPr>
      <w:r w:rsidRPr="00057EDC">
        <w:rPr>
          <w:rFonts w:ascii="Tahoma" w:hAnsi="Tahoma" w:cs="Tahoma"/>
          <w:b/>
          <w:sz w:val="20"/>
          <w:szCs w:val="20"/>
        </w:rPr>
        <w:t>18 - (ENEM/2011)</w:t>
      </w:r>
      <w:proofErr w:type="gramStart"/>
      <w:r w:rsidRPr="00057EDC">
        <w:rPr>
          <w:rFonts w:ascii="Tahoma" w:hAnsi="Tahoma" w:cs="Tahoma"/>
          <w:b/>
          <w:sz w:val="20"/>
          <w:szCs w:val="20"/>
        </w:rPr>
        <w:t xml:space="preserve">   </w:t>
      </w:r>
      <w:proofErr w:type="gramEnd"/>
      <w:r w:rsidRPr="00057EDC">
        <w:rPr>
          <w:rFonts w:ascii="Tahoma" w:hAnsi="Tahoma" w:cs="Tahoma"/>
          <w:sz w:val="20"/>
          <w:szCs w:val="20"/>
        </w:rPr>
        <w:t>A explosão de uma plataforma de petróleo em frente à costa americana e o vazamento de cerca de mil barris de petróleo por dia no mar provocaram um desastre ambiental. Uma das estratégias utilizadas pela Guarda Costeira para dissipar a mancha negra foi um recurso simples: fogo. A queima da mancha de petróleo para proteger a costa provocará seus próprios problemas ambientais, criando enormes nuvens de fumaça tóxica e deixando resíduos no mar e no ar.</w:t>
      </w:r>
    </w:p>
    <w:p w:rsidR="00C173E9" w:rsidRPr="00057EDC" w:rsidRDefault="00C173E9" w:rsidP="00C173E9">
      <w:pPr>
        <w:autoSpaceDE w:val="0"/>
        <w:autoSpaceDN w:val="0"/>
        <w:adjustRightInd w:val="0"/>
        <w:ind w:left="-851" w:right="-285"/>
        <w:jc w:val="both"/>
        <w:rPr>
          <w:rFonts w:ascii="Tahoma" w:hAnsi="Tahoma" w:cs="Tahoma"/>
          <w:sz w:val="14"/>
          <w:szCs w:val="14"/>
        </w:rPr>
      </w:pPr>
      <w:r w:rsidRPr="00057EDC">
        <w:rPr>
          <w:rFonts w:ascii="Tahoma" w:hAnsi="Tahoma" w:cs="Tahoma"/>
          <w:sz w:val="14"/>
          <w:szCs w:val="14"/>
        </w:rPr>
        <w:t xml:space="preserve">HIRST, M. </w:t>
      </w:r>
      <w:r w:rsidRPr="00057EDC">
        <w:rPr>
          <w:rFonts w:ascii="Tahoma" w:hAnsi="Tahoma" w:cs="Tahoma"/>
          <w:b/>
          <w:bCs/>
          <w:sz w:val="14"/>
          <w:szCs w:val="14"/>
        </w:rPr>
        <w:t>Depois de vazamento, situação de petroleira britânica se complica</w:t>
      </w:r>
      <w:r w:rsidRPr="00057EDC">
        <w:rPr>
          <w:rFonts w:ascii="Tahoma" w:hAnsi="Tahoma" w:cs="Tahoma"/>
          <w:sz w:val="14"/>
          <w:szCs w:val="14"/>
        </w:rPr>
        <w:t xml:space="preserve">. BBC. </w:t>
      </w:r>
      <w:r w:rsidRPr="00057EDC">
        <w:rPr>
          <w:rFonts w:ascii="Tahoma" w:hAnsi="Tahoma" w:cs="Tahoma"/>
          <w:sz w:val="14"/>
          <w:szCs w:val="14"/>
        </w:rPr>
        <w:br/>
        <w:t xml:space="preserve">Disponível em: http://www.bbc.co.uk. Acesso em: </w:t>
      </w:r>
      <w:proofErr w:type="gramStart"/>
      <w:r w:rsidRPr="00057EDC">
        <w:rPr>
          <w:rFonts w:ascii="Tahoma" w:hAnsi="Tahoma" w:cs="Tahoma"/>
          <w:sz w:val="14"/>
          <w:szCs w:val="14"/>
        </w:rPr>
        <w:t>1</w:t>
      </w:r>
      <w:proofErr w:type="gramEnd"/>
      <w:r w:rsidRPr="00057EDC">
        <w:rPr>
          <w:rFonts w:ascii="Tahoma" w:hAnsi="Tahoma" w:cs="Tahoma"/>
          <w:sz w:val="14"/>
          <w:szCs w:val="14"/>
        </w:rPr>
        <w:t xml:space="preserve"> maio 2010 (adaptado).</w:t>
      </w:r>
    </w:p>
    <w:p w:rsidR="00C173E9" w:rsidRPr="00057EDC" w:rsidRDefault="00C173E9" w:rsidP="00C173E9">
      <w:pPr>
        <w:autoSpaceDE w:val="0"/>
        <w:autoSpaceDN w:val="0"/>
        <w:adjustRightInd w:val="0"/>
        <w:ind w:left="-851" w:right="-285"/>
        <w:jc w:val="both"/>
        <w:rPr>
          <w:rFonts w:ascii="Tahoma" w:hAnsi="Tahoma" w:cs="Tahoma"/>
          <w:sz w:val="20"/>
          <w:szCs w:val="20"/>
        </w:rPr>
      </w:pPr>
    </w:p>
    <w:p w:rsidR="00C173E9" w:rsidRPr="00057EDC" w:rsidRDefault="00C173E9" w:rsidP="00C173E9">
      <w:pPr>
        <w:autoSpaceDE w:val="0"/>
        <w:autoSpaceDN w:val="0"/>
        <w:adjustRightInd w:val="0"/>
        <w:ind w:left="-851" w:right="-285"/>
        <w:jc w:val="both"/>
        <w:rPr>
          <w:rFonts w:ascii="Tahoma" w:hAnsi="Tahoma" w:cs="Tahoma"/>
          <w:sz w:val="20"/>
          <w:szCs w:val="20"/>
        </w:rPr>
      </w:pPr>
      <w:r w:rsidRPr="00057EDC">
        <w:rPr>
          <w:rFonts w:ascii="Tahoma" w:hAnsi="Tahoma" w:cs="Tahoma"/>
          <w:sz w:val="20"/>
          <w:szCs w:val="20"/>
        </w:rPr>
        <w:t xml:space="preserve">Além da poluição das águas provocada pelo derramamento de óleo no mar, a queima do petróleo provoca a poluição atmosférica formando uma nuvem negra denominada fuligem, que é proveniente da </w:t>
      </w:r>
      <w:proofErr w:type="gramStart"/>
      <w:r w:rsidRPr="00057EDC">
        <w:rPr>
          <w:rFonts w:ascii="Tahoma" w:hAnsi="Tahoma" w:cs="Tahoma"/>
          <w:sz w:val="20"/>
          <w:szCs w:val="20"/>
        </w:rPr>
        <w:t>combustão</w:t>
      </w:r>
      <w:proofErr w:type="gramEnd"/>
    </w:p>
    <w:p w:rsidR="00C173E9" w:rsidRDefault="00C173E9" w:rsidP="00C173E9">
      <w:pPr>
        <w:autoSpaceDE w:val="0"/>
        <w:autoSpaceDN w:val="0"/>
        <w:adjustRightInd w:val="0"/>
        <w:ind w:left="-851" w:right="-285"/>
        <w:jc w:val="both"/>
        <w:rPr>
          <w:rFonts w:ascii="Tahoma" w:hAnsi="Tahoma" w:cs="Tahoma"/>
          <w:sz w:val="20"/>
          <w:szCs w:val="20"/>
        </w:rPr>
      </w:pPr>
      <w:proofErr w:type="gramStart"/>
      <w:r w:rsidRPr="00057EDC">
        <w:rPr>
          <w:rFonts w:ascii="Tahoma" w:hAnsi="Tahoma" w:cs="Tahoma"/>
          <w:sz w:val="20"/>
          <w:szCs w:val="20"/>
        </w:rPr>
        <w:t>a</w:t>
      </w:r>
      <w:proofErr w:type="gramEnd"/>
      <w:r w:rsidRPr="00057EDC">
        <w:rPr>
          <w:rFonts w:ascii="Tahoma" w:hAnsi="Tahoma" w:cs="Tahoma"/>
          <w:sz w:val="20"/>
          <w:szCs w:val="20"/>
        </w:rPr>
        <w:t>)</w:t>
      </w:r>
      <w:r w:rsidRPr="00057EDC">
        <w:rPr>
          <w:rFonts w:ascii="Tahoma" w:hAnsi="Tahoma" w:cs="Tahoma"/>
          <w:sz w:val="20"/>
          <w:szCs w:val="20"/>
        </w:rPr>
        <w:tab/>
        <w:t>completa de hidrocarbonetos.</w:t>
      </w:r>
      <w:r>
        <w:rPr>
          <w:rFonts w:ascii="Tahoma" w:hAnsi="Tahoma" w:cs="Tahoma"/>
          <w:sz w:val="20"/>
          <w:szCs w:val="20"/>
        </w:rPr>
        <w:tab/>
      </w:r>
    </w:p>
    <w:p w:rsidR="00C173E9" w:rsidRPr="00057EDC" w:rsidRDefault="00C173E9" w:rsidP="00C173E9">
      <w:pPr>
        <w:autoSpaceDE w:val="0"/>
        <w:autoSpaceDN w:val="0"/>
        <w:adjustRightInd w:val="0"/>
        <w:ind w:left="-851" w:right="-285"/>
        <w:jc w:val="both"/>
        <w:rPr>
          <w:rFonts w:ascii="Tahoma" w:hAnsi="Tahoma" w:cs="Tahoma"/>
          <w:sz w:val="20"/>
          <w:szCs w:val="20"/>
        </w:rPr>
      </w:pPr>
      <w:proofErr w:type="gramStart"/>
      <w:r w:rsidRPr="00057EDC">
        <w:rPr>
          <w:rFonts w:ascii="Tahoma" w:hAnsi="Tahoma" w:cs="Tahoma"/>
          <w:sz w:val="20"/>
          <w:szCs w:val="20"/>
        </w:rPr>
        <w:t>b)</w:t>
      </w:r>
      <w:proofErr w:type="gramEnd"/>
      <w:r w:rsidRPr="00057EDC">
        <w:rPr>
          <w:rFonts w:ascii="Tahoma" w:hAnsi="Tahoma" w:cs="Tahoma"/>
          <w:sz w:val="20"/>
          <w:szCs w:val="20"/>
        </w:rPr>
        <w:tab/>
        <w:t>incompleta de hidrocarbonetos.</w:t>
      </w:r>
    </w:p>
    <w:p w:rsidR="00C173E9" w:rsidRDefault="00C173E9" w:rsidP="00C173E9">
      <w:pPr>
        <w:autoSpaceDE w:val="0"/>
        <w:autoSpaceDN w:val="0"/>
        <w:adjustRightInd w:val="0"/>
        <w:ind w:left="-851" w:right="-285"/>
        <w:jc w:val="both"/>
        <w:rPr>
          <w:rFonts w:ascii="Tahoma" w:hAnsi="Tahoma" w:cs="Tahoma"/>
          <w:sz w:val="20"/>
          <w:szCs w:val="20"/>
        </w:rPr>
      </w:pPr>
      <w:proofErr w:type="gramStart"/>
      <w:r w:rsidRPr="00057EDC">
        <w:rPr>
          <w:rFonts w:ascii="Tahoma" w:hAnsi="Tahoma" w:cs="Tahoma"/>
          <w:sz w:val="20"/>
          <w:szCs w:val="20"/>
        </w:rPr>
        <w:t>c)</w:t>
      </w:r>
      <w:proofErr w:type="gramEnd"/>
      <w:r w:rsidRPr="00057EDC">
        <w:rPr>
          <w:rFonts w:ascii="Tahoma" w:hAnsi="Tahoma" w:cs="Tahoma"/>
          <w:sz w:val="20"/>
          <w:szCs w:val="20"/>
        </w:rPr>
        <w:tab/>
        <w:t>completa de compostos sulfurados.</w:t>
      </w:r>
      <w:r>
        <w:rPr>
          <w:rFonts w:ascii="Tahoma" w:hAnsi="Tahoma" w:cs="Tahoma"/>
          <w:sz w:val="20"/>
          <w:szCs w:val="20"/>
        </w:rPr>
        <w:tab/>
      </w:r>
    </w:p>
    <w:p w:rsidR="00C173E9" w:rsidRPr="00057EDC" w:rsidRDefault="00C173E9" w:rsidP="00C173E9">
      <w:pPr>
        <w:autoSpaceDE w:val="0"/>
        <w:autoSpaceDN w:val="0"/>
        <w:adjustRightInd w:val="0"/>
        <w:ind w:left="-851" w:right="-285"/>
        <w:jc w:val="both"/>
        <w:rPr>
          <w:rFonts w:ascii="Tahoma" w:hAnsi="Tahoma" w:cs="Tahoma"/>
          <w:sz w:val="20"/>
          <w:szCs w:val="20"/>
        </w:rPr>
      </w:pPr>
      <w:proofErr w:type="gramStart"/>
      <w:r w:rsidRPr="00057EDC">
        <w:rPr>
          <w:rFonts w:ascii="Tahoma" w:hAnsi="Tahoma" w:cs="Tahoma"/>
          <w:sz w:val="20"/>
          <w:szCs w:val="20"/>
        </w:rPr>
        <w:t>d)</w:t>
      </w:r>
      <w:proofErr w:type="gramEnd"/>
      <w:r w:rsidRPr="00057EDC">
        <w:rPr>
          <w:rFonts w:ascii="Tahoma" w:hAnsi="Tahoma" w:cs="Tahoma"/>
          <w:sz w:val="20"/>
          <w:szCs w:val="20"/>
        </w:rPr>
        <w:tab/>
        <w:t>incompleta de compostos sulfurados.</w:t>
      </w:r>
    </w:p>
    <w:p w:rsidR="00C173E9" w:rsidRPr="00057EDC" w:rsidRDefault="00C173E9" w:rsidP="00C173E9">
      <w:pPr>
        <w:autoSpaceDE w:val="0"/>
        <w:autoSpaceDN w:val="0"/>
        <w:adjustRightInd w:val="0"/>
        <w:ind w:left="-851" w:right="-285"/>
        <w:jc w:val="both"/>
        <w:rPr>
          <w:rFonts w:ascii="Tahoma" w:hAnsi="Tahoma" w:cs="Tahoma"/>
          <w:sz w:val="20"/>
          <w:szCs w:val="20"/>
        </w:rPr>
      </w:pPr>
      <w:proofErr w:type="gramStart"/>
      <w:r w:rsidRPr="00057EDC">
        <w:rPr>
          <w:rFonts w:ascii="Tahoma" w:hAnsi="Tahoma" w:cs="Tahoma"/>
          <w:sz w:val="20"/>
          <w:szCs w:val="20"/>
        </w:rPr>
        <w:t>e</w:t>
      </w:r>
      <w:proofErr w:type="gramEnd"/>
      <w:r w:rsidRPr="00057EDC">
        <w:rPr>
          <w:rFonts w:ascii="Tahoma" w:hAnsi="Tahoma" w:cs="Tahoma"/>
          <w:sz w:val="20"/>
          <w:szCs w:val="20"/>
        </w:rPr>
        <w:t>)</w:t>
      </w:r>
      <w:r w:rsidRPr="00057EDC">
        <w:rPr>
          <w:rFonts w:ascii="Tahoma" w:hAnsi="Tahoma" w:cs="Tahoma"/>
          <w:sz w:val="20"/>
          <w:szCs w:val="20"/>
        </w:rPr>
        <w:tab/>
        <w:t>completa de compostos nitrogenados.</w:t>
      </w:r>
    </w:p>
    <w:p w:rsidR="00C173E9" w:rsidRPr="00057EDC" w:rsidRDefault="00C173E9" w:rsidP="00C173E9">
      <w:pPr>
        <w:ind w:left="-851" w:right="-285"/>
        <w:jc w:val="both"/>
        <w:rPr>
          <w:rFonts w:ascii="Tahoma" w:eastAsia="ArialMT" w:hAnsi="Tahoma" w:cs="Tahoma"/>
          <w:sz w:val="20"/>
          <w:szCs w:val="20"/>
        </w:rPr>
      </w:pPr>
      <w:r w:rsidRPr="00057EDC">
        <w:rPr>
          <w:rFonts w:ascii="Tahoma" w:hAnsi="Tahoma" w:cs="Tahoma"/>
          <w:b/>
          <w:sz w:val="20"/>
          <w:szCs w:val="20"/>
        </w:rPr>
        <w:t xml:space="preserve">19 - (ENEM/2012)   </w:t>
      </w:r>
      <w:r w:rsidRPr="00057EDC">
        <w:rPr>
          <w:rFonts w:ascii="Tahoma" w:hAnsi="Tahoma" w:cs="Tahoma"/>
          <w:sz w:val="20"/>
          <w:szCs w:val="20"/>
        </w:rPr>
        <w:t xml:space="preserve">     </w:t>
      </w:r>
      <w:r w:rsidRPr="00057EDC">
        <w:rPr>
          <w:rFonts w:ascii="Tahoma" w:eastAsia="ArialMT" w:hAnsi="Tahoma" w:cs="Tahoma"/>
          <w:sz w:val="20"/>
          <w:szCs w:val="20"/>
        </w:rPr>
        <w:t>Um dos métodos de produção de biodiesel envolve a transesterificação do óleo de soja utilizando metanol em meio básico (</w:t>
      </w:r>
      <w:proofErr w:type="spellStart"/>
      <w:proofErr w:type="gramStart"/>
      <w:r w:rsidRPr="00057EDC">
        <w:rPr>
          <w:rFonts w:ascii="Tahoma" w:eastAsia="ArialMT" w:hAnsi="Tahoma" w:cs="Tahoma"/>
          <w:sz w:val="20"/>
          <w:szCs w:val="20"/>
        </w:rPr>
        <w:t>NaOH</w:t>
      </w:r>
      <w:proofErr w:type="spellEnd"/>
      <w:proofErr w:type="gramEnd"/>
      <w:r w:rsidRPr="00057EDC">
        <w:rPr>
          <w:rFonts w:ascii="Tahoma" w:eastAsia="ArialMT" w:hAnsi="Tahoma" w:cs="Tahoma"/>
          <w:sz w:val="20"/>
          <w:szCs w:val="20"/>
        </w:rPr>
        <w:t xml:space="preserve"> ou KOH), que precisa ser realizada na ausência de água. A figura mostra o esquema reacional da produção de biodiesel, em que R representa as diferentes cadeias hidrocarbônicas dos ésteres de ácidos graxos.</w: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sz w:val="20"/>
          <w:szCs w:val="20"/>
        </w:rPr>
      </w:pPr>
      <w:r>
        <w:rPr>
          <w:rFonts w:ascii="Tahoma" w:hAnsi="Tahoma" w:cs="Tahoma"/>
          <w:noProof/>
          <w:sz w:val="20"/>
          <w:szCs w:val="20"/>
        </w:rPr>
        <w:drawing>
          <wp:inline distT="0" distB="0" distL="0" distR="0" wp14:anchorId="73056BD1" wp14:editId="32062391">
            <wp:extent cx="2162175" cy="6953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lum bright="-6000" contrast="18000"/>
                      <a:grayscl/>
                      <a:extLst>
                        <a:ext uri="{28A0092B-C50C-407E-A947-70E740481C1C}">
                          <a14:useLocalDpi xmlns:a14="http://schemas.microsoft.com/office/drawing/2010/main" val="0"/>
                        </a:ext>
                      </a:extLst>
                    </a:blip>
                    <a:srcRect/>
                    <a:stretch>
                      <a:fillRect/>
                    </a:stretch>
                  </pic:blipFill>
                  <pic:spPr bwMode="auto">
                    <a:xfrm>
                      <a:off x="0" y="0"/>
                      <a:ext cx="2162175" cy="695325"/>
                    </a:xfrm>
                    <a:prstGeom prst="rect">
                      <a:avLst/>
                    </a:prstGeom>
                    <a:noFill/>
                    <a:ln>
                      <a:noFill/>
                    </a:ln>
                  </pic:spPr>
                </pic:pic>
              </a:graphicData>
            </a:graphic>
          </wp:inline>
        </w:drawing>
      </w:r>
    </w:p>
    <w:p w:rsidR="00C173E9" w:rsidRPr="00057EDC" w:rsidRDefault="00C173E9" w:rsidP="00C173E9">
      <w:pPr>
        <w:ind w:left="-851" w:right="-285"/>
        <w:jc w:val="both"/>
        <w:rPr>
          <w:rFonts w:ascii="Tahoma" w:hAnsi="Tahoma" w:cs="Tahoma"/>
          <w:sz w:val="20"/>
          <w:szCs w:val="20"/>
        </w:rPr>
      </w:pPr>
      <w:r>
        <w:rPr>
          <w:rFonts w:ascii="Tahoma" w:hAnsi="Tahoma" w:cs="Tahoma"/>
          <w:noProof/>
          <w:sz w:val="20"/>
          <w:szCs w:val="20"/>
        </w:rPr>
        <w:drawing>
          <wp:inline distT="0" distB="0" distL="0" distR="0" wp14:anchorId="308F4838" wp14:editId="03D25E52">
            <wp:extent cx="3238500" cy="69532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lum bright="-6000" contrast="18000"/>
                      <a:grayscl/>
                      <a:extLst>
                        <a:ext uri="{28A0092B-C50C-407E-A947-70E740481C1C}">
                          <a14:useLocalDpi xmlns:a14="http://schemas.microsoft.com/office/drawing/2010/main" val="0"/>
                        </a:ext>
                      </a:extLst>
                    </a:blip>
                    <a:srcRect/>
                    <a:stretch>
                      <a:fillRect/>
                    </a:stretch>
                  </pic:blipFill>
                  <pic:spPr bwMode="auto">
                    <a:xfrm>
                      <a:off x="0" y="0"/>
                      <a:ext cx="3238500" cy="695325"/>
                    </a:xfrm>
                    <a:prstGeom prst="rect">
                      <a:avLst/>
                    </a:prstGeom>
                    <a:noFill/>
                    <a:ln>
                      <a:noFill/>
                    </a:ln>
                  </pic:spPr>
                </pic:pic>
              </a:graphicData>
            </a:graphic>
          </wp:inline>
        </w:drawing>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A ausência de água no meio reacional se faz necessária para</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a</w:t>
      </w:r>
      <w:proofErr w:type="gramEnd"/>
      <w:r w:rsidRPr="00057EDC">
        <w:rPr>
          <w:rFonts w:ascii="Tahoma" w:hAnsi="Tahoma" w:cs="Tahoma"/>
          <w:sz w:val="20"/>
          <w:szCs w:val="20"/>
        </w:rPr>
        <w:t>)</w:t>
      </w:r>
      <w:r w:rsidRPr="00057EDC">
        <w:rPr>
          <w:rFonts w:ascii="Tahoma" w:hAnsi="Tahoma" w:cs="Tahoma"/>
          <w:sz w:val="20"/>
          <w:szCs w:val="20"/>
        </w:rPr>
        <w:tab/>
        <w:t>manter o meio reacional no estado sólido.</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b)</w:t>
      </w:r>
      <w:proofErr w:type="gramEnd"/>
      <w:r w:rsidRPr="00057EDC">
        <w:rPr>
          <w:rFonts w:ascii="Tahoma" w:hAnsi="Tahoma" w:cs="Tahoma"/>
          <w:sz w:val="20"/>
          <w:szCs w:val="20"/>
        </w:rPr>
        <w:tab/>
        <w:t>manter a elevada concentração do meio reacional.</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c)</w:t>
      </w:r>
      <w:proofErr w:type="gramEnd"/>
      <w:r w:rsidRPr="00057EDC">
        <w:rPr>
          <w:rFonts w:ascii="Tahoma" w:hAnsi="Tahoma" w:cs="Tahoma"/>
          <w:sz w:val="20"/>
          <w:szCs w:val="20"/>
        </w:rPr>
        <w:tab/>
        <w:t>manter constante o volume de óleo no meio reacional.</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d)</w:t>
      </w:r>
      <w:proofErr w:type="gramEnd"/>
      <w:r w:rsidRPr="00057EDC">
        <w:rPr>
          <w:rFonts w:ascii="Tahoma" w:hAnsi="Tahoma" w:cs="Tahoma"/>
          <w:sz w:val="20"/>
          <w:szCs w:val="20"/>
        </w:rPr>
        <w:tab/>
        <w:t>evitar a diminuição da temperatura da mistura reacional.</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e</w:t>
      </w:r>
      <w:proofErr w:type="gramEnd"/>
      <w:r w:rsidRPr="00057EDC">
        <w:rPr>
          <w:rFonts w:ascii="Tahoma" w:hAnsi="Tahoma" w:cs="Tahoma"/>
          <w:sz w:val="20"/>
          <w:szCs w:val="20"/>
        </w:rPr>
        <w:t>)</w:t>
      </w:r>
      <w:r w:rsidRPr="00057EDC">
        <w:rPr>
          <w:rFonts w:ascii="Tahoma" w:hAnsi="Tahoma" w:cs="Tahoma"/>
          <w:sz w:val="20"/>
          <w:szCs w:val="20"/>
        </w:rPr>
        <w:tab/>
        <w:t>evitar a hidrólise dos ésteres no meio reacional e a formação de sabão.</w:t>
      </w:r>
    </w:p>
    <w:p w:rsidR="00C173E9" w:rsidRPr="00057EDC" w:rsidRDefault="00C173E9" w:rsidP="00C173E9">
      <w:pPr>
        <w:ind w:left="-851" w:right="-285"/>
        <w:jc w:val="both"/>
        <w:rPr>
          <w:rFonts w:ascii="Tahoma" w:hAnsi="Tahoma" w:cs="Tahoma"/>
          <w:sz w:val="20"/>
          <w:szCs w:val="20"/>
        </w:rPr>
      </w:pPr>
      <w:r w:rsidRPr="00057EDC">
        <w:rPr>
          <w:rFonts w:ascii="Tahoma" w:hAnsi="Tahoma" w:cs="Tahoma"/>
          <w:b/>
          <w:sz w:val="20"/>
          <w:szCs w:val="20"/>
        </w:rPr>
        <w:lastRenderedPageBreak/>
        <w:t>20 - (ENEM/2014)</w:t>
      </w:r>
      <w:proofErr w:type="gramStart"/>
      <w:r w:rsidRPr="00057EDC">
        <w:rPr>
          <w:rFonts w:ascii="Tahoma" w:hAnsi="Tahoma" w:cs="Tahoma"/>
          <w:b/>
          <w:sz w:val="20"/>
          <w:szCs w:val="20"/>
        </w:rPr>
        <w:t xml:space="preserve">  </w:t>
      </w:r>
      <w:proofErr w:type="gramEnd"/>
      <w:r w:rsidRPr="00057EDC">
        <w:rPr>
          <w:rFonts w:ascii="Tahoma" w:hAnsi="Tahoma" w:cs="Tahoma"/>
          <w:sz w:val="20"/>
          <w:szCs w:val="20"/>
          <w:lang w:val="pt-PT"/>
        </w:rPr>
        <w:t>Cientistas acreditam que a concentração de dióxido de carbono na atmosfera tem aumentado devido, principalmente, à sua liberação durante a queima de combustíveis fósseis. O dióxido de carbono é um dos componentes da atmosfera que retém a radiação infravermelha na superfície da Terra, e o aumento na sua concentração contribui para o aquecimento global. Uma das medidas propostas para combater este problema é o consumo de biocombustíveis no lugar de combustíveis fósseis.</w:t>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lang w:val="pt-PT"/>
        </w:rPr>
        <w:t>A citada medida se justifica porque o consumo de biocombustíveis</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lang w:val="pt-PT"/>
        </w:rPr>
        <w:t>a</w:t>
      </w:r>
      <w:proofErr w:type="gramEnd"/>
      <w:r w:rsidRPr="00057EDC">
        <w:rPr>
          <w:rFonts w:ascii="Tahoma" w:hAnsi="Tahoma" w:cs="Tahoma"/>
          <w:sz w:val="20"/>
          <w:szCs w:val="20"/>
          <w:lang w:val="pt-PT"/>
        </w:rPr>
        <w:t>)</w:t>
      </w:r>
      <w:r w:rsidRPr="00057EDC">
        <w:rPr>
          <w:rFonts w:ascii="Tahoma" w:hAnsi="Tahoma" w:cs="Tahoma"/>
          <w:sz w:val="20"/>
          <w:szCs w:val="20"/>
          <w:lang w:val="pt-PT"/>
        </w:rPr>
        <w:tab/>
        <w:t>é energeticamente menos eficiente que o consumo de combustíveis fósseis.</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lang w:val="pt-PT"/>
        </w:rPr>
        <w:t>b)</w:t>
      </w:r>
      <w:proofErr w:type="gramEnd"/>
      <w:r w:rsidRPr="00057EDC">
        <w:rPr>
          <w:rFonts w:ascii="Tahoma" w:hAnsi="Tahoma" w:cs="Tahoma"/>
          <w:sz w:val="20"/>
          <w:szCs w:val="20"/>
          <w:lang w:val="pt-PT"/>
        </w:rPr>
        <w:tab/>
        <w:t>libera menos dióxido de carbono na atmosfera que o consumo de combustíveis fósseis.</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lang w:val="pt-PT"/>
        </w:rPr>
        <w:t>c)</w:t>
      </w:r>
      <w:proofErr w:type="gramEnd"/>
      <w:r w:rsidRPr="00057EDC">
        <w:rPr>
          <w:rFonts w:ascii="Tahoma" w:hAnsi="Tahoma" w:cs="Tahoma"/>
          <w:sz w:val="20"/>
          <w:szCs w:val="20"/>
          <w:lang w:val="pt-PT"/>
        </w:rPr>
        <w:tab/>
        <w:t>não resulta na emissão de poluentes, como acontece com o consumo de combustíveis fósseis.</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lang w:val="pt-PT"/>
        </w:rPr>
        <w:t>d)</w:t>
      </w:r>
      <w:proofErr w:type="gramEnd"/>
      <w:r w:rsidRPr="00057EDC">
        <w:rPr>
          <w:rFonts w:ascii="Tahoma" w:hAnsi="Tahoma" w:cs="Tahoma"/>
          <w:sz w:val="20"/>
          <w:szCs w:val="20"/>
          <w:lang w:val="pt-PT"/>
        </w:rPr>
        <w:tab/>
        <w:t>não provoca o esgotamento de um recurso não renovável, como acontece com o consumo de combustíveis fósseis.</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lang w:val="pt-PT"/>
        </w:rPr>
        <w:t>e</w:t>
      </w:r>
      <w:proofErr w:type="gramEnd"/>
      <w:r w:rsidRPr="00057EDC">
        <w:rPr>
          <w:rFonts w:ascii="Tahoma" w:hAnsi="Tahoma" w:cs="Tahoma"/>
          <w:sz w:val="20"/>
          <w:szCs w:val="20"/>
          <w:lang w:val="pt-PT"/>
        </w:rPr>
        <w:t>)</w:t>
      </w:r>
      <w:r w:rsidRPr="00057EDC">
        <w:rPr>
          <w:rFonts w:ascii="Tahoma" w:hAnsi="Tahoma" w:cs="Tahoma"/>
          <w:sz w:val="20"/>
          <w:szCs w:val="20"/>
          <w:lang w:val="pt-PT"/>
        </w:rPr>
        <w:tab/>
        <w:t>não aumenta a concentração de dióxido de carbono na atmosfera, como acontece com o consumo de combustíveis fósseis.</w:t>
      </w:r>
    </w:p>
    <w:p w:rsidR="00C173E9" w:rsidRPr="00057EDC" w:rsidRDefault="00C173E9" w:rsidP="00C173E9">
      <w:pPr>
        <w:ind w:left="-851" w:right="-285"/>
        <w:jc w:val="both"/>
        <w:rPr>
          <w:rFonts w:ascii="Tahoma" w:hAnsi="Tahoma" w:cs="Tahoma"/>
          <w:color w:val="000000"/>
          <w:sz w:val="20"/>
          <w:szCs w:val="20"/>
        </w:rPr>
      </w:pPr>
      <w:r w:rsidRPr="00057EDC">
        <w:rPr>
          <w:rFonts w:ascii="Tahoma" w:hAnsi="Tahoma" w:cs="Tahoma"/>
          <w:b/>
          <w:sz w:val="20"/>
          <w:szCs w:val="20"/>
        </w:rPr>
        <w:t>21 - (ENEM/2002)</w:t>
      </w:r>
      <w:proofErr w:type="gramStart"/>
      <w:r w:rsidRPr="00057EDC">
        <w:rPr>
          <w:rFonts w:ascii="Tahoma" w:hAnsi="Tahoma" w:cs="Tahoma"/>
          <w:b/>
          <w:sz w:val="20"/>
          <w:szCs w:val="20"/>
        </w:rPr>
        <w:t xml:space="preserve">   </w:t>
      </w:r>
      <w:proofErr w:type="gramEnd"/>
      <w:r w:rsidRPr="00057EDC">
        <w:rPr>
          <w:rFonts w:ascii="Tahoma" w:hAnsi="Tahoma" w:cs="Tahoma"/>
          <w:color w:val="000000"/>
          <w:sz w:val="20"/>
          <w:szCs w:val="20"/>
        </w:rPr>
        <w:t xml:space="preserve">A tabela mostra a evolução da frota de veículos leves, e o gráfico, a emissão média do poluente monóxido de carbono (em g/km) por veículo da frota, na região metropolitana de São Paulo, no período de </w:t>
      </w:r>
      <w:smartTag w:uri="urn:schemas-microsoft-com:office:smarttags" w:element="metricconverter">
        <w:smartTagPr>
          <w:attr w:name="ProductID" w:val="1992 a"/>
        </w:smartTagPr>
        <w:r w:rsidRPr="00057EDC">
          <w:rPr>
            <w:rFonts w:ascii="Tahoma" w:hAnsi="Tahoma" w:cs="Tahoma"/>
            <w:color w:val="000000"/>
            <w:sz w:val="20"/>
            <w:szCs w:val="20"/>
          </w:rPr>
          <w:t>1992 a</w:t>
        </w:r>
      </w:smartTag>
      <w:r w:rsidRPr="00057EDC">
        <w:rPr>
          <w:rFonts w:ascii="Tahoma" w:hAnsi="Tahoma" w:cs="Tahoma"/>
          <w:color w:val="000000"/>
          <w:sz w:val="20"/>
          <w:szCs w:val="20"/>
        </w:rPr>
        <w:t xml:space="preserve"> 2000.</w: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sz w:val="20"/>
          <w:szCs w:val="20"/>
        </w:rPr>
      </w:pPr>
      <w:r w:rsidRPr="00057EDC">
        <w:rPr>
          <w:rFonts w:ascii="Tahoma" w:hAnsi="Tahoma" w:cs="Tahoma"/>
          <w:position w:val="-150"/>
          <w:sz w:val="20"/>
          <w:szCs w:val="20"/>
        </w:rPr>
        <w:object w:dxaOrig="3100" w:dyaOrig="3080">
          <v:shape id="_x0000_i1042" type="#_x0000_t75" style="width:183pt;height:181.5pt" o:ole="">
            <v:imagedata r:id="rId27" o:title=""/>
          </v:shape>
          <o:OLEObject Type="Embed" ProgID="Equation.3" ShapeID="_x0000_i1042" DrawAspect="Content" ObjectID="_1631603578" r:id="rId28"/>
        </w:objec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sz w:val="20"/>
          <w:szCs w:val="20"/>
        </w:rPr>
      </w:pPr>
      <w:r>
        <w:rPr>
          <w:rFonts w:ascii="Tahoma" w:hAnsi="Tahoma" w:cs="Tahoma"/>
          <w:noProof/>
          <w:sz w:val="20"/>
          <w:szCs w:val="20"/>
        </w:rPr>
        <w:drawing>
          <wp:inline distT="0" distB="0" distL="0" distR="0" wp14:anchorId="38791853" wp14:editId="18A70C42">
            <wp:extent cx="2800350" cy="1733550"/>
            <wp:effectExtent l="0" t="0" r="0" b="0"/>
            <wp:docPr id="23" name="Imagem 23" descr="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6"/>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800350" cy="1733550"/>
                    </a:xfrm>
                    <a:prstGeom prst="rect">
                      <a:avLst/>
                    </a:prstGeom>
                    <a:noFill/>
                    <a:ln>
                      <a:noFill/>
                    </a:ln>
                  </pic:spPr>
                </pic:pic>
              </a:graphicData>
            </a:graphic>
          </wp:inline>
        </w:drawing>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lastRenderedPageBreak/>
        <w:t xml:space="preserve">Adaptado de </w:t>
      </w:r>
      <w:proofErr w:type="gramStart"/>
      <w:r w:rsidRPr="00057EDC">
        <w:rPr>
          <w:rFonts w:ascii="Tahoma" w:hAnsi="Tahoma" w:cs="Tahoma"/>
          <w:sz w:val="20"/>
          <w:szCs w:val="20"/>
        </w:rPr>
        <w:t>Cetesb</w:t>
      </w:r>
      <w:proofErr w:type="gramEnd"/>
      <w:r w:rsidRPr="00057EDC">
        <w:rPr>
          <w:rFonts w:ascii="Tahoma" w:hAnsi="Tahoma" w:cs="Tahoma"/>
          <w:sz w:val="20"/>
          <w:szCs w:val="20"/>
        </w:rPr>
        <w:t>: relatório do ano de 2000.</w:t>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 xml:space="preserve">Comparando-se a emissão média de monóxido de carbono dos veículos a gasolina e a álcool, pode-se afirmar </w:t>
      </w:r>
      <w:proofErr w:type="gramStart"/>
      <w:r w:rsidRPr="00057EDC">
        <w:rPr>
          <w:rFonts w:ascii="Tahoma" w:hAnsi="Tahoma" w:cs="Tahoma"/>
          <w:sz w:val="20"/>
          <w:szCs w:val="20"/>
        </w:rPr>
        <w:t>que</w:t>
      </w:r>
      <w:proofErr w:type="gramEnd"/>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I.</w:t>
      </w:r>
      <w:r w:rsidRPr="00057EDC">
        <w:rPr>
          <w:rFonts w:ascii="Tahoma" w:hAnsi="Tahoma" w:cs="Tahoma"/>
          <w:sz w:val="20"/>
          <w:szCs w:val="20"/>
        </w:rPr>
        <w:tab/>
        <w:t>no transcorrer do período 1992-</w:t>
      </w:r>
      <w:smartTag w:uri="urn:schemas-microsoft-com:office:smarttags" w:element="metricconverter">
        <w:smartTagPr>
          <w:attr w:name="ProductID" w:val="2000, a"/>
        </w:smartTagPr>
        <w:r w:rsidRPr="00057EDC">
          <w:rPr>
            <w:rFonts w:ascii="Tahoma" w:hAnsi="Tahoma" w:cs="Tahoma"/>
            <w:sz w:val="20"/>
            <w:szCs w:val="20"/>
          </w:rPr>
          <w:t>2000, a</w:t>
        </w:r>
      </w:smartTag>
      <w:r w:rsidRPr="00057EDC">
        <w:rPr>
          <w:rFonts w:ascii="Tahoma" w:hAnsi="Tahoma" w:cs="Tahoma"/>
          <w:sz w:val="20"/>
          <w:szCs w:val="20"/>
        </w:rPr>
        <w:t xml:space="preserve"> frota a álcool emitiu menos monóxido de carbono.</w:t>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II.</w:t>
      </w:r>
      <w:r w:rsidRPr="00057EDC">
        <w:rPr>
          <w:rFonts w:ascii="Tahoma" w:hAnsi="Tahoma" w:cs="Tahoma"/>
          <w:sz w:val="20"/>
          <w:szCs w:val="20"/>
        </w:rPr>
        <w:tab/>
        <w:t>em meados de 1997, o veículo a gasolina passou a poluir menos que o veículo a álcool.</w:t>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III.</w:t>
      </w:r>
      <w:r w:rsidRPr="00057EDC">
        <w:rPr>
          <w:rFonts w:ascii="Tahoma" w:hAnsi="Tahoma" w:cs="Tahoma"/>
          <w:sz w:val="20"/>
          <w:szCs w:val="20"/>
        </w:rPr>
        <w:tab/>
        <w:t>o veículo a álcool passou por um aprimoramento tecnológico.</w:t>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É correto o que se afirma apenas em</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a</w:t>
      </w:r>
      <w:proofErr w:type="gramEnd"/>
      <w:r w:rsidRPr="00057EDC">
        <w:rPr>
          <w:rFonts w:ascii="Tahoma" w:hAnsi="Tahoma" w:cs="Tahoma"/>
          <w:sz w:val="20"/>
          <w:szCs w:val="20"/>
        </w:rPr>
        <w:t>)</w:t>
      </w:r>
      <w:r w:rsidRPr="00057EDC">
        <w:rPr>
          <w:rFonts w:ascii="Tahoma" w:hAnsi="Tahoma" w:cs="Tahoma"/>
          <w:sz w:val="20"/>
          <w:szCs w:val="20"/>
        </w:rPr>
        <w:tab/>
        <w:t xml:space="preserve">I. </w:t>
      </w:r>
      <w:r>
        <w:rPr>
          <w:rFonts w:ascii="Tahoma" w:hAnsi="Tahoma" w:cs="Tahoma"/>
          <w:sz w:val="20"/>
          <w:szCs w:val="20"/>
        </w:rPr>
        <w:tab/>
      </w:r>
      <w:proofErr w:type="gramStart"/>
      <w:r w:rsidRPr="00057EDC">
        <w:rPr>
          <w:rFonts w:ascii="Tahoma" w:hAnsi="Tahoma" w:cs="Tahoma"/>
          <w:sz w:val="20"/>
          <w:szCs w:val="20"/>
        </w:rPr>
        <w:t>b)</w:t>
      </w:r>
      <w:proofErr w:type="gramEnd"/>
      <w:r w:rsidRPr="00057EDC">
        <w:rPr>
          <w:rFonts w:ascii="Tahoma" w:hAnsi="Tahoma" w:cs="Tahoma"/>
          <w:sz w:val="20"/>
          <w:szCs w:val="20"/>
        </w:rPr>
        <w:tab/>
        <w:t xml:space="preserve">I e II. </w:t>
      </w:r>
      <w:r>
        <w:rPr>
          <w:rFonts w:ascii="Tahoma" w:hAnsi="Tahoma" w:cs="Tahoma"/>
          <w:sz w:val="20"/>
          <w:szCs w:val="20"/>
        </w:rPr>
        <w:tab/>
      </w:r>
      <w:proofErr w:type="gramStart"/>
      <w:r w:rsidRPr="00057EDC">
        <w:rPr>
          <w:rFonts w:ascii="Tahoma" w:hAnsi="Tahoma" w:cs="Tahoma"/>
          <w:sz w:val="20"/>
          <w:szCs w:val="20"/>
        </w:rPr>
        <w:t>c)</w:t>
      </w:r>
      <w:proofErr w:type="gramEnd"/>
      <w:r w:rsidRPr="00057EDC">
        <w:rPr>
          <w:rFonts w:ascii="Tahoma" w:hAnsi="Tahoma" w:cs="Tahoma"/>
          <w:sz w:val="20"/>
          <w:szCs w:val="20"/>
        </w:rPr>
        <w:tab/>
        <w:t xml:space="preserve">II. </w:t>
      </w:r>
      <w:r>
        <w:rPr>
          <w:rFonts w:ascii="Tahoma" w:hAnsi="Tahoma" w:cs="Tahoma"/>
          <w:sz w:val="20"/>
          <w:szCs w:val="20"/>
        </w:rPr>
        <w:tab/>
      </w:r>
      <w:proofErr w:type="gramStart"/>
      <w:r w:rsidRPr="00057EDC">
        <w:rPr>
          <w:rFonts w:ascii="Tahoma" w:hAnsi="Tahoma" w:cs="Tahoma"/>
          <w:sz w:val="20"/>
          <w:szCs w:val="20"/>
        </w:rPr>
        <w:t>d)</w:t>
      </w:r>
      <w:proofErr w:type="gramEnd"/>
      <w:r w:rsidRPr="00057EDC">
        <w:rPr>
          <w:rFonts w:ascii="Tahoma" w:hAnsi="Tahoma" w:cs="Tahoma"/>
          <w:sz w:val="20"/>
          <w:szCs w:val="20"/>
        </w:rPr>
        <w:tab/>
        <w:t xml:space="preserve">III. </w:t>
      </w:r>
      <w:r>
        <w:rPr>
          <w:rFonts w:ascii="Tahoma" w:hAnsi="Tahoma" w:cs="Tahoma"/>
          <w:sz w:val="20"/>
          <w:szCs w:val="20"/>
        </w:rPr>
        <w:tab/>
      </w:r>
      <w:proofErr w:type="gramStart"/>
      <w:r w:rsidRPr="00057EDC">
        <w:rPr>
          <w:rFonts w:ascii="Tahoma" w:hAnsi="Tahoma" w:cs="Tahoma"/>
          <w:sz w:val="20"/>
          <w:szCs w:val="20"/>
        </w:rPr>
        <w:t>e</w:t>
      </w:r>
      <w:proofErr w:type="gramEnd"/>
      <w:r w:rsidRPr="00057EDC">
        <w:rPr>
          <w:rFonts w:ascii="Tahoma" w:hAnsi="Tahoma" w:cs="Tahoma"/>
          <w:sz w:val="20"/>
          <w:szCs w:val="20"/>
        </w:rPr>
        <w:t>)</w:t>
      </w:r>
      <w:r w:rsidRPr="00057EDC">
        <w:rPr>
          <w:rFonts w:ascii="Tahoma" w:hAnsi="Tahoma" w:cs="Tahoma"/>
          <w:sz w:val="20"/>
          <w:szCs w:val="20"/>
        </w:rPr>
        <w:tab/>
        <w:t>II e III.</w: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color w:val="000000"/>
          <w:sz w:val="20"/>
          <w:szCs w:val="20"/>
        </w:rPr>
      </w:pPr>
      <w:r w:rsidRPr="00057EDC">
        <w:rPr>
          <w:rFonts w:ascii="Tahoma" w:hAnsi="Tahoma" w:cs="Tahoma"/>
          <w:b/>
          <w:sz w:val="20"/>
          <w:szCs w:val="20"/>
        </w:rPr>
        <w:t>22 - (ENEM/2003)</w:t>
      </w:r>
      <w:proofErr w:type="gramStart"/>
      <w:r w:rsidRPr="00057EDC">
        <w:rPr>
          <w:rFonts w:ascii="Tahoma" w:hAnsi="Tahoma" w:cs="Tahoma"/>
          <w:b/>
          <w:sz w:val="20"/>
          <w:szCs w:val="20"/>
        </w:rPr>
        <w:t xml:space="preserve">   </w:t>
      </w:r>
      <w:proofErr w:type="gramEnd"/>
      <w:r w:rsidRPr="00057EDC">
        <w:rPr>
          <w:rFonts w:ascii="Tahoma" w:hAnsi="Tahoma" w:cs="Tahoma"/>
          <w:color w:val="000000"/>
          <w:sz w:val="20"/>
          <w:szCs w:val="20"/>
        </w:rPr>
        <w:t xml:space="preserve">O setor de transporte, que concentra uma grande parcela da demanda de energia no país, continuamente busca alternativas de combustíveis. </w:t>
      </w:r>
    </w:p>
    <w:p w:rsidR="00C173E9" w:rsidRPr="00057EDC" w:rsidRDefault="00C173E9" w:rsidP="00C173E9">
      <w:pPr>
        <w:ind w:left="-851" w:right="-285"/>
        <w:jc w:val="both"/>
        <w:rPr>
          <w:rFonts w:ascii="Tahoma" w:hAnsi="Tahoma" w:cs="Tahoma"/>
          <w:color w:val="000000"/>
          <w:sz w:val="20"/>
          <w:szCs w:val="20"/>
        </w:rPr>
      </w:pPr>
      <w:r w:rsidRPr="00057EDC">
        <w:rPr>
          <w:rFonts w:ascii="Tahoma" w:hAnsi="Tahoma" w:cs="Tahoma"/>
          <w:color w:val="000000"/>
          <w:sz w:val="20"/>
          <w:szCs w:val="20"/>
        </w:rPr>
        <w:t xml:space="preserve">Investigando alternativas ao óleo diesel, alguns especialistas apontam para o uso do óleo de girassol, menos poluente e de fonte renovável, ainda em fase experimental. Foi constatado que um trator pode rodar, </w:t>
      </w:r>
      <w:r w:rsidRPr="00057EDC">
        <w:rPr>
          <w:rFonts w:ascii="Tahoma" w:hAnsi="Tahoma" w:cs="Tahoma"/>
          <w:color w:val="000000"/>
          <w:sz w:val="20"/>
          <w:szCs w:val="20"/>
          <w:u w:val="single"/>
        </w:rPr>
        <w:t>nas mesmas condições</w:t>
      </w:r>
      <w:r w:rsidRPr="00057EDC">
        <w:rPr>
          <w:rFonts w:ascii="Tahoma" w:hAnsi="Tahoma" w:cs="Tahoma"/>
          <w:color w:val="000000"/>
          <w:sz w:val="20"/>
          <w:szCs w:val="20"/>
        </w:rPr>
        <w:t xml:space="preserve">, mais tempo com um litro de óleo de girassol, que com um litro de óleo diesel. </w:t>
      </w:r>
    </w:p>
    <w:p w:rsidR="00C173E9" w:rsidRPr="00057EDC" w:rsidRDefault="00C173E9" w:rsidP="00C173E9">
      <w:pPr>
        <w:ind w:left="-851" w:right="-285"/>
        <w:jc w:val="both"/>
        <w:rPr>
          <w:rFonts w:ascii="Tahoma" w:hAnsi="Tahoma" w:cs="Tahoma"/>
          <w:color w:val="000000"/>
          <w:sz w:val="20"/>
          <w:szCs w:val="20"/>
        </w:rPr>
      </w:pPr>
      <w:r w:rsidRPr="00057EDC">
        <w:rPr>
          <w:rFonts w:ascii="Tahoma" w:hAnsi="Tahoma" w:cs="Tahoma"/>
          <w:color w:val="000000"/>
          <w:sz w:val="20"/>
          <w:szCs w:val="20"/>
        </w:rPr>
        <w:t xml:space="preserve">Essa constatação significaria, portanto, que usando óleo de girassol, </w:t>
      </w:r>
    </w:p>
    <w:p w:rsidR="00C173E9" w:rsidRPr="00057EDC" w:rsidRDefault="00C173E9" w:rsidP="00C173E9">
      <w:pPr>
        <w:ind w:left="-851" w:right="-285"/>
        <w:jc w:val="both"/>
        <w:rPr>
          <w:rFonts w:ascii="Tahoma" w:hAnsi="Tahoma" w:cs="Tahoma"/>
          <w:color w:val="000000"/>
          <w:sz w:val="20"/>
          <w:szCs w:val="20"/>
        </w:rPr>
      </w:pPr>
      <w:proofErr w:type="gramStart"/>
      <w:r w:rsidRPr="00057EDC">
        <w:rPr>
          <w:rFonts w:ascii="Tahoma" w:hAnsi="Tahoma" w:cs="Tahoma"/>
          <w:color w:val="000000"/>
          <w:sz w:val="20"/>
          <w:szCs w:val="20"/>
        </w:rPr>
        <w:t>a</w:t>
      </w:r>
      <w:proofErr w:type="gramEnd"/>
      <w:r w:rsidRPr="00057EDC">
        <w:rPr>
          <w:rFonts w:ascii="Tahoma" w:hAnsi="Tahoma" w:cs="Tahoma"/>
          <w:color w:val="000000"/>
          <w:sz w:val="20"/>
          <w:szCs w:val="20"/>
        </w:rPr>
        <w:t>)</w:t>
      </w:r>
      <w:r w:rsidRPr="00057EDC">
        <w:rPr>
          <w:rFonts w:ascii="Tahoma" w:hAnsi="Tahoma" w:cs="Tahoma"/>
          <w:color w:val="000000"/>
          <w:sz w:val="20"/>
          <w:szCs w:val="20"/>
        </w:rPr>
        <w:tab/>
        <w:t xml:space="preserve">o consumo por km seria maior do que com óleo diesel. </w:t>
      </w:r>
    </w:p>
    <w:p w:rsidR="00C173E9" w:rsidRPr="00057EDC" w:rsidRDefault="00C173E9" w:rsidP="00C173E9">
      <w:pPr>
        <w:ind w:left="-851" w:right="-285"/>
        <w:jc w:val="both"/>
        <w:rPr>
          <w:rFonts w:ascii="Tahoma" w:hAnsi="Tahoma" w:cs="Tahoma"/>
          <w:color w:val="000000"/>
          <w:sz w:val="20"/>
          <w:szCs w:val="20"/>
        </w:rPr>
      </w:pPr>
      <w:proofErr w:type="gramStart"/>
      <w:r w:rsidRPr="00057EDC">
        <w:rPr>
          <w:rFonts w:ascii="Tahoma" w:hAnsi="Tahoma" w:cs="Tahoma"/>
          <w:color w:val="000000"/>
          <w:sz w:val="20"/>
          <w:szCs w:val="20"/>
        </w:rPr>
        <w:t>b)</w:t>
      </w:r>
      <w:proofErr w:type="gramEnd"/>
      <w:r w:rsidRPr="00057EDC">
        <w:rPr>
          <w:rFonts w:ascii="Tahoma" w:hAnsi="Tahoma" w:cs="Tahoma"/>
          <w:color w:val="000000"/>
          <w:sz w:val="20"/>
          <w:szCs w:val="20"/>
        </w:rPr>
        <w:tab/>
        <w:t xml:space="preserve">as velocidades atingidas seriam maiores do que com óleo diesel. </w:t>
      </w:r>
    </w:p>
    <w:p w:rsidR="00C173E9" w:rsidRPr="00057EDC" w:rsidRDefault="00C173E9" w:rsidP="00C173E9">
      <w:pPr>
        <w:ind w:left="-851" w:right="-285"/>
        <w:jc w:val="both"/>
        <w:rPr>
          <w:rFonts w:ascii="Tahoma" w:hAnsi="Tahoma" w:cs="Tahoma"/>
          <w:color w:val="000000"/>
          <w:sz w:val="20"/>
          <w:szCs w:val="20"/>
        </w:rPr>
      </w:pPr>
      <w:proofErr w:type="gramStart"/>
      <w:r w:rsidRPr="00057EDC">
        <w:rPr>
          <w:rFonts w:ascii="Tahoma" w:hAnsi="Tahoma" w:cs="Tahoma"/>
          <w:color w:val="000000"/>
          <w:sz w:val="20"/>
          <w:szCs w:val="20"/>
        </w:rPr>
        <w:t>c)</w:t>
      </w:r>
      <w:proofErr w:type="gramEnd"/>
      <w:r w:rsidRPr="00057EDC">
        <w:rPr>
          <w:rFonts w:ascii="Tahoma" w:hAnsi="Tahoma" w:cs="Tahoma"/>
          <w:color w:val="000000"/>
          <w:sz w:val="20"/>
          <w:szCs w:val="20"/>
        </w:rPr>
        <w:tab/>
        <w:t xml:space="preserve">o combustível do tanque acabaria em menos tempo do que com óleo diesel. </w:t>
      </w:r>
    </w:p>
    <w:p w:rsidR="00C173E9" w:rsidRPr="00057EDC" w:rsidRDefault="00C173E9" w:rsidP="00C173E9">
      <w:pPr>
        <w:ind w:left="-851" w:right="-285"/>
        <w:jc w:val="both"/>
        <w:rPr>
          <w:rFonts w:ascii="Tahoma" w:hAnsi="Tahoma" w:cs="Tahoma"/>
          <w:color w:val="000000"/>
          <w:sz w:val="20"/>
          <w:szCs w:val="20"/>
        </w:rPr>
      </w:pPr>
      <w:proofErr w:type="gramStart"/>
      <w:r w:rsidRPr="00057EDC">
        <w:rPr>
          <w:rFonts w:ascii="Tahoma" w:hAnsi="Tahoma" w:cs="Tahoma"/>
          <w:color w:val="000000"/>
          <w:sz w:val="20"/>
          <w:szCs w:val="20"/>
        </w:rPr>
        <w:t>d)</w:t>
      </w:r>
      <w:proofErr w:type="gramEnd"/>
      <w:r w:rsidRPr="00057EDC">
        <w:rPr>
          <w:rFonts w:ascii="Tahoma" w:hAnsi="Tahoma" w:cs="Tahoma"/>
          <w:color w:val="000000"/>
          <w:sz w:val="20"/>
          <w:szCs w:val="20"/>
        </w:rPr>
        <w:tab/>
        <w:t xml:space="preserve">a potência desenvolvida, pelo motor, em uma hora, seria menor do que com óleo diesel. </w:t>
      </w:r>
    </w:p>
    <w:p w:rsidR="00C173E9" w:rsidRPr="00057EDC" w:rsidRDefault="00C173E9" w:rsidP="00C173E9">
      <w:pPr>
        <w:ind w:left="-851" w:right="-285"/>
        <w:jc w:val="both"/>
        <w:rPr>
          <w:rFonts w:ascii="Tahoma" w:hAnsi="Tahoma" w:cs="Tahoma"/>
          <w:color w:val="000000"/>
          <w:sz w:val="20"/>
          <w:szCs w:val="20"/>
        </w:rPr>
      </w:pPr>
      <w:proofErr w:type="gramStart"/>
      <w:r w:rsidRPr="00057EDC">
        <w:rPr>
          <w:rFonts w:ascii="Tahoma" w:hAnsi="Tahoma" w:cs="Tahoma"/>
          <w:color w:val="000000"/>
          <w:sz w:val="20"/>
          <w:szCs w:val="20"/>
        </w:rPr>
        <w:t>e</w:t>
      </w:r>
      <w:proofErr w:type="gramEnd"/>
      <w:r w:rsidRPr="00057EDC">
        <w:rPr>
          <w:rFonts w:ascii="Tahoma" w:hAnsi="Tahoma" w:cs="Tahoma"/>
          <w:color w:val="000000"/>
          <w:sz w:val="20"/>
          <w:szCs w:val="20"/>
        </w:rPr>
        <w:t>)</w:t>
      </w:r>
      <w:r w:rsidRPr="00057EDC">
        <w:rPr>
          <w:rFonts w:ascii="Tahoma" w:hAnsi="Tahoma" w:cs="Tahoma"/>
          <w:color w:val="000000"/>
          <w:sz w:val="20"/>
          <w:szCs w:val="20"/>
        </w:rPr>
        <w:tab/>
        <w:t xml:space="preserve">a energia liberada por um litro desse combustível seria maior do que por um de óleo diesel. </w: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color w:val="000000"/>
          <w:sz w:val="20"/>
          <w:szCs w:val="20"/>
        </w:rPr>
      </w:pPr>
      <w:r w:rsidRPr="00057EDC">
        <w:rPr>
          <w:rFonts w:ascii="Tahoma" w:hAnsi="Tahoma" w:cs="Tahoma"/>
          <w:b/>
          <w:sz w:val="20"/>
          <w:szCs w:val="20"/>
        </w:rPr>
        <w:t>23 - (ENEM/2003)</w:t>
      </w:r>
      <w:proofErr w:type="gramStart"/>
      <w:r w:rsidRPr="00057EDC">
        <w:rPr>
          <w:rFonts w:ascii="Tahoma" w:hAnsi="Tahoma" w:cs="Tahoma"/>
          <w:b/>
          <w:sz w:val="20"/>
          <w:szCs w:val="20"/>
        </w:rPr>
        <w:t xml:space="preserve">   </w:t>
      </w:r>
      <w:proofErr w:type="gramEnd"/>
      <w:r w:rsidRPr="00057EDC">
        <w:rPr>
          <w:rFonts w:ascii="Tahoma" w:hAnsi="Tahoma" w:cs="Tahoma"/>
          <w:color w:val="000000"/>
          <w:sz w:val="20"/>
          <w:szCs w:val="20"/>
        </w:rPr>
        <w:t xml:space="preserve">No Brasil, o sistema de transporte depende do uso de combustíveis fósseis e de biomassa, cuja energia é convertida em movimento de veículos. Para esses combustíveis, a transformação de energia química em energia mecânica </w:t>
      </w:r>
      <w:proofErr w:type="gramStart"/>
      <w:r w:rsidRPr="00057EDC">
        <w:rPr>
          <w:rFonts w:ascii="Tahoma" w:hAnsi="Tahoma" w:cs="Tahoma"/>
          <w:color w:val="000000"/>
          <w:sz w:val="20"/>
          <w:szCs w:val="20"/>
        </w:rPr>
        <w:t>acontece</w:t>
      </w:r>
      <w:proofErr w:type="gramEnd"/>
      <w:r w:rsidRPr="00057EDC">
        <w:rPr>
          <w:rFonts w:ascii="Tahoma" w:hAnsi="Tahoma" w:cs="Tahoma"/>
          <w:color w:val="000000"/>
          <w:sz w:val="20"/>
          <w:szCs w:val="20"/>
        </w:rPr>
        <w:t xml:space="preserve"> </w:t>
      </w:r>
    </w:p>
    <w:p w:rsidR="00C173E9" w:rsidRPr="00057EDC" w:rsidRDefault="00C173E9" w:rsidP="00C173E9">
      <w:pPr>
        <w:ind w:left="-851" w:right="-285"/>
        <w:jc w:val="both"/>
        <w:rPr>
          <w:rFonts w:ascii="Tahoma" w:hAnsi="Tahoma" w:cs="Tahoma"/>
          <w:color w:val="000000"/>
          <w:sz w:val="20"/>
          <w:szCs w:val="20"/>
        </w:rPr>
      </w:pPr>
      <w:proofErr w:type="gramStart"/>
      <w:r w:rsidRPr="00057EDC">
        <w:rPr>
          <w:rFonts w:ascii="Tahoma" w:hAnsi="Tahoma" w:cs="Tahoma"/>
          <w:color w:val="000000"/>
          <w:sz w:val="20"/>
          <w:szCs w:val="20"/>
        </w:rPr>
        <w:t>a</w:t>
      </w:r>
      <w:proofErr w:type="gramEnd"/>
      <w:r w:rsidRPr="00057EDC">
        <w:rPr>
          <w:rFonts w:ascii="Tahoma" w:hAnsi="Tahoma" w:cs="Tahoma"/>
          <w:color w:val="000000"/>
          <w:sz w:val="20"/>
          <w:szCs w:val="20"/>
        </w:rPr>
        <w:t>)</w:t>
      </w:r>
      <w:r w:rsidRPr="00057EDC">
        <w:rPr>
          <w:rFonts w:ascii="Tahoma" w:hAnsi="Tahoma" w:cs="Tahoma"/>
          <w:color w:val="000000"/>
          <w:sz w:val="20"/>
          <w:szCs w:val="20"/>
        </w:rPr>
        <w:tab/>
        <w:t xml:space="preserve">na combustão, que gera gases quentes para mover os pistões no motor. </w:t>
      </w:r>
    </w:p>
    <w:p w:rsidR="00C173E9" w:rsidRPr="00057EDC" w:rsidRDefault="00C173E9" w:rsidP="00C173E9">
      <w:pPr>
        <w:ind w:left="-851" w:right="-285"/>
        <w:jc w:val="both"/>
        <w:rPr>
          <w:rFonts w:ascii="Tahoma" w:hAnsi="Tahoma" w:cs="Tahoma"/>
          <w:color w:val="000000"/>
          <w:sz w:val="20"/>
          <w:szCs w:val="20"/>
        </w:rPr>
      </w:pPr>
      <w:proofErr w:type="gramStart"/>
      <w:r w:rsidRPr="00057EDC">
        <w:rPr>
          <w:rFonts w:ascii="Tahoma" w:hAnsi="Tahoma" w:cs="Tahoma"/>
          <w:color w:val="000000"/>
          <w:sz w:val="20"/>
          <w:szCs w:val="20"/>
        </w:rPr>
        <w:t>b)</w:t>
      </w:r>
      <w:proofErr w:type="gramEnd"/>
      <w:r w:rsidRPr="00057EDC">
        <w:rPr>
          <w:rFonts w:ascii="Tahoma" w:hAnsi="Tahoma" w:cs="Tahoma"/>
          <w:color w:val="000000"/>
          <w:sz w:val="20"/>
          <w:szCs w:val="20"/>
        </w:rPr>
        <w:tab/>
        <w:t xml:space="preserve">nos eixos, que transferem torque às rodas e impulsionam o veículo. </w:t>
      </w:r>
    </w:p>
    <w:p w:rsidR="00C173E9" w:rsidRPr="00057EDC" w:rsidRDefault="00C173E9" w:rsidP="00C173E9">
      <w:pPr>
        <w:ind w:left="-851" w:right="-285"/>
        <w:jc w:val="both"/>
        <w:rPr>
          <w:rFonts w:ascii="Tahoma" w:hAnsi="Tahoma" w:cs="Tahoma"/>
          <w:color w:val="000000"/>
          <w:sz w:val="20"/>
          <w:szCs w:val="20"/>
        </w:rPr>
      </w:pPr>
      <w:proofErr w:type="gramStart"/>
      <w:r w:rsidRPr="00057EDC">
        <w:rPr>
          <w:rFonts w:ascii="Tahoma" w:hAnsi="Tahoma" w:cs="Tahoma"/>
          <w:color w:val="000000"/>
          <w:sz w:val="20"/>
          <w:szCs w:val="20"/>
        </w:rPr>
        <w:t>c)</w:t>
      </w:r>
      <w:proofErr w:type="gramEnd"/>
      <w:r w:rsidRPr="00057EDC">
        <w:rPr>
          <w:rFonts w:ascii="Tahoma" w:hAnsi="Tahoma" w:cs="Tahoma"/>
          <w:color w:val="000000"/>
          <w:sz w:val="20"/>
          <w:szCs w:val="20"/>
        </w:rPr>
        <w:tab/>
        <w:t xml:space="preserve">na ignição, quando a energia elétrica é convertida em trabalho. </w:t>
      </w:r>
    </w:p>
    <w:p w:rsidR="00C173E9" w:rsidRPr="00057EDC" w:rsidRDefault="00C173E9" w:rsidP="00C173E9">
      <w:pPr>
        <w:ind w:left="-851" w:right="-285"/>
        <w:jc w:val="both"/>
        <w:rPr>
          <w:rFonts w:ascii="Tahoma" w:hAnsi="Tahoma" w:cs="Tahoma"/>
          <w:color w:val="000000"/>
          <w:sz w:val="20"/>
          <w:szCs w:val="20"/>
        </w:rPr>
      </w:pPr>
      <w:proofErr w:type="gramStart"/>
      <w:r w:rsidRPr="00057EDC">
        <w:rPr>
          <w:rFonts w:ascii="Tahoma" w:hAnsi="Tahoma" w:cs="Tahoma"/>
          <w:color w:val="000000"/>
          <w:sz w:val="20"/>
          <w:szCs w:val="20"/>
        </w:rPr>
        <w:t>d)</w:t>
      </w:r>
      <w:proofErr w:type="gramEnd"/>
      <w:r w:rsidRPr="00057EDC">
        <w:rPr>
          <w:rFonts w:ascii="Tahoma" w:hAnsi="Tahoma" w:cs="Tahoma"/>
          <w:color w:val="000000"/>
          <w:sz w:val="20"/>
          <w:szCs w:val="20"/>
        </w:rPr>
        <w:tab/>
        <w:t xml:space="preserve">na exaustão, quando gases quentes são expelidos para trás. </w:t>
      </w:r>
    </w:p>
    <w:p w:rsidR="00C173E9" w:rsidRPr="00057EDC" w:rsidRDefault="00C173E9" w:rsidP="00C173E9">
      <w:pPr>
        <w:ind w:left="-851" w:right="-285"/>
        <w:jc w:val="both"/>
        <w:rPr>
          <w:rFonts w:ascii="Tahoma" w:hAnsi="Tahoma" w:cs="Tahoma"/>
          <w:color w:val="000000"/>
          <w:sz w:val="20"/>
          <w:szCs w:val="20"/>
        </w:rPr>
      </w:pPr>
      <w:proofErr w:type="gramStart"/>
      <w:r w:rsidRPr="00057EDC">
        <w:rPr>
          <w:rFonts w:ascii="Tahoma" w:hAnsi="Tahoma" w:cs="Tahoma"/>
          <w:color w:val="000000"/>
          <w:sz w:val="20"/>
          <w:szCs w:val="20"/>
        </w:rPr>
        <w:t>e</w:t>
      </w:r>
      <w:proofErr w:type="gramEnd"/>
      <w:r w:rsidRPr="00057EDC">
        <w:rPr>
          <w:rFonts w:ascii="Tahoma" w:hAnsi="Tahoma" w:cs="Tahoma"/>
          <w:color w:val="000000"/>
          <w:sz w:val="20"/>
          <w:szCs w:val="20"/>
        </w:rPr>
        <w:t>)</w:t>
      </w:r>
      <w:r w:rsidRPr="00057EDC">
        <w:rPr>
          <w:rFonts w:ascii="Tahoma" w:hAnsi="Tahoma" w:cs="Tahoma"/>
          <w:color w:val="000000"/>
          <w:sz w:val="20"/>
          <w:szCs w:val="20"/>
        </w:rPr>
        <w:tab/>
        <w:t xml:space="preserve">na carburação, com a difusão do combustível no ar. </w:t>
      </w:r>
    </w:p>
    <w:p w:rsidR="00C173E9" w:rsidRPr="00057EDC" w:rsidRDefault="00C173E9" w:rsidP="00C173E9">
      <w:pPr>
        <w:ind w:left="-851" w:right="-285"/>
        <w:jc w:val="both"/>
        <w:rPr>
          <w:rFonts w:ascii="Tahoma" w:hAnsi="Tahoma" w:cs="Tahoma"/>
          <w:color w:val="000000"/>
          <w:sz w:val="20"/>
          <w:szCs w:val="20"/>
        </w:rPr>
      </w:pPr>
      <w:r w:rsidRPr="00057EDC">
        <w:rPr>
          <w:rFonts w:ascii="Tahoma" w:hAnsi="Tahoma" w:cs="Tahoma"/>
          <w:b/>
          <w:sz w:val="20"/>
          <w:szCs w:val="20"/>
        </w:rPr>
        <w:t>24 - (ENEM/2003)</w:t>
      </w:r>
      <w:proofErr w:type="gramStart"/>
      <w:r w:rsidRPr="00057EDC">
        <w:rPr>
          <w:rFonts w:ascii="Tahoma" w:hAnsi="Tahoma" w:cs="Tahoma"/>
          <w:b/>
          <w:sz w:val="20"/>
          <w:szCs w:val="20"/>
        </w:rPr>
        <w:t xml:space="preserve">   </w:t>
      </w:r>
      <w:proofErr w:type="gramEnd"/>
      <w:r w:rsidRPr="00057EDC">
        <w:rPr>
          <w:rFonts w:ascii="Tahoma" w:hAnsi="Tahoma" w:cs="Tahoma"/>
          <w:color w:val="000000"/>
          <w:sz w:val="20"/>
          <w:szCs w:val="20"/>
        </w:rPr>
        <w:t xml:space="preserve">Nos últimos anos, o gás natural (GNV: gás natural veicular) vem sendo utilizado pela frota de veículos nacional, por ser viável economicamente e menos agressivo do ponto de vista ambiental. </w:t>
      </w:r>
    </w:p>
    <w:p w:rsidR="00C173E9" w:rsidRPr="00057EDC" w:rsidRDefault="00C173E9" w:rsidP="00C173E9">
      <w:pPr>
        <w:ind w:left="-851" w:right="-285"/>
        <w:jc w:val="both"/>
        <w:rPr>
          <w:rFonts w:ascii="Tahoma" w:hAnsi="Tahoma" w:cs="Tahoma"/>
          <w:color w:val="000000"/>
          <w:sz w:val="20"/>
          <w:szCs w:val="20"/>
        </w:rPr>
      </w:pPr>
      <w:r w:rsidRPr="00057EDC">
        <w:rPr>
          <w:rFonts w:ascii="Tahoma" w:hAnsi="Tahoma" w:cs="Tahoma"/>
          <w:color w:val="000000"/>
          <w:sz w:val="20"/>
          <w:szCs w:val="20"/>
        </w:rPr>
        <w:t xml:space="preserve">O quadro compara algumas características do gás natural e da gasolina em condições ambiente. </w: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sz w:val="20"/>
          <w:szCs w:val="20"/>
        </w:rPr>
      </w:pPr>
      <w:r>
        <w:rPr>
          <w:rFonts w:ascii="Tahoma" w:hAnsi="Tahoma" w:cs="Tahoma"/>
          <w:noProof/>
          <w:sz w:val="20"/>
          <w:szCs w:val="20"/>
        </w:rPr>
        <w:lastRenderedPageBreak/>
        <w:drawing>
          <wp:inline distT="0" distB="0" distL="0" distR="0" wp14:anchorId="5B8E0D3A" wp14:editId="739E4E52">
            <wp:extent cx="4140890" cy="628650"/>
            <wp:effectExtent l="0" t="0" r="0" b="0"/>
            <wp:docPr id="22" name="Imagem 22" descr="enem2003- q-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em2003- q-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0890" cy="628650"/>
                    </a:xfrm>
                    <a:prstGeom prst="rect">
                      <a:avLst/>
                    </a:prstGeom>
                    <a:noFill/>
                    <a:ln>
                      <a:noFill/>
                    </a:ln>
                  </pic:spPr>
                </pic:pic>
              </a:graphicData>
            </a:graphic>
          </wp:inline>
        </w:drawing>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color w:val="000000"/>
          <w:sz w:val="20"/>
          <w:szCs w:val="20"/>
        </w:rPr>
      </w:pPr>
      <w:r w:rsidRPr="00057EDC">
        <w:rPr>
          <w:rFonts w:ascii="Tahoma" w:hAnsi="Tahoma" w:cs="Tahoma"/>
          <w:color w:val="000000"/>
          <w:sz w:val="20"/>
          <w:szCs w:val="20"/>
        </w:rPr>
        <w:t xml:space="preserve">Apesar das vantagens no uso de GNV, sua utilização implica algumas adaptações técnicas, pois, em </w:t>
      </w:r>
      <w:proofErr w:type="gramStart"/>
      <w:r w:rsidRPr="00057EDC">
        <w:rPr>
          <w:rFonts w:ascii="Tahoma" w:hAnsi="Tahoma" w:cs="Tahoma"/>
          <w:color w:val="000000"/>
          <w:sz w:val="20"/>
          <w:szCs w:val="20"/>
        </w:rPr>
        <w:t>condições ambiente</w:t>
      </w:r>
      <w:proofErr w:type="gramEnd"/>
      <w:r w:rsidRPr="00057EDC">
        <w:rPr>
          <w:rFonts w:ascii="Tahoma" w:hAnsi="Tahoma" w:cs="Tahoma"/>
          <w:color w:val="000000"/>
          <w:sz w:val="20"/>
          <w:szCs w:val="20"/>
        </w:rPr>
        <w:t xml:space="preserve">, o </w:t>
      </w:r>
      <w:r w:rsidRPr="00057EDC">
        <w:rPr>
          <w:rFonts w:ascii="Tahoma" w:hAnsi="Tahoma" w:cs="Tahoma"/>
          <w:color w:val="000000"/>
          <w:sz w:val="20"/>
          <w:szCs w:val="20"/>
          <w:u w:val="single"/>
        </w:rPr>
        <w:t xml:space="preserve">volume </w:t>
      </w:r>
      <w:r w:rsidRPr="00057EDC">
        <w:rPr>
          <w:rFonts w:ascii="Tahoma" w:hAnsi="Tahoma" w:cs="Tahoma"/>
          <w:color w:val="000000"/>
          <w:sz w:val="20"/>
          <w:szCs w:val="20"/>
        </w:rPr>
        <w:t xml:space="preserve">de combustível necessário, em relação ao de gasolina, para produzir a mesma energia, seria </w:t>
      </w:r>
    </w:p>
    <w:p w:rsidR="00C173E9" w:rsidRPr="00057EDC" w:rsidRDefault="00C173E9" w:rsidP="00C173E9">
      <w:pPr>
        <w:ind w:left="-851" w:right="-285"/>
        <w:jc w:val="both"/>
        <w:rPr>
          <w:rFonts w:ascii="Tahoma" w:hAnsi="Tahoma" w:cs="Tahoma"/>
          <w:color w:val="000000"/>
          <w:sz w:val="20"/>
          <w:szCs w:val="20"/>
        </w:rPr>
      </w:pPr>
      <w:proofErr w:type="gramStart"/>
      <w:r w:rsidRPr="00057EDC">
        <w:rPr>
          <w:rFonts w:ascii="Tahoma" w:hAnsi="Tahoma" w:cs="Tahoma"/>
          <w:color w:val="000000"/>
          <w:sz w:val="20"/>
          <w:szCs w:val="20"/>
        </w:rPr>
        <w:t>a</w:t>
      </w:r>
      <w:proofErr w:type="gramEnd"/>
      <w:r w:rsidRPr="00057EDC">
        <w:rPr>
          <w:rFonts w:ascii="Tahoma" w:hAnsi="Tahoma" w:cs="Tahoma"/>
          <w:color w:val="000000"/>
          <w:sz w:val="20"/>
          <w:szCs w:val="20"/>
        </w:rPr>
        <w:t>)</w:t>
      </w:r>
      <w:r w:rsidRPr="00057EDC">
        <w:rPr>
          <w:rFonts w:ascii="Tahoma" w:hAnsi="Tahoma" w:cs="Tahoma"/>
          <w:color w:val="000000"/>
          <w:sz w:val="20"/>
          <w:szCs w:val="20"/>
        </w:rPr>
        <w:tab/>
        <w:t xml:space="preserve">muito maior, o que requer um motor muito mais potente. </w:t>
      </w:r>
    </w:p>
    <w:p w:rsidR="00C173E9" w:rsidRPr="00057EDC" w:rsidRDefault="00C173E9" w:rsidP="00C173E9">
      <w:pPr>
        <w:ind w:left="-851" w:right="-285"/>
        <w:jc w:val="both"/>
        <w:rPr>
          <w:rFonts w:ascii="Tahoma" w:hAnsi="Tahoma" w:cs="Tahoma"/>
          <w:color w:val="000000"/>
          <w:sz w:val="20"/>
          <w:szCs w:val="20"/>
        </w:rPr>
      </w:pPr>
      <w:proofErr w:type="gramStart"/>
      <w:r w:rsidRPr="00057EDC">
        <w:rPr>
          <w:rFonts w:ascii="Tahoma" w:hAnsi="Tahoma" w:cs="Tahoma"/>
          <w:color w:val="000000"/>
          <w:sz w:val="20"/>
          <w:szCs w:val="20"/>
        </w:rPr>
        <w:t>b)</w:t>
      </w:r>
      <w:proofErr w:type="gramEnd"/>
      <w:r w:rsidRPr="00057EDC">
        <w:rPr>
          <w:rFonts w:ascii="Tahoma" w:hAnsi="Tahoma" w:cs="Tahoma"/>
          <w:color w:val="000000"/>
          <w:sz w:val="20"/>
          <w:szCs w:val="20"/>
        </w:rPr>
        <w:tab/>
        <w:t xml:space="preserve">muito maior, o que requer que ele seja armazenado a alta pressão. </w:t>
      </w:r>
    </w:p>
    <w:p w:rsidR="00C173E9" w:rsidRPr="00057EDC" w:rsidRDefault="00C173E9" w:rsidP="00C173E9">
      <w:pPr>
        <w:ind w:left="-851" w:right="-285"/>
        <w:jc w:val="both"/>
        <w:rPr>
          <w:rFonts w:ascii="Tahoma" w:hAnsi="Tahoma" w:cs="Tahoma"/>
          <w:color w:val="000000"/>
          <w:sz w:val="20"/>
          <w:szCs w:val="20"/>
        </w:rPr>
      </w:pPr>
      <w:proofErr w:type="gramStart"/>
      <w:r w:rsidRPr="00057EDC">
        <w:rPr>
          <w:rFonts w:ascii="Tahoma" w:hAnsi="Tahoma" w:cs="Tahoma"/>
          <w:color w:val="000000"/>
          <w:sz w:val="20"/>
          <w:szCs w:val="20"/>
        </w:rPr>
        <w:t>c)</w:t>
      </w:r>
      <w:proofErr w:type="gramEnd"/>
      <w:r w:rsidRPr="00057EDC">
        <w:rPr>
          <w:rFonts w:ascii="Tahoma" w:hAnsi="Tahoma" w:cs="Tahoma"/>
          <w:color w:val="000000"/>
          <w:sz w:val="20"/>
          <w:szCs w:val="20"/>
        </w:rPr>
        <w:tab/>
        <w:t xml:space="preserve">igual, mas sua potência será muito menor. </w:t>
      </w:r>
    </w:p>
    <w:p w:rsidR="00C173E9" w:rsidRPr="00057EDC" w:rsidRDefault="00C173E9" w:rsidP="00C173E9">
      <w:pPr>
        <w:ind w:left="-851" w:right="-285"/>
        <w:jc w:val="both"/>
        <w:rPr>
          <w:rFonts w:ascii="Tahoma" w:hAnsi="Tahoma" w:cs="Tahoma"/>
          <w:color w:val="000000"/>
          <w:sz w:val="20"/>
          <w:szCs w:val="20"/>
        </w:rPr>
      </w:pPr>
      <w:proofErr w:type="gramStart"/>
      <w:r w:rsidRPr="00057EDC">
        <w:rPr>
          <w:rFonts w:ascii="Tahoma" w:hAnsi="Tahoma" w:cs="Tahoma"/>
          <w:color w:val="000000"/>
          <w:sz w:val="20"/>
          <w:szCs w:val="20"/>
        </w:rPr>
        <w:t>d)</w:t>
      </w:r>
      <w:proofErr w:type="gramEnd"/>
      <w:r w:rsidRPr="00057EDC">
        <w:rPr>
          <w:rFonts w:ascii="Tahoma" w:hAnsi="Tahoma" w:cs="Tahoma"/>
          <w:color w:val="000000"/>
          <w:sz w:val="20"/>
          <w:szCs w:val="20"/>
        </w:rPr>
        <w:tab/>
        <w:t xml:space="preserve">muito menor, o que o torna o veículo menos eficiente. </w:t>
      </w:r>
    </w:p>
    <w:p w:rsidR="00C173E9" w:rsidRPr="00057EDC" w:rsidRDefault="00C173E9" w:rsidP="00C173E9">
      <w:pPr>
        <w:ind w:left="-851" w:right="-285"/>
        <w:jc w:val="both"/>
        <w:rPr>
          <w:rFonts w:ascii="Tahoma" w:hAnsi="Tahoma" w:cs="Tahoma"/>
          <w:color w:val="000000"/>
          <w:sz w:val="20"/>
          <w:szCs w:val="20"/>
        </w:rPr>
      </w:pPr>
      <w:proofErr w:type="gramStart"/>
      <w:r w:rsidRPr="00057EDC">
        <w:rPr>
          <w:rFonts w:ascii="Tahoma" w:hAnsi="Tahoma" w:cs="Tahoma"/>
          <w:color w:val="000000"/>
          <w:sz w:val="20"/>
          <w:szCs w:val="20"/>
        </w:rPr>
        <w:t>e</w:t>
      </w:r>
      <w:proofErr w:type="gramEnd"/>
      <w:r w:rsidRPr="00057EDC">
        <w:rPr>
          <w:rFonts w:ascii="Tahoma" w:hAnsi="Tahoma" w:cs="Tahoma"/>
          <w:color w:val="000000"/>
          <w:sz w:val="20"/>
          <w:szCs w:val="20"/>
        </w:rPr>
        <w:t>)</w:t>
      </w:r>
      <w:r w:rsidRPr="00057EDC">
        <w:rPr>
          <w:rFonts w:ascii="Tahoma" w:hAnsi="Tahoma" w:cs="Tahoma"/>
          <w:color w:val="000000"/>
          <w:sz w:val="20"/>
          <w:szCs w:val="20"/>
        </w:rPr>
        <w:tab/>
        <w:t xml:space="preserve">muito menor, o que facilita sua dispersão para a atmosfera. </w:t>
      </w:r>
    </w:p>
    <w:p w:rsidR="00C173E9" w:rsidRPr="00057EDC" w:rsidRDefault="00C173E9" w:rsidP="00C173E9">
      <w:pPr>
        <w:ind w:left="-851" w:right="-285"/>
        <w:jc w:val="both"/>
        <w:rPr>
          <w:rFonts w:ascii="Tahoma" w:hAnsi="Tahoma" w:cs="Tahoma"/>
          <w:sz w:val="20"/>
          <w:szCs w:val="20"/>
        </w:rPr>
      </w:pPr>
      <w:r w:rsidRPr="00057EDC">
        <w:rPr>
          <w:rFonts w:ascii="Tahoma" w:hAnsi="Tahoma" w:cs="Tahoma"/>
          <w:b/>
          <w:sz w:val="20"/>
          <w:szCs w:val="20"/>
        </w:rPr>
        <w:t>25 - (ENEM/2008)</w:t>
      </w:r>
      <w:proofErr w:type="gramStart"/>
      <w:r w:rsidRPr="00057EDC">
        <w:rPr>
          <w:rFonts w:ascii="Tahoma" w:hAnsi="Tahoma" w:cs="Tahoma"/>
          <w:b/>
          <w:sz w:val="20"/>
          <w:szCs w:val="20"/>
        </w:rPr>
        <w:t xml:space="preserve">   </w:t>
      </w:r>
      <w:proofErr w:type="gramEnd"/>
      <w:r w:rsidRPr="00057EDC">
        <w:rPr>
          <w:rFonts w:ascii="Tahoma" w:hAnsi="Tahoma" w:cs="Tahoma"/>
          <w:sz w:val="20"/>
          <w:szCs w:val="20"/>
        </w:rPr>
        <w:t xml:space="preserve">Um dos insumos energéticos que volta a ser considerado como opção para o fornecimento de petróleo é o aproveitamento das reservas de folhelhos </w:t>
      </w:r>
      <w:proofErr w:type="spellStart"/>
      <w:r w:rsidRPr="00057EDC">
        <w:rPr>
          <w:rFonts w:ascii="Tahoma" w:hAnsi="Tahoma" w:cs="Tahoma"/>
          <w:sz w:val="20"/>
          <w:szCs w:val="20"/>
        </w:rPr>
        <w:t>pirobetuminosos</w:t>
      </w:r>
      <w:proofErr w:type="spellEnd"/>
      <w:r w:rsidRPr="00057EDC">
        <w:rPr>
          <w:rFonts w:ascii="Tahoma" w:hAnsi="Tahoma" w:cs="Tahoma"/>
          <w:sz w:val="20"/>
          <w:szCs w:val="20"/>
        </w:rPr>
        <w:t xml:space="preserve">, mais conhecidos como xistos </w:t>
      </w:r>
      <w:proofErr w:type="spellStart"/>
      <w:r w:rsidRPr="00057EDC">
        <w:rPr>
          <w:rFonts w:ascii="Tahoma" w:hAnsi="Tahoma" w:cs="Tahoma"/>
          <w:sz w:val="20"/>
          <w:szCs w:val="20"/>
        </w:rPr>
        <w:t>pirobetuminosos</w:t>
      </w:r>
      <w:proofErr w:type="spellEnd"/>
      <w:r w:rsidRPr="00057EDC">
        <w:rPr>
          <w:rFonts w:ascii="Tahoma" w:hAnsi="Tahoma" w:cs="Tahoma"/>
          <w:sz w:val="20"/>
          <w:szCs w:val="20"/>
        </w:rPr>
        <w:t xml:space="preserve">. As ações iniciais para a exploração de xistos </w:t>
      </w:r>
      <w:proofErr w:type="spellStart"/>
      <w:r w:rsidRPr="00057EDC">
        <w:rPr>
          <w:rFonts w:ascii="Tahoma" w:hAnsi="Tahoma" w:cs="Tahoma"/>
          <w:sz w:val="20"/>
          <w:szCs w:val="20"/>
        </w:rPr>
        <w:t>pirobetuminosos</w:t>
      </w:r>
      <w:proofErr w:type="spellEnd"/>
      <w:r w:rsidRPr="00057EDC">
        <w:rPr>
          <w:rFonts w:ascii="Tahoma" w:hAnsi="Tahoma" w:cs="Tahoma"/>
          <w:sz w:val="20"/>
          <w:szCs w:val="20"/>
        </w:rPr>
        <w:t xml:space="preserve"> são anteriores à exploração de petróleo, porém as dificuldades inerentes aos diversos processos, notadamente os altos custos de mineração e de recuperação de solos minerados, contribuíram para impedir que essa atividade se expandisse.</w:t>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O Brasil detém a segunda maior reserva mundial de xisto. O xisto é mais leve que os óleos derivados de petróleo, seu uso não implica investimento na troca de equipamentos e ainda reduz a emissão de particulados pesados, que causam fumaça e fuligem. Por ser fluido em temperatura ambiente, é mais facilmente manuseado e armazenado.</w:t>
      </w:r>
    </w:p>
    <w:p w:rsidR="00C173E9" w:rsidRPr="00BF32CD" w:rsidRDefault="00C173E9" w:rsidP="00C173E9">
      <w:pPr>
        <w:ind w:left="-851" w:right="-285"/>
        <w:jc w:val="both"/>
        <w:rPr>
          <w:rFonts w:ascii="Tahoma" w:hAnsi="Tahoma" w:cs="Tahoma"/>
          <w:sz w:val="14"/>
          <w:szCs w:val="14"/>
        </w:rPr>
      </w:pPr>
      <w:r w:rsidRPr="00BF32CD">
        <w:rPr>
          <w:rFonts w:ascii="Tahoma" w:hAnsi="Tahoma" w:cs="Tahoma"/>
          <w:sz w:val="14"/>
          <w:szCs w:val="14"/>
        </w:rPr>
        <w:t>Internet: &lt;</w:t>
      </w:r>
      <w:proofErr w:type="gramStart"/>
      <w:r w:rsidRPr="00BF32CD">
        <w:rPr>
          <w:rFonts w:ascii="Tahoma" w:hAnsi="Tahoma" w:cs="Tahoma"/>
          <w:sz w:val="14"/>
          <w:szCs w:val="14"/>
        </w:rPr>
        <w:t>www2.</w:t>
      </w:r>
      <w:proofErr w:type="gramEnd"/>
      <w:r w:rsidRPr="00BF32CD">
        <w:rPr>
          <w:rFonts w:ascii="Tahoma" w:hAnsi="Tahoma" w:cs="Tahoma"/>
          <w:sz w:val="14"/>
          <w:szCs w:val="14"/>
        </w:rPr>
        <w:t>petrobras.com.br&gt; (com adaptações).</w:t>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 xml:space="preserve">A substituição de alguns óleos derivados de petróleo pelo óleo derivado do xisto pode ser conveniente por motivos </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a</w:t>
      </w:r>
      <w:proofErr w:type="gramEnd"/>
      <w:r w:rsidRPr="00057EDC">
        <w:rPr>
          <w:rFonts w:ascii="Tahoma" w:hAnsi="Tahoma" w:cs="Tahoma"/>
          <w:sz w:val="20"/>
          <w:szCs w:val="20"/>
        </w:rPr>
        <w:t>)</w:t>
      </w:r>
      <w:r w:rsidRPr="00057EDC">
        <w:rPr>
          <w:rFonts w:ascii="Tahoma" w:hAnsi="Tahoma" w:cs="Tahoma"/>
          <w:sz w:val="20"/>
          <w:szCs w:val="20"/>
        </w:rPr>
        <w:tab/>
        <w:t>ambientais: a exploração do xisto ocasiona pouca interferência no solo e no subsolo.</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b)</w:t>
      </w:r>
      <w:proofErr w:type="gramEnd"/>
      <w:r w:rsidRPr="00057EDC">
        <w:rPr>
          <w:rFonts w:ascii="Tahoma" w:hAnsi="Tahoma" w:cs="Tahoma"/>
          <w:sz w:val="20"/>
          <w:szCs w:val="20"/>
        </w:rPr>
        <w:tab/>
        <w:t>técnicos: a fluidez do xisto facilita o processo de produção de óleo, embora seu uso demande troca de equipamentos.</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c)</w:t>
      </w:r>
      <w:proofErr w:type="gramEnd"/>
      <w:r w:rsidRPr="00057EDC">
        <w:rPr>
          <w:rFonts w:ascii="Tahoma" w:hAnsi="Tahoma" w:cs="Tahoma"/>
          <w:sz w:val="20"/>
          <w:szCs w:val="20"/>
        </w:rPr>
        <w:tab/>
        <w:t>econômicos: é baixo o custo da mineração e da produção de xisto.</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d)</w:t>
      </w:r>
      <w:proofErr w:type="gramEnd"/>
      <w:r w:rsidRPr="00057EDC">
        <w:rPr>
          <w:rFonts w:ascii="Tahoma" w:hAnsi="Tahoma" w:cs="Tahoma"/>
          <w:sz w:val="20"/>
          <w:szCs w:val="20"/>
        </w:rPr>
        <w:tab/>
        <w:t>políticos: a importação de xisto, para atender o mercado interno, ampliará alianças com outros países.</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e</w:t>
      </w:r>
      <w:proofErr w:type="gramEnd"/>
      <w:r w:rsidRPr="00057EDC">
        <w:rPr>
          <w:rFonts w:ascii="Tahoma" w:hAnsi="Tahoma" w:cs="Tahoma"/>
          <w:sz w:val="20"/>
          <w:szCs w:val="20"/>
        </w:rPr>
        <w:t>)</w:t>
      </w:r>
      <w:r w:rsidRPr="00057EDC">
        <w:rPr>
          <w:rFonts w:ascii="Tahoma" w:hAnsi="Tahoma" w:cs="Tahoma"/>
          <w:sz w:val="20"/>
          <w:szCs w:val="20"/>
        </w:rPr>
        <w:tab/>
        <w:t>estratégicos: a entrada do xisto no mercado é oportuna diante da possibilidade de aumento dos preços do petróleo.</w:t>
      </w:r>
    </w:p>
    <w:p w:rsidR="00C173E9" w:rsidRPr="00057EDC" w:rsidRDefault="00C173E9" w:rsidP="00C173E9">
      <w:pPr>
        <w:ind w:left="-851" w:right="-285"/>
        <w:jc w:val="both"/>
        <w:rPr>
          <w:rFonts w:ascii="Tahoma" w:hAnsi="Tahoma" w:cs="Tahoma"/>
          <w:sz w:val="20"/>
          <w:szCs w:val="20"/>
        </w:rPr>
      </w:pPr>
      <w:r w:rsidRPr="00057EDC">
        <w:rPr>
          <w:rFonts w:ascii="Tahoma" w:hAnsi="Tahoma" w:cs="Tahoma"/>
          <w:b/>
          <w:sz w:val="20"/>
          <w:szCs w:val="20"/>
        </w:rPr>
        <w:t>26 - (ENEM/2008)</w:t>
      </w:r>
      <w:proofErr w:type="gramStart"/>
      <w:r w:rsidRPr="00057EDC">
        <w:rPr>
          <w:rFonts w:ascii="Tahoma" w:hAnsi="Tahoma" w:cs="Tahoma"/>
          <w:b/>
          <w:sz w:val="20"/>
          <w:szCs w:val="20"/>
        </w:rPr>
        <w:t xml:space="preserve">   </w:t>
      </w:r>
      <w:proofErr w:type="gramEnd"/>
      <w:r w:rsidRPr="00057EDC">
        <w:rPr>
          <w:rFonts w:ascii="Tahoma" w:hAnsi="Tahoma" w:cs="Tahoma"/>
          <w:sz w:val="20"/>
          <w:szCs w:val="20"/>
        </w:rPr>
        <w:t xml:space="preserve">A Lei Federal n.º 11.097/2005 dispõe sobre a introdução do </w:t>
      </w:r>
      <w:r w:rsidRPr="00057EDC">
        <w:rPr>
          <w:rFonts w:ascii="Tahoma" w:hAnsi="Tahoma" w:cs="Tahoma"/>
          <w:i/>
          <w:iCs/>
          <w:sz w:val="20"/>
          <w:szCs w:val="20"/>
        </w:rPr>
        <w:t xml:space="preserve">biodiesel </w:t>
      </w:r>
      <w:r w:rsidRPr="00057EDC">
        <w:rPr>
          <w:rFonts w:ascii="Tahoma" w:hAnsi="Tahoma" w:cs="Tahoma"/>
          <w:sz w:val="20"/>
          <w:szCs w:val="20"/>
        </w:rPr>
        <w:t xml:space="preserve">na matriz energética brasileira e fixa em 5%, em volume, o percentual mínimo obrigatório a ser adicionado ao óleo </w:t>
      </w:r>
      <w:r w:rsidRPr="00057EDC">
        <w:rPr>
          <w:rFonts w:ascii="Tahoma" w:hAnsi="Tahoma" w:cs="Tahoma"/>
          <w:i/>
          <w:iCs/>
          <w:sz w:val="20"/>
          <w:szCs w:val="20"/>
        </w:rPr>
        <w:t xml:space="preserve">diesel </w:t>
      </w:r>
      <w:r w:rsidRPr="00057EDC">
        <w:rPr>
          <w:rFonts w:ascii="Tahoma" w:hAnsi="Tahoma" w:cs="Tahoma"/>
          <w:sz w:val="20"/>
          <w:szCs w:val="20"/>
        </w:rPr>
        <w:t xml:space="preserve">vendido ao consumidor. De acordo com essa lei, biocombustível é “derivado de biomassa renovável para uso em motores a combustão interna com ignição por compressão ou, conforme </w:t>
      </w:r>
      <w:proofErr w:type="gramStart"/>
      <w:r w:rsidRPr="00057EDC">
        <w:rPr>
          <w:rFonts w:ascii="Tahoma" w:hAnsi="Tahoma" w:cs="Tahoma"/>
          <w:sz w:val="20"/>
          <w:szCs w:val="20"/>
        </w:rPr>
        <w:t>regulamento,</w:t>
      </w:r>
      <w:proofErr w:type="gramEnd"/>
      <w:r w:rsidRPr="00057EDC">
        <w:rPr>
          <w:rFonts w:ascii="Tahoma" w:hAnsi="Tahoma" w:cs="Tahoma"/>
          <w:sz w:val="20"/>
          <w:szCs w:val="20"/>
        </w:rPr>
        <w:t xml:space="preserve"> para geração de outro tipo de energia, que possa substituir parcial ou totalmente combustíveis de origem fóssil”.</w:t>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A introdução de biocombustíveis na matriz energética brasileira</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a</w:t>
      </w:r>
      <w:proofErr w:type="gramEnd"/>
      <w:r w:rsidRPr="00057EDC">
        <w:rPr>
          <w:rFonts w:ascii="Tahoma" w:hAnsi="Tahoma" w:cs="Tahoma"/>
          <w:sz w:val="20"/>
          <w:szCs w:val="20"/>
        </w:rPr>
        <w:t>)</w:t>
      </w:r>
      <w:r w:rsidRPr="00057EDC">
        <w:rPr>
          <w:rFonts w:ascii="Tahoma" w:hAnsi="Tahoma" w:cs="Tahoma"/>
          <w:sz w:val="20"/>
          <w:szCs w:val="20"/>
        </w:rPr>
        <w:tab/>
        <w:t>colabora na redução dos efeitos da degradação ambiental global produzida pelo uso de combustíveis fósseis, como os derivados do petróleo.</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lastRenderedPageBreak/>
        <w:t>b)</w:t>
      </w:r>
      <w:proofErr w:type="gramEnd"/>
      <w:r w:rsidRPr="00057EDC">
        <w:rPr>
          <w:rFonts w:ascii="Tahoma" w:hAnsi="Tahoma" w:cs="Tahoma"/>
          <w:sz w:val="20"/>
          <w:szCs w:val="20"/>
        </w:rPr>
        <w:tab/>
        <w:t>provoca uma redução de 5% na quantidade de carbono emitido pelos veículos automotores e colabora no controle do desmatamento.</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c)</w:t>
      </w:r>
      <w:proofErr w:type="gramEnd"/>
      <w:r w:rsidRPr="00057EDC">
        <w:rPr>
          <w:rFonts w:ascii="Tahoma" w:hAnsi="Tahoma" w:cs="Tahoma"/>
          <w:sz w:val="20"/>
          <w:szCs w:val="20"/>
        </w:rPr>
        <w:tab/>
        <w:t>incentiva o setor econômico brasileiro a se adaptar ao uso de uma fonte de energia derivada de uma biomassa inesgotável.</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d)</w:t>
      </w:r>
      <w:proofErr w:type="gramEnd"/>
      <w:r w:rsidRPr="00057EDC">
        <w:rPr>
          <w:rFonts w:ascii="Tahoma" w:hAnsi="Tahoma" w:cs="Tahoma"/>
          <w:sz w:val="20"/>
          <w:szCs w:val="20"/>
        </w:rPr>
        <w:tab/>
        <w:t>aponta para pequena possibilidade de expansão do uso de biocombustíveis, fixado, por lei, em 5% do consumo de derivados do petróleo.</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e</w:t>
      </w:r>
      <w:proofErr w:type="gramEnd"/>
      <w:r w:rsidRPr="00057EDC">
        <w:rPr>
          <w:rFonts w:ascii="Tahoma" w:hAnsi="Tahoma" w:cs="Tahoma"/>
          <w:sz w:val="20"/>
          <w:szCs w:val="20"/>
        </w:rPr>
        <w:t>)</w:t>
      </w:r>
      <w:r w:rsidRPr="00057EDC">
        <w:rPr>
          <w:rFonts w:ascii="Tahoma" w:hAnsi="Tahoma" w:cs="Tahoma"/>
          <w:sz w:val="20"/>
          <w:szCs w:val="20"/>
        </w:rPr>
        <w:tab/>
        <w:t>diversifica o uso de fontes alternativas de energia que reduzem os impactos da produção do etanol por meio da monocultura da cana-de-açúcar.</w:t>
      </w:r>
    </w:p>
    <w:p w:rsidR="00C173E9" w:rsidRPr="00057EDC" w:rsidRDefault="00C173E9" w:rsidP="00C173E9">
      <w:pPr>
        <w:ind w:left="-851" w:right="-285"/>
        <w:jc w:val="both"/>
        <w:rPr>
          <w:rFonts w:ascii="Tahoma" w:hAnsi="Tahoma" w:cs="Tahoma"/>
          <w:sz w:val="20"/>
          <w:szCs w:val="20"/>
        </w:rPr>
      </w:pPr>
      <w:r w:rsidRPr="00057EDC">
        <w:rPr>
          <w:rFonts w:ascii="Tahoma" w:hAnsi="Tahoma" w:cs="Tahoma"/>
          <w:b/>
          <w:sz w:val="20"/>
          <w:szCs w:val="20"/>
        </w:rPr>
        <w:t>27 - (ENEM/2008)</w:t>
      </w:r>
      <w:proofErr w:type="gramStart"/>
      <w:r w:rsidRPr="00057EDC">
        <w:rPr>
          <w:rFonts w:ascii="Tahoma" w:hAnsi="Tahoma" w:cs="Tahoma"/>
          <w:b/>
          <w:sz w:val="20"/>
          <w:szCs w:val="20"/>
        </w:rPr>
        <w:t xml:space="preserve">   </w:t>
      </w:r>
      <w:proofErr w:type="gramEnd"/>
      <w:r w:rsidRPr="00057EDC">
        <w:rPr>
          <w:rFonts w:ascii="Tahoma" w:hAnsi="Tahoma" w:cs="Tahoma"/>
          <w:sz w:val="20"/>
          <w:szCs w:val="20"/>
        </w:rPr>
        <w:t xml:space="preserve">A </w:t>
      </w:r>
      <w:proofErr w:type="spellStart"/>
      <w:r w:rsidRPr="00057EDC">
        <w:rPr>
          <w:rFonts w:ascii="Tahoma" w:hAnsi="Tahoma" w:cs="Tahoma"/>
          <w:sz w:val="20"/>
          <w:szCs w:val="20"/>
        </w:rPr>
        <w:t>biodigestão</w:t>
      </w:r>
      <w:proofErr w:type="spellEnd"/>
      <w:r w:rsidRPr="00057EDC">
        <w:rPr>
          <w:rFonts w:ascii="Tahoma" w:hAnsi="Tahoma" w:cs="Tahoma"/>
          <w:sz w:val="20"/>
          <w:szCs w:val="20"/>
        </w:rPr>
        <w:t xml:space="preserve"> anaeróbica, que se processa na ausência de ar, permite a obtenção de energia e materiais que podem ser utilizados não só como fertilizante e combustível de veículos, mas também para acionar motores elétricos e aquecer recintos.</w: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sz w:val="20"/>
          <w:szCs w:val="20"/>
        </w:rPr>
      </w:pPr>
      <w:r>
        <w:rPr>
          <w:rFonts w:ascii="Tahoma" w:hAnsi="Tahoma" w:cs="Tahoma"/>
          <w:noProof/>
          <w:sz w:val="20"/>
          <w:szCs w:val="20"/>
        </w:rPr>
        <w:drawing>
          <wp:inline distT="0" distB="0" distL="0" distR="0" wp14:anchorId="1B2FA158" wp14:editId="0D4D62B2">
            <wp:extent cx="3728594" cy="1981200"/>
            <wp:effectExtent l="0" t="0" r="571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lum bright="-12000" contrast="30000"/>
                      <a:grayscl/>
                      <a:extLst>
                        <a:ext uri="{28A0092B-C50C-407E-A947-70E740481C1C}">
                          <a14:useLocalDpi xmlns:a14="http://schemas.microsoft.com/office/drawing/2010/main" val="0"/>
                        </a:ext>
                      </a:extLst>
                    </a:blip>
                    <a:srcRect/>
                    <a:stretch>
                      <a:fillRect/>
                    </a:stretch>
                  </pic:blipFill>
                  <pic:spPr bwMode="auto">
                    <a:xfrm>
                      <a:off x="0" y="0"/>
                      <a:ext cx="3728594" cy="1981200"/>
                    </a:xfrm>
                    <a:prstGeom prst="rect">
                      <a:avLst/>
                    </a:prstGeom>
                    <a:noFill/>
                    <a:ln>
                      <a:noFill/>
                    </a:ln>
                  </pic:spPr>
                </pic:pic>
              </a:graphicData>
            </a:graphic>
          </wp:inline>
        </w:drawing>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O material produzido pelo processo esquematizado acima e utilizado para geração de energia é o</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iCs/>
          <w:sz w:val="20"/>
          <w:szCs w:val="20"/>
        </w:rPr>
        <w:t>a</w:t>
      </w:r>
      <w:proofErr w:type="gramEnd"/>
      <w:r w:rsidRPr="00057EDC">
        <w:rPr>
          <w:rFonts w:ascii="Tahoma" w:hAnsi="Tahoma" w:cs="Tahoma"/>
          <w:iCs/>
          <w:sz w:val="20"/>
          <w:szCs w:val="20"/>
        </w:rPr>
        <w:t>)</w:t>
      </w:r>
      <w:r w:rsidRPr="00057EDC">
        <w:rPr>
          <w:rFonts w:ascii="Tahoma" w:hAnsi="Tahoma" w:cs="Tahoma"/>
          <w:iCs/>
          <w:sz w:val="20"/>
          <w:szCs w:val="20"/>
        </w:rPr>
        <w:tab/>
      </w:r>
      <w:r w:rsidRPr="00057EDC">
        <w:rPr>
          <w:rFonts w:ascii="Tahoma" w:hAnsi="Tahoma" w:cs="Tahoma"/>
          <w:i/>
          <w:iCs/>
          <w:sz w:val="20"/>
          <w:szCs w:val="20"/>
        </w:rPr>
        <w:t>biodiesel</w:t>
      </w:r>
      <w:r w:rsidRPr="00057EDC">
        <w:rPr>
          <w:rFonts w:ascii="Tahoma" w:hAnsi="Tahoma" w:cs="Tahoma"/>
          <w:sz w:val="20"/>
          <w:szCs w:val="20"/>
        </w:rPr>
        <w:t>, obtido a partir da decomposição de matéria orgânica e(ou) por fermentação na presença de oxigênio.</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b)</w:t>
      </w:r>
      <w:proofErr w:type="gramEnd"/>
      <w:r w:rsidRPr="00057EDC">
        <w:rPr>
          <w:rFonts w:ascii="Tahoma" w:hAnsi="Tahoma" w:cs="Tahoma"/>
          <w:sz w:val="20"/>
          <w:szCs w:val="20"/>
        </w:rPr>
        <w:tab/>
        <w:t>metano (CH</w:t>
      </w:r>
      <w:r w:rsidRPr="00057EDC">
        <w:rPr>
          <w:rFonts w:ascii="Tahoma" w:hAnsi="Tahoma" w:cs="Tahoma"/>
          <w:sz w:val="20"/>
          <w:szCs w:val="20"/>
          <w:vertAlign w:val="subscript"/>
        </w:rPr>
        <w:t>4</w:t>
      </w:r>
      <w:r w:rsidRPr="00057EDC">
        <w:rPr>
          <w:rFonts w:ascii="Tahoma" w:hAnsi="Tahoma" w:cs="Tahoma"/>
          <w:sz w:val="20"/>
          <w:szCs w:val="20"/>
        </w:rPr>
        <w:t>), biocombustível utilizado em diferentes máquinas.</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c)</w:t>
      </w:r>
      <w:proofErr w:type="gramEnd"/>
      <w:r w:rsidRPr="00057EDC">
        <w:rPr>
          <w:rFonts w:ascii="Tahoma" w:hAnsi="Tahoma" w:cs="Tahoma"/>
          <w:sz w:val="20"/>
          <w:szCs w:val="20"/>
        </w:rPr>
        <w:tab/>
        <w:t>etanol, que, além de ser empregado na geração de energia elétrica, é utilizado como fertilizante.</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d)</w:t>
      </w:r>
      <w:proofErr w:type="gramEnd"/>
      <w:r w:rsidRPr="00057EDC">
        <w:rPr>
          <w:rFonts w:ascii="Tahoma" w:hAnsi="Tahoma" w:cs="Tahoma"/>
          <w:sz w:val="20"/>
          <w:szCs w:val="20"/>
        </w:rPr>
        <w:tab/>
        <w:t>hidrogênio, combustível economicamente mais viável, produzido sem necessidade de oxigênio.</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e</w:t>
      </w:r>
      <w:proofErr w:type="gramEnd"/>
      <w:r w:rsidRPr="00057EDC">
        <w:rPr>
          <w:rFonts w:ascii="Tahoma" w:hAnsi="Tahoma" w:cs="Tahoma"/>
          <w:sz w:val="20"/>
          <w:szCs w:val="20"/>
        </w:rPr>
        <w:t>)</w:t>
      </w:r>
      <w:r w:rsidRPr="00057EDC">
        <w:rPr>
          <w:rFonts w:ascii="Tahoma" w:hAnsi="Tahoma" w:cs="Tahoma"/>
          <w:sz w:val="20"/>
          <w:szCs w:val="20"/>
        </w:rPr>
        <w:tab/>
        <w:t>metanol, que, além das aplicações mostradas no esquema, é matéria-prima na indústria de bebidas.</w:t>
      </w:r>
    </w:p>
    <w:p w:rsidR="00C173E9" w:rsidRPr="00057EDC" w:rsidRDefault="00C173E9" w:rsidP="00C173E9">
      <w:pPr>
        <w:ind w:left="-851" w:right="-285"/>
        <w:jc w:val="both"/>
        <w:rPr>
          <w:rFonts w:ascii="Tahoma" w:hAnsi="Tahoma" w:cs="Tahoma"/>
          <w:b/>
          <w:sz w:val="20"/>
          <w:szCs w:val="20"/>
        </w:rPr>
      </w:pPr>
      <w:r w:rsidRPr="00057EDC">
        <w:rPr>
          <w:rFonts w:ascii="Tahoma" w:hAnsi="Tahoma" w:cs="Tahoma"/>
          <w:b/>
          <w:sz w:val="20"/>
          <w:szCs w:val="20"/>
        </w:rPr>
        <w:t>TEXTO: 1 - Comum à questão: 28</w:t>
      </w:r>
    </w:p>
    <w:p w:rsidR="00C173E9" w:rsidRPr="00057EDC" w:rsidRDefault="00C173E9" w:rsidP="00C173E9">
      <w:pPr>
        <w:ind w:left="-851" w:right="-285"/>
        <w:jc w:val="both"/>
        <w:rPr>
          <w:rFonts w:ascii="Tahoma" w:hAnsi="Tahoma" w:cs="Tahoma"/>
          <w:b/>
          <w:sz w:val="20"/>
          <w:szCs w:val="20"/>
        </w:rPr>
      </w:pPr>
      <w:r w:rsidRPr="00057EDC">
        <w:rPr>
          <w:rFonts w:ascii="Tahoma" w:hAnsi="Tahoma" w:cs="Tahoma"/>
          <w:b/>
          <w:sz w:val="20"/>
          <w:szCs w:val="20"/>
        </w:rPr>
        <w:t xml:space="preserve"> </w:t>
      </w:r>
    </w:p>
    <w:p w:rsidR="00C173E9" w:rsidRPr="00057EDC" w:rsidRDefault="00C173E9" w:rsidP="00C173E9">
      <w:pPr>
        <w:ind w:left="-851" w:right="-285"/>
        <w:jc w:val="both"/>
        <w:rPr>
          <w:rFonts w:ascii="Tahoma" w:hAnsi="Tahoma" w:cs="Tahoma"/>
          <w:b/>
          <w:sz w:val="20"/>
          <w:szCs w:val="20"/>
        </w:rPr>
      </w:pPr>
      <w:r w:rsidRPr="00057EDC">
        <w:rPr>
          <w:rFonts w:ascii="Tahoma" w:hAnsi="Tahoma" w:cs="Tahoma"/>
          <w:b/>
          <w:sz w:val="20"/>
          <w:szCs w:val="20"/>
        </w:rPr>
        <w:t xml:space="preserve">  </w:t>
      </w:r>
    </w:p>
    <w:p w:rsidR="00C173E9" w:rsidRPr="00057EDC" w:rsidRDefault="00C173E9" w:rsidP="00C173E9">
      <w:pPr>
        <w:ind w:left="-851" w:right="-285"/>
        <w:jc w:val="both"/>
        <w:rPr>
          <w:rFonts w:ascii="Tahoma" w:hAnsi="Tahoma" w:cs="Tahoma"/>
          <w:sz w:val="20"/>
          <w:szCs w:val="20"/>
        </w:rPr>
      </w:pPr>
      <w:r>
        <w:rPr>
          <w:rFonts w:ascii="Tahoma" w:hAnsi="Tahoma" w:cs="Tahoma"/>
          <w:noProof/>
          <w:sz w:val="20"/>
          <w:szCs w:val="20"/>
        </w:rPr>
        <w:lastRenderedPageBreak/>
        <w:drawing>
          <wp:inline distT="0" distB="0" distL="0" distR="0" wp14:anchorId="6CD00334" wp14:editId="0317D91B">
            <wp:extent cx="2800350" cy="24003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lum bright="-6000" contrast="6000"/>
                      <a:grayscl/>
                      <a:extLst>
                        <a:ext uri="{28A0092B-C50C-407E-A947-70E740481C1C}">
                          <a14:useLocalDpi xmlns:a14="http://schemas.microsoft.com/office/drawing/2010/main" val="0"/>
                        </a:ext>
                      </a:extLst>
                    </a:blip>
                    <a:srcRect/>
                    <a:stretch>
                      <a:fillRect/>
                    </a:stretch>
                  </pic:blipFill>
                  <pic:spPr bwMode="auto">
                    <a:xfrm>
                      <a:off x="0" y="0"/>
                      <a:ext cx="2800350" cy="2400300"/>
                    </a:xfrm>
                    <a:prstGeom prst="rect">
                      <a:avLst/>
                    </a:prstGeom>
                    <a:noFill/>
                    <a:ln>
                      <a:noFill/>
                    </a:ln>
                  </pic:spPr>
                </pic:pic>
              </a:graphicData>
            </a:graphic>
          </wp:inline>
        </w:drawing>
      </w:r>
    </w:p>
    <w:p w:rsidR="00C173E9" w:rsidRPr="00BF32CD" w:rsidRDefault="00C173E9" w:rsidP="006D1787">
      <w:pPr>
        <w:ind w:left="-851" w:right="-285"/>
        <w:rPr>
          <w:rFonts w:ascii="Tahoma" w:hAnsi="Tahoma" w:cs="Tahoma"/>
          <w:sz w:val="14"/>
          <w:szCs w:val="14"/>
        </w:rPr>
      </w:pPr>
      <w:r w:rsidRPr="00BF32CD">
        <w:rPr>
          <w:rFonts w:ascii="Tahoma" w:hAnsi="Tahoma" w:cs="Tahoma"/>
          <w:sz w:val="14"/>
          <w:szCs w:val="14"/>
        </w:rPr>
        <w:t>Disponível em: &lt;http://tribunadainternet.com.br/category/boff&gt;.</w:t>
      </w:r>
      <w:r w:rsidRPr="00BF32CD">
        <w:rPr>
          <w:rFonts w:ascii="Tahoma" w:hAnsi="Tahoma" w:cs="Tahoma"/>
          <w:sz w:val="14"/>
          <w:szCs w:val="14"/>
        </w:rPr>
        <w:br/>
        <w:t>Acesso em: 30 Dez. 2014.</w:t>
      </w:r>
    </w:p>
    <w:p w:rsidR="00C173E9" w:rsidRPr="00057EDC" w:rsidRDefault="00C173E9" w:rsidP="00C173E9">
      <w:pPr>
        <w:ind w:left="-851" w:right="-285"/>
        <w:jc w:val="both"/>
        <w:rPr>
          <w:rFonts w:ascii="Tahoma" w:hAnsi="Tahoma" w:cs="Tahoma"/>
          <w:sz w:val="20"/>
          <w:szCs w:val="20"/>
        </w:rPr>
      </w:pPr>
      <w:r w:rsidRPr="00057EDC">
        <w:rPr>
          <w:rFonts w:ascii="Tahoma" w:hAnsi="Tahoma" w:cs="Tahoma"/>
          <w:sz w:val="20"/>
          <w:szCs w:val="20"/>
        </w:rPr>
        <w:t>Nas últimas décadas, a polêmica sobre um possível aquecimento global do nosso planeta, decorrente de uma exacerbação do efeito estufa, passou a fazer parte das preocupações da humanidade, com constante cobertura pela mídia. Esse efeito ocor</w:t>
      </w:r>
      <w:bookmarkStart w:id="2" w:name="_GoBack"/>
      <w:bookmarkEnd w:id="2"/>
      <w:r w:rsidRPr="00057EDC">
        <w:rPr>
          <w:rFonts w:ascii="Tahoma" w:hAnsi="Tahoma" w:cs="Tahoma"/>
          <w:sz w:val="20"/>
          <w:szCs w:val="20"/>
        </w:rPr>
        <w:t>re devido à presença de gases-estufa como, por exemplo, o dióxido de carbono (CO</w:t>
      </w:r>
      <w:r w:rsidRPr="00057EDC">
        <w:rPr>
          <w:rFonts w:ascii="Tahoma" w:hAnsi="Tahoma" w:cs="Tahoma"/>
          <w:sz w:val="20"/>
          <w:szCs w:val="20"/>
          <w:vertAlign w:val="subscript"/>
        </w:rPr>
        <w:t>2</w:t>
      </w:r>
      <w:r w:rsidRPr="00057EDC">
        <w:rPr>
          <w:rFonts w:ascii="Tahoma" w:hAnsi="Tahoma" w:cs="Tahoma"/>
          <w:sz w:val="20"/>
          <w:szCs w:val="20"/>
        </w:rPr>
        <w:t>), o metano (CH</w:t>
      </w:r>
      <w:r w:rsidRPr="00057EDC">
        <w:rPr>
          <w:rFonts w:ascii="Tahoma" w:hAnsi="Tahoma" w:cs="Tahoma"/>
          <w:sz w:val="20"/>
          <w:szCs w:val="20"/>
          <w:vertAlign w:val="subscript"/>
        </w:rPr>
        <w:t>4</w:t>
      </w:r>
      <w:r w:rsidRPr="00057EDC">
        <w:rPr>
          <w:rFonts w:ascii="Tahoma" w:hAnsi="Tahoma" w:cs="Tahoma"/>
          <w:sz w:val="20"/>
          <w:szCs w:val="20"/>
        </w:rPr>
        <w:t>), o óxido nitroso (N</w:t>
      </w:r>
      <w:r w:rsidRPr="00057EDC">
        <w:rPr>
          <w:rFonts w:ascii="Tahoma" w:hAnsi="Tahoma" w:cs="Tahoma"/>
          <w:sz w:val="20"/>
          <w:szCs w:val="20"/>
          <w:vertAlign w:val="subscript"/>
        </w:rPr>
        <w:t>2</w:t>
      </w:r>
      <w:r w:rsidRPr="00057EDC">
        <w:rPr>
          <w:rFonts w:ascii="Tahoma" w:hAnsi="Tahoma" w:cs="Tahoma"/>
          <w:sz w:val="20"/>
          <w:szCs w:val="20"/>
        </w:rPr>
        <w:t>O), entre outros. O dióxido de carbono tem sido apontado como o grande vilão da exacerbação do efeito estufa, já que sua presença na atmosfera decorre, em grande parte, de atividades humanas, com maior crescimento no final do século XVIII em decorrência do aumento no uso de combustíveis fósseis. Atualmente o teor de CO</w:t>
      </w:r>
      <w:r w:rsidRPr="00057EDC">
        <w:rPr>
          <w:rFonts w:ascii="Tahoma" w:hAnsi="Tahoma" w:cs="Tahoma"/>
          <w:sz w:val="20"/>
          <w:szCs w:val="20"/>
          <w:vertAlign w:val="subscript"/>
        </w:rPr>
        <w:t>2</w:t>
      </w:r>
      <w:r w:rsidRPr="00057EDC">
        <w:rPr>
          <w:rFonts w:ascii="Tahoma" w:hAnsi="Tahoma" w:cs="Tahoma"/>
          <w:sz w:val="20"/>
          <w:szCs w:val="20"/>
        </w:rPr>
        <w:t xml:space="preserve"> na atmosfera terrestre oscila em torno de 365 </w:t>
      </w:r>
      <w:proofErr w:type="spellStart"/>
      <w:r w:rsidRPr="00057EDC">
        <w:rPr>
          <w:rFonts w:ascii="Tahoma" w:hAnsi="Tahoma" w:cs="Tahoma"/>
          <w:sz w:val="20"/>
          <w:szCs w:val="20"/>
        </w:rPr>
        <w:t>mL</w:t>
      </w:r>
      <w:proofErr w:type="spellEnd"/>
      <w:r w:rsidRPr="00057EDC">
        <w:rPr>
          <w:rFonts w:ascii="Tahoma" w:hAnsi="Tahoma" w:cs="Tahoma"/>
          <w:sz w:val="20"/>
          <w:szCs w:val="20"/>
        </w:rPr>
        <w:t>/m</w:t>
      </w:r>
      <w:r w:rsidRPr="00057EDC">
        <w:rPr>
          <w:rFonts w:ascii="Tahoma" w:hAnsi="Tahoma" w:cs="Tahoma"/>
          <w:sz w:val="20"/>
          <w:szCs w:val="20"/>
          <w:vertAlign w:val="superscript"/>
        </w:rPr>
        <w:t>3</w:t>
      </w:r>
      <w:r w:rsidRPr="00057EDC">
        <w:rPr>
          <w:rFonts w:ascii="Tahoma" w:hAnsi="Tahoma" w:cs="Tahoma"/>
          <w:sz w:val="20"/>
          <w:szCs w:val="20"/>
        </w:rPr>
        <w:t>.</w:t>
      </w:r>
    </w:p>
    <w:p w:rsidR="00C173E9" w:rsidRPr="00BF32CD" w:rsidRDefault="00C173E9" w:rsidP="00C173E9">
      <w:pPr>
        <w:ind w:left="-851" w:right="-285"/>
        <w:rPr>
          <w:rFonts w:ascii="Tahoma" w:hAnsi="Tahoma" w:cs="Tahoma"/>
          <w:sz w:val="14"/>
          <w:szCs w:val="14"/>
        </w:rPr>
      </w:pPr>
      <w:r w:rsidRPr="00BF32CD">
        <w:rPr>
          <w:rFonts w:ascii="Tahoma" w:hAnsi="Tahoma" w:cs="Tahoma"/>
          <w:sz w:val="14"/>
          <w:szCs w:val="14"/>
        </w:rPr>
        <w:t xml:space="preserve">TOLENTINO, M. ROCHA-FILHO, R. C. </w:t>
      </w:r>
      <w:r w:rsidRPr="00BF32CD">
        <w:rPr>
          <w:rFonts w:ascii="Tahoma" w:hAnsi="Tahoma" w:cs="Tahoma"/>
          <w:b/>
          <w:bCs/>
          <w:sz w:val="14"/>
          <w:szCs w:val="14"/>
        </w:rPr>
        <w:t>A Química no Efeito Estufa.</w:t>
      </w:r>
      <w:r w:rsidRPr="00BF32CD">
        <w:rPr>
          <w:rFonts w:ascii="Tahoma" w:hAnsi="Tahoma" w:cs="Tahoma"/>
          <w:b/>
          <w:bCs/>
          <w:sz w:val="14"/>
          <w:szCs w:val="14"/>
        </w:rPr>
        <w:br/>
      </w:r>
      <w:r w:rsidRPr="00BF32CD">
        <w:rPr>
          <w:rFonts w:ascii="Tahoma" w:hAnsi="Tahoma" w:cs="Tahoma"/>
          <w:sz w:val="14"/>
          <w:szCs w:val="14"/>
        </w:rPr>
        <w:t>Disponível em: &lt;http://qnesc.sbq.org.br/online/qnesc08/quimsoc.pdf&gt;.</w:t>
      </w:r>
      <w:r w:rsidRPr="00BF32CD">
        <w:rPr>
          <w:rFonts w:ascii="Tahoma" w:hAnsi="Tahoma" w:cs="Tahoma"/>
          <w:sz w:val="14"/>
          <w:szCs w:val="14"/>
        </w:rPr>
        <w:br/>
        <w:t>Acesso em: 20 Nov. 2014.</w:t>
      </w:r>
    </w:p>
    <w:p w:rsidR="00C173E9" w:rsidRPr="00057EDC" w:rsidRDefault="00C173E9" w:rsidP="00C173E9">
      <w:pPr>
        <w:ind w:left="-851" w:right="-285"/>
        <w:jc w:val="both"/>
        <w:rPr>
          <w:rFonts w:ascii="Tahoma" w:hAnsi="Tahoma" w:cs="Tahoma"/>
          <w:sz w:val="20"/>
          <w:szCs w:val="20"/>
        </w:rPr>
      </w:pPr>
    </w:p>
    <w:p w:rsidR="00C173E9" w:rsidRPr="00057EDC" w:rsidRDefault="00C173E9" w:rsidP="00C173E9">
      <w:pPr>
        <w:ind w:left="-851" w:right="-285"/>
        <w:jc w:val="both"/>
        <w:rPr>
          <w:rFonts w:ascii="Tahoma" w:hAnsi="Tahoma" w:cs="Tahoma"/>
          <w:sz w:val="20"/>
          <w:szCs w:val="20"/>
        </w:rPr>
      </w:pPr>
      <w:r w:rsidRPr="00057EDC">
        <w:rPr>
          <w:rFonts w:ascii="Tahoma" w:hAnsi="Tahoma" w:cs="Tahoma"/>
          <w:b/>
          <w:sz w:val="20"/>
          <w:szCs w:val="20"/>
        </w:rPr>
        <w:t>28 - (IFGO/2015)</w:t>
      </w:r>
      <w:proofErr w:type="gramStart"/>
      <w:r w:rsidRPr="00057EDC">
        <w:rPr>
          <w:rFonts w:ascii="Tahoma" w:hAnsi="Tahoma" w:cs="Tahoma"/>
          <w:b/>
          <w:sz w:val="20"/>
          <w:szCs w:val="20"/>
        </w:rPr>
        <w:t xml:space="preserve">   </w:t>
      </w:r>
      <w:proofErr w:type="gramEnd"/>
      <w:r w:rsidRPr="00057EDC">
        <w:rPr>
          <w:rFonts w:ascii="Tahoma" w:hAnsi="Tahoma" w:cs="Tahoma"/>
          <w:sz w:val="20"/>
          <w:szCs w:val="20"/>
        </w:rPr>
        <w:t xml:space="preserve">Dentre os combustíveis a seguir, assinale aquele que </w:t>
      </w:r>
      <w:r w:rsidRPr="00057EDC">
        <w:rPr>
          <w:rFonts w:ascii="Tahoma" w:hAnsi="Tahoma" w:cs="Tahoma"/>
          <w:b/>
          <w:bCs/>
          <w:sz w:val="20"/>
          <w:szCs w:val="20"/>
        </w:rPr>
        <w:t xml:space="preserve">não </w:t>
      </w:r>
      <w:r w:rsidRPr="00057EDC">
        <w:rPr>
          <w:rFonts w:ascii="Tahoma" w:hAnsi="Tahoma" w:cs="Tahoma"/>
          <w:sz w:val="20"/>
          <w:szCs w:val="20"/>
        </w:rPr>
        <w:t>contribui para o aumento da emissão de gás carbônico na atmosfera durante a combustão.</w:t>
      </w:r>
    </w:p>
    <w:p w:rsidR="00C173E9" w:rsidRPr="00057EDC" w:rsidRDefault="00C173E9" w:rsidP="00C173E9">
      <w:pPr>
        <w:ind w:left="-851" w:right="-285"/>
        <w:jc w:val="both"/>
        <w:rPr>
          <w:rFonts w:ascii="Tahoma" w:hAnsi="Tahoma" w:cs="Tahoma"/>
          <w:sz w:val="20"/>
          <w:szCs w:val="20"/>
        </w:rPr>
      </w:pPr>
      <w:proofErr w:type="gramStart"/>
      <w:r w:rsidRPr="00057EDC">
        <w:rPr>
          <w:rFonts w:ascii="Tahoma" w:hAnsi="Tahoma" w:cs="Tahoma"/>
          <w:sz w:val="20"/>
          <w:szCs w:val="20"/>
        </w:rPr>
        <w:t>a</w:t>
      </w:r>
      <w:proofErr w:type="gramEnd"/>
      <w:r w:rsidRPr="00057EDC">
        <w:rPr>
          <w:rFonts w:ascii="Tahoma" w:hAnsi="Tahoma" w:cs="Tahoma"/>
          <w:sz w:val="20"/>
          <w:szCs w:val="20"/>
        </w:rPr>
        <w:t>)</w:t>
      </w:r>
      <w:r w:rsidRPr="00057EDC">
        <w:rPr>
          <w:rFonts w:ascii="Tahoma" w:hAnsi="Tahoma" w:cs="Tahoma"/>
          <w:sz w:val="20"/>
          <w:szCs w:val="20"/>
        </w:rPr>
        <w:tab/>
        <w:t>Metano</w:t>
      </w:r>
      <w:r>
        <w:rPr>
          <w:rFonts w:ascii="Tahoma" w:hAnsi="Tahoma" w:cs="Tahoma"/>
          <w:sz w:val="20"/>
          <w:szCs w:val="20"/>
        </w:rPr>
        <w:tab/>
      </w:r>
      <w:r w:rsidRPr="00057EDC">
        <w:rPr>
          <w:rFonts w:ascii="Tahoma" w:hAnsi="Tahoma" w:cs="Tahoma"/>
          <w:sz w:val="20"/>
          <w:szCs w:val="20"/>
        </w:rPr>
        <w:t>b)</w:t>
      </w:r>
      <w:r w:rsidRPr="00057EDC">
        <w:rPr>
          <w:rFonts w:ascii="Tahoma" w:hAnsi="Tahoma" w:cs="Tahoma"/>
          <w:sz w:val="20"/>
          <w:szCs w:val="20"/>
        </w:rPr>
        <w:tab/>
        <w:t>Gás hidrogênio</w:t>
      </w:r>
      <w:r>
        <w:rPr>
          <w:rFonts w:ascii="Tahoma" w:hAnsi="Tahoma" w:cs="Tahoma"/>
          <w:sz w:val="20"/>
          <w:szCs w:val="20"/>
        </w:rPr>
        <w:tab/>
      </w:r>
      <w:r w:rsidRPr="00057EDC">
        <w:rPr>
          <w:rFonts w:ascii="Tahoma" w:hAnsi="Tahoma" w:cs="Tahoma"/>
          <w:sz w:val="20"/>
          <w:szCs w:val="20"/>
        </w:rPr>
        <w:t>c)</w:t>
      </w:r>
      <w:r w:rsidRPr="00057EDC">
        <w:rPr>
          <w:rFonts w:ascii="Tahoma" w:hAnsi="Tahoma" w:cs="Tahoma"/>
          <w:sz w:val="20"/>
          <w:szCs w:val="20"/>
        </w:rPr>
        <w:tab/>
        <w:t>Etanol</w:t>
      </w:r>
      <w:r>
        <w:rPr>
          <w:rFonts w:ascii="Tahoma" w:hAnsi="Tahoma" w:cs="Tahoma"/>
          <w:sz w:val="20"/>
          <w:szCs w:val="20"/>
        </w:rPr>
        <w:tab/>
      </w:r>
      <w:r w:rsidRPr="00057EDC">
        <w:rPr>
          <w:rFonts w:ascii="Tahoma" w:hAnsi="Tahoma" w:cs="Tahoma"/>
          <w:sz w:val="20"/>
          <w:szCs w:val="20"/>
        </w:rPr>
        <w:t>d)</w:t>
      </w:r>
      <w:r w:rsidRPr="00057EDC">
        <w:rPr>
          <w:rFonts w:ascii="Tahoma" w:hAnsi="Tahoma" w:cs="Tahoma"/>
          <w:sz w:val="20"/>
          <w:szCs w:val="20"/>
        </w:rPr>
        <w:tab/>
        <w:t>Biodiesel</w:t>
      </w:r>
      <w:r>
        <w:rPr>
          <w:rFonts w:ascii="Tahoma" w:hAnsi="Tahoma" w:cs="Tahoma"/>
          <w:sz w:val="20"/>
          <w:szCs w:val="20"/>
        </w:rPr>
        <w:tab/>
      </w:r>
      <w:r w:rsidRPr="00057EDC">
        <w:rPr>
          <w:rFonts w:ascii="Tahoma" w:hAnsi="Tahoma" w:cs="Tahoma"/>
          <w:sz w:val="20"/>
          <w:szCs w:val="20"/>
        </w:rPr>
        <w:t>e)</w:t>
      </w:r>
      <w:r w:rsidRPr="00057EDC">
        <w:rPr>
          <w:rFonts w:ascii="Tahoma" w:hAnsi="Tahoma" w:cs="Tahoma"/>
          <w:sz w:val="20"/>
          <w:szCs w:val="20"/>
        </w:rPr>
        <w:tab/>
        <w:t>Gasolina</w:t>
      </w:r>
    </w:p>
    <w:p w:rsidR="00C173E9" w:rsidRPr="00057EDC" w:rsidRDefault="00C173E9" w:rsidP="00C173E9">
      <w:pPr>
        <w:jc w:val="both"/>
        <w:rPr>
          <w:rFonts w:ascii="Tahoma" w:hAnsi="Tahoma" w:cs="Tahoma"/>
          <w:sz w:val="20"/>
          <w:szCs w:val="20"/>
        </w:rPr>
      </w:pPr>
    </w:p>
    <w:p w:rsidR="00C173E9" w:rsidRDefault="00C173E9" w:rsidP="00C173E9">
      <w:pPr>
        <w:jc w:val="both"/>
        <w:rPr>
          <w:rFonts w:ascii="Tahoma" w:hAnsi="Tahoma" w:cs="Tahoma"/>
          <w:sz w:val="20"/>
          <w:szCs w:val="20"/>
        </w:rPr>
      </w:pPr>
    </w:p>
    <w:p w:rsidR="00C173E9" w:rsidRPr="00057EDC" w:rsidRDefault="00C173E9" w:rsidP="00C173E9">
      <w:pPr>
        <w:jc w:val="both"/>
        <w:rPr>
          <w:rFonts w:ascii="Tahoma" w:hAnsi="Tahoma" w:cs="Tahoma"/>
          <w:sz w:val="20"/>
          <w:szCs w:val="20"/>
        </w:rPr>
      </w:pPr>
    </w:p>
    <w:p w:rsidR="00C173E9" w:rsidRPr="00057EDC" w:rsidRDefault="00C173E9" w:rsidP="00C173E9">
      <w:pPr>
        <w:jc w:val="both"/>
        <w:rPr>
          <w:rFonts w:ascii="Tahoma" w:hAnsi="Tahoma" w:cs="Tahoma"/>
          <w:sz w:val="20"/>
          <w:szCs w:val="20"/>
        </w:rPr>
      </w:pPr>
      <w:r w:rsidRPr="00057EDC">
        <w:rPr>
          <w:rFonts w:ascii="Tahoma" w:hAnsi="Tahoma" w:cs="Tahoma"/>
          <w:sz w:val="20"/>
          <w:szCs w:val="20"/>
        </w:rPr>
        <w:t xml:space="preserve"> </w:t>
      </w:r>
    </w:p>
    <w:p w:rsidR="00771850" w:rsidRPr="00771850" w:rsidRDefault="00771850" w:rsidP="00771850">
      <w:pPr>
        <w:spacing w:after="0" w:line="240" w:lineRule="auto"/>
        <w:jc w:val="center"/>
        <w:rPr>
          <w:rFonts w:ascii="Arial" w:hAnsi="Arial" w:cs="Arial"/>
          <w:b/>
          <w:sz w:val="20"/>
          <w:szCs w:val="20"/>
        </w:rPr>
      </w:pPr>
    </w:p>
    <w:sectPr w:rsidR="00771850" w:rsidRPr="00771850" w:rsidSect="008446C9">
      <w:footerReference w:type="even" r:id="rId33"/>
      <w:footerReference w:type="default" r:id="rId34"/>
      <w:pgSz w:w="11906" w:h="16838"/>
      <w:pgMar w:top="1701" w:right="1134"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620" w:rsidRDefault="00024620">
      <w:pPr>
        <w:spacing w:after="0" w:line="240" w:lineRule="auto"/>
      </w:pPr>
      <w:r>
        <w:separator/>
      </w:r>
    </w:p>
  </w:endnote>
  <w:endnote w:type="continuationSeparator" w:id="0">
    <w:p w:rsidR="00024620" w:rsidRDefault="00024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w:charset w:val="00"/>
    <w:family w:val="auto"/>
    <w:pitch w:val="variable"/>
    <w:sig w:usb0="00000003"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DF1" w:rsidRDefault="00800F9D" w:rsidP="0039491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C3DF1" w:rsidRDefault="006D1787" w:rsidP="00394919">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DF1" w:rsidRPr="00857095" w:rsidRDefault="00800F9D" w:rsidP="00394919">
    <w:pPr>
      <w:pStyle w:val="Rodap"/>
      <w:framePr w:wrap="around" w:vAnchor="text" w:hAnchor="margin" w:xAlign="right" w:y="1"/>
      <w:rPr>
        <w:rStyle w:val="Nmerodepgina"/>
        <w:sz w:val="20"/>
      </w:rPr>
    </w:pPr>
    <w:r w:rsidRPr="00857095">
      <w:rPr>
        <w:rStyle w:val="Nmerodepgina"/>
        <w:sz w:val="20"/>
      </w:rPr>
      <w:fldChar w:fldCharType="begin"/>
    </w:r>
    <w:r w:rsidRPr="00857095">
      <w:rPr>
        <w:rStyle w:val="Nmerodepgina"/>
        <w:sz w:val="20"/>
      </w:rPr>
      <w:instrText xml:space="preserve">PAGE  </w:instrText>
    </w:r>
    <w:r w:rsidRPr="00857095">
      <w:rPr>
        <w:rStyle w:val="Nmerodepgina"/>
        <w:sz w:val="20"/>
      </w:rPr>
      <w:fldChar w:fldCharType="separate"/>
    </w:r>
    <w:r w:rsidR="006D1787">
      <w:rPr>
        <w:rStyle w:val="Nmerodepgina"/>
        <w:noProof/>
        <w:sz w:val="20"/>
      </w:rPr>
      <w:t>15</w:t>
    </w:r>
    <w:r w:rsidRPr="00857095">
      <w:rPr>
        <w:rStyle w:val="Nmerodepgina"/>
        <w:sz w:val="20"/>
      </w:rPr>
      <w:fldChar w:fldCharType="end"/>
    </w:r>
  </w:p>
  <w:p w:rsidR="006C3DF1" w:rsidRDefault="006D1787" w:rsidP="00394919">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620" w:rsidRDefault="00024620">
      <w:pPr>
        <w:spacing w:after="0" w:line="240" w:lineRule="auto"/>
      </w:pPr>
      <w:r>
        <w:separator/>
      </w:r>
    </w:p>
  </w:footnote>
  <w:footnote w:type="continuationSeparator" w:id="0">
    <w:p w:rsidR="00024620" w:rsidRDefault="000246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AF4"/>
    <w:multiLevelType w:val="hybridMultilevel"/>
    <w:tmpl w:val="6F78E3A4"/>
    <w:lvl w:ilvl="0" w:tplc="A64407C6">
      <w:start w:val="1"/>
      <w:numFmt w:val="upp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01B94A5F"/>
    <w:multiLevelType w:val="hybridMultilevel"/>
    <w:tmpl w:val="04C09C0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2E82762"/>
    <w:multiLevelType w:val="hybridMultilevel"/>
    <w:tmpl w:val="B85656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4914D24"/>
    <w:multiLevelType w:val="hybridMultilevel"/>
    <w:tmpl w:val="3138AE86"/>
    <w:lvl w:ilvl="0" w:tplc="04160017">
      <w:start w:val="1"/>
      <w:numFmt w:val="lowerLetter"/>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4">
    <w:nsid w:val="049D1A77"/>
    <w:multiLevelType w:val="multilevel"/>
    <w:tmpl w:val="0B841DB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05640DA7"/>
    <w:multiLevelType w:val="hybridMultilevel"/>
    <w:tmpl w:val="99E67440"/>
    <w:lvl w:ilvl="0" w:tplc="D4C07478">
      <w:start w:val="1"/>
      <w:numFmt w:val="decimal"/>
      <w:lvlText w:val="%1."/>
      <w:lvlJc w:val="left"/>
      <w:pPr>
        <w:ind w:left="-633" w:hanging="360"/>
      </w:pPr>
      <w:rPr>
        <w:rFonts w:hint="default"/>
        <w:b/>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6">
    <w:nsid w:val="0F2F21DF"/>
    <w:multiLevelType w:val="hybridMultilevel"/>
    <w:tmpl w:val="505AEE1A"/>
    <w:lvl w:ilvl="0" w:tplc="04160017">
      <w:start w:val="1"/>
      <w:numFmt w:val="lowerLetter"/>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7">
    <w:nsid w:val="0FF00C0E"/>
    <w:multiLevelType w:val="hybridMultilevel"/>
    <w:tmpl w:val="3C005894"/>
    <w:lvl w:ilvl="0" w:tplc="04160017">
      <w:start w:val="1"/>
      <w:numFmt w:val="lowerLetter"/>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8">
    <w:nsid w:val="117F5968"/>
    <w:multiLevelType w:val="hybridMultilevel"/>
    <w:tmpl w:val="8A020A8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3BA7CB1"/>
    <w:multiLevelType w:val="hybridMultilevel"/>
    <w:tmpl w:val="C5B64CD4"/>
    <w:lvl w:ilvl="0" w:tplc="452642C4">
      <w:start w:val="5"/>
      <w:numFmt w:val="bullet"/>
      <w:lvlText w:val=""/>
      <w:lvlJc w:val="left"/>
      <w:pPr>
        <w:ind w:left="36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56E4006"/>
    <w:multiLevelType w:val="hybridMultilevel"/>
    <w:tmpl w:val="6DC0D08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nsid w:val="1AA42A57"/>
    <w:multiLevelType w:val="hybridMultilevel"/>
    <w:tmpl w:val="F912F1A0"/>
    <w:lvl w:ilvl="0" w:tplc="04160017">
      <w:start w:val="1"/>
      <w:numFmt w:val="lowerLetter"/>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12">
    <w:nsid w:val="1DF31D20"/>
    <w:multiLevelType w:val="hybridMultilevel"/>
    <w:tmpl w:val="04C09C0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ECF327F"/>
    <w:multiLevelType w:val="hybridMultilevel"/>
    <w:tmpl w:val="C63A5752"/>
    <w:lvl w:ilvl="0" w:tplc="F0908444">
      <w:start w:val="1"/>
      <w:numFmt w:val="upp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4">
    <w:nsid w:val="20AD4D90"/>
    <w:multiLevelType w:val="hybridMultilevel"/>
    <w:tmpl w:val="04C09C0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6275957"/>
    <w:multiLevelType w:val="hybridMultilevel"/>
    <w:tmpl w:val="375C5582"/>
    <w:lvl w:ilvl="0" w:tplc="04160017">
      <w:start w:val="1"/>
      <w:numFmt w:val="lowerLetter"/>
      <w:lvlText w:val="%1)"/>
      <w:lvlJc w:val="left"/>
      <w:pPr>
        <w:ind w:left="758" w:hanging="360"/>
      </w:pPr>
    </w:lvl>
    <w:lvl w:ilvl="1" w:tplc="04160019" w:tentative="1">
      <w:start w:val="1"/>
      <w:numFmt w:val="lowerLetter"/>
      <w:lvlText w:val="%2."/>
      <w:lvlJc w:val="left"/>
      <w:pPr>
        <w:ind w:left="1478" w:hanging="360"/>
      </w:pPr>
    </w:lvl>
    <w:lvl w:ilvl="2" w:tplc="0416001B" w:tentative="1">
      <w:start w:val="1"/>
      <w:numFmt w:val="lowerRoman"/>
      <w:lvlText w:val="%3."/>
      <w:lvlJc w:val="right"/>
      <w:pPr>
        <w:ind w:left="2198" w:hanging="180"/>
      </w:pPr>
    </w:lvl>
    <w:lvl w:ilvl="3" w:tplc="0416000F" w:tentative="1">
      <w:start w:val="1"/>
      <w:numFmt w:val="decimal"/>
      <w:lvlText w:val="%4."/>
      <w:lvlJc w:val="left"/>
      <w:pPr>
        <w:ind w:left="2918" w:hanging="360"/>
      </w:pPr>
    </w:lvl>
    <w:lvl w:ilvl="4" w:tplc="04160019" w:tentative="1">
      <w:start w:val="1"/>
      <w:numFmt w:val="lowerLetter"/>
      <w:lvlText w:val="%5."/>
      <w:lvlJc w:val="left"/>
      <w:pPr>
        <w:ind w:left="3638" w:hanging="360"/>
      </w:pPr>
    </w:lvl>
    <w:lvl w:ilvl="5" w:tplc="0416001B" w:tentative="1">
      <w:start w:val="1"/>
      <w:numFmt w:val="lowerRoman"/>
      <w:lvlText w:val="%6."/>
      <w:lvlJc w:val="right"/>
      <w:pPr>
        <w:ind w:left="4358" w:hanging="180"/>
      </w:pPr>
    </w:lvl>
    <w:lvl w:ilvl="6" w:tplc="0416000F" w:tentative="1">
      <w:start w:val="1"/>
      <w:numFmt w:val="decimal"/>
      <w:lvlText w:val="%7."/>
      <w:lvlJc w:val="left"/>
      <w:pPr>
        <w:ind w:left="5078" w:hanging="360"/>
      </w:pPr>
    </w:lvl>
    <w:lvl w:ilvl="7" w:tplc="04160019" w:tentative="1">
      <w:start w:val="1"/>
      <w:numFmt w:val="lowerLetter"/>
      <w:lvlText w:val="%8."/>
      <w:lvlJc w:val="left"/>
      <w:pPr>
        <w:ind w:left="5798" w:hanging="360"/>
      </w:pPr>
    </w:lvl>
    <w:lvl w:ilvl="8" w:tplc="0416001B" w:tentative="1">
      <w:start w:val="1"/>
      <w:numFmt w:val="lowerRoman"/>
      <w:lvlText w:val="%9."/>
      <w:lvlJc w:val="right"/>
      <w:pPr>
        <w:ind w:left="6518" w:hanging="180"/>
      </w:pPr>
    </w:lvl>
  </w:abstractNum>
  <w:abstractNum w:abstractNumId="16">
    <w:nsid w:val="26373CBA"/>
    <w:multiLevelType w:val="hybridMultilevel"/>
    <w:tmpl w:val="55506084"/>
    <w:lvl w:ilvl="0" w:tplc="286AED32">
      <w:start w:val="1"/>
      <w:numFmt w:val="lowerLetter"/>
      <w:lvlText w:val="%1)"/>
      <w:lvlJc w:val="left"/>
      <w:pPr>
        <w:ind w:left="720" w:hanging="360"/>
      </w:pPr>
      <w:rPr>
        <w:rFonts w:ascii="Arial" w:hAnsi="Arial" w:cs="Arial"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3A16B0B"/>
    <w:multiLevelType w:val="hybridMultilevel"/>
    <w:tmpl w:val="5C48A784"/>
    <w:lvl w:ilvl="0" w:tplc="A1DAC5E4">
      <w:start w:val="1"/>
      <w:numFmt w:val="lowerLetter"/>
      <w:lvlText w:val="%1)"/>
      <w:lvlJc w:val="left"/>
      <w:pPr>
        <w:ind w:left="-207" w:hanging="360"/>
      </w:pPr>
      <w:rPr>
        <w:rFonts w:hint="default"/>
        <w:b/>
        <w:i/>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18">
    <w:nsid w:val="33FB6D08"/>
    <w:multiLevelType w:val="hybridMultilevel"/>
    <w:tmpl w:val="BFC47A82"/>
    <w:lvl w:ilvl="0" w:tplc="3C6EA61A">
      <w:start w:val="1"/>
      <w:numFmt w:val="decimal"/>
      <w:lvlText w:val="%1."/>
      <w:lvlJc w:val="left"/>
      <w:pPr>
        <w:ind w:left="-633" w:hanging="360"/>
      </w:pPr>
      <w:rPr>
        <w:rFonts w:hint="default"/>
        <w:b/>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9">
    <w:nsid w:val="34FF59A1"/>
    <w:multiLevelType w:val="hybridMultilevel"/>
    <w:tmpl w:val="F2E628F4"/>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6575E84"/>
    <w:multiLevelType w:val="hybridMultilevel"/>
    <w:tmpl w:val="3DB84A0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40803468"/>
    <w:multiLevelType w:val="hybridMultilevel"/>
    <w:tmpl w:val="9A9E4178"/>
    <w:lvl w:ilvl="0" w:tplc="3008145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12D2492"/>
    <w:multiLevelType w:val="hybridMultilevel"/>
    <w:tmpl w:val="E95039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22F3FE5"/>
    <w:multiLevelType w:val="hybridMultilevel"/>
    <w:tmpl w:val="A4F0154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46FD1C70"/>
    <w:multiLevelType w:val="hybridMultilevel"/>
    <w:tmpl w:val="62049CC2"/>
    <w:lvl w:ilvl="0" w:tplc="04160017">
      <w:start w:val="1"/>
      <w:numFmt w:val="lowerLetter"/>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25">
    <w:nsid w:val="47053CCD"/>
    <w:multiLevelType w:val="hybridMultilevel"/>
    <w:tmpl w:val="45202C04"/>
    <w:lvl w:ilvl="0" w:tplc="88B2A848">
      <w:numFmt w:val="bullet"/>
      <w:lvlText w:val="-"/>
      <w:lvlJc w:val="left"/>
      <w:pPr>
        <w:ind w:left="675" w:hanging="360"/>
      </w:pPr>
      <w:rPr>
        <w:rFonts w:ascii="Times New Roman" w:eastAsiaTheme="minorHAnsi" w:hAnsi="Times New Roman" w:cs="Times New Roman" w:hint="default"/>
      </w:rPr>
    </w:lvl>
    <w:lvl w:ilvl="1" w:tplc="04160003" w:tentative="1">
      <w:start w:val="1"/>
      <w:numFmt w:val="bullet"/>
      <w:lvlText w:val="o"/>
      <w:lvlJc w:val="left"/>
      <w:pPr>
        <w:ind w:left="1395" w:hanging="360"/>
      </w:pPr>
      <w:rPr>
        <w:rFonts w:ascii="Courier New" w:hAnsi="Courier New" w:cs="Courier New" w:hint="default"/>
      </w:rPr>
    </w:lvl>
    <w:lvl w:ilvl="2" w:tplc="04160005" w:tentative="1">
      <w:start w:val="1"/>
      <w:numFmt w:val="bullet"/>
      <w:lvlText w:val=""/>
      <w:lvlJc w:val="left"/>
      <w:pPr>
        <w:ind w:left="2115" w:hanging="360"/>
      </w:pPr>
      <w:rPr>
        <w:rFonts w:ascii="Wingdings" w:hAnsi="Wingdings" w:hint="default"/>
      </w:rPr>
    </w:lvl>
    <w:lvl w:ilvl="3" w:tplc="04160001" w:tentative="1">
      <w:start w:val="1"/>
      <w:numFmt w:val="bullet"/>
      <w:lvlText w:val=""/>
      <w:lvlJc w:val="left"/>
      <w:pPr>
        <w:ind w:left="2835" w:hanging="360"/>
      </w:pPr>
      <w:rPr>
        <w:rFonts w:ascii="Symbol" w:hAnsi="Symbol" w:hint="default"/>
      </w:rPr>
    </w:lvl>
    <w:lvl w:ilvl="4" w:tplc="04160003" w:tentative="1">
      <w:start w:val="1"/>
      <w:numFmt w:val="bullet"/>
      <w:lvlText w:val="o"/>
      <w:lvlJc w:val="left"/>
      <w:pPr>
        <w:ind w:left="3555" w:hanging="360"/>
      </w:pPr>
      <w:rPr>
        <w:rFonts w:ascii="Courier New" w:hAnsi="Courier New" w:cs="Courier New" w:hint="default"/>
      </w:rPr>
    </w:lvl>
    <w:lvl w:ilvl="5" w:tplc="04160005" w:tentative="1">
      <w:start w:val="1"/>
      <w:numFmt w:val="bullet"/>
      <w:lvlText w:val=""/>
      <w:lvlJc w:val="left"/>
      <w:pPr>
        <w:ind w:left="4275" w:hanging="360"/>
      </w:pPr>
      <w:rPr>
        <w:rFonts w:ascii="Wingdings" w:hAnsi="Wingdings" w:hint="default"/>
      </w:rPr>
    </w:lvl>
    <w:lvl w:ilvl="6" w:tplc="04160001" w:tentative="1">
      <w:start w:val="1"/>
      <w:numFmt w:val="bullet"/>
      <w:lvlText w:val=""/>
      <w:lvlJc w:val="left"/>
      <w:pPr>
        <w:ind w:left="4995" w:hanging="360"/>
      </w:pPr>
      <w:rPr>
        <w:rFonts w:ascii="Symbol" w:hAnsi="Symbol" w:hint="default"/>
      </w:rPr>
    </w:lvl>
    <w:lvl w:ilvl="7" w:tplc="04160003" w:tentative="1">
      <w:start w:val="1"/>
      <w:numFmt w:val="bullet"/>
      <w:lvlText w:val="o"/>
      <w:lvlJc w:val="left"/>
      <w:pPr>
        <w:ind w:left="5715" w:hanging="360"/>
      </w:pPr>
      <w:rPr>
        <w:rFonts w:ascii="Courier New" w:hAnsi="Courier New" w:cs="Courier New" w:hint="default"/>
      </w:rPr>
    </w:lvl>
    <w:lvl w:ilvl="8" w:tplc="04160005" w:tentative="1">
      <w:start w:val="1"/>
      <w:numFmt w:val="bullet"/>
      <w:lvlText w:val=""/>
      <w:lvlJc w:val="left"/>
      <w:pPr>
        <w:ind w:left="6435" w:hanging="360"/>
      </w:pPr>
      <w:rPr>
        <w:rFonts w:ascii="Wingdings" w:hAnsi="Wingdings" w:hint="default"/>
      </w:rPr>
    </w:lvl>
  </w:abstractNum>
  <w:abstractNum w:abstractNumId="26">
    <w:nsid w:val="4C162057"/>
    <w:multiLevelType w:val="multilevel"/>
    <w:tmpl w:val="A8CADE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1D055BA"/>
    <w:multiLevelType w:val="hybridMultilevel"/>
    <w:tmpl w:val="1C7E715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30D55A9"/>
    <w:multiLevelType w:val="hybridMultilevel"/>
    <w:tmpl w:val="E334D1D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56483D80"/>
    <w:multiLevelType w:val="hybridMultilevel"/>
    <w:tmpl w:val="243EB524"/>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57034793"/>
    <w:multiLevelType w:val="hybridMultilevel"/>
    <w:tmpl w:val="CCF8CDB2"/>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1">
    <w:nsid w:val="575051A4"/>
    <w:multiLevelType w:val="hybridMultilevel"/>
    <w:tmpl w:val="AF9213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A012D14"/>
    <w:multiLevelType w:val="hybridMultilevel"/>
    <w:tmpl w:val="6A9C8148"/>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3">
    <w:nsid w:val="62F5259D"/>
    <w:multiLevelType w:val="hybridMultilevel"/>
    <w:tmpl w:val="D78A5A56"/>
    <w:lvl w:ilvl="0" w:tplc="A7E8E08C">
      <w:start w:val="1"/>
      <w:numFmt w:val="decimalZero"/>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34">
    <w:nsid w:val="64DB7DDE"/>
    <w:multiLevelType w:val="hybridMultilevel"/>
    <w:tmpl w:val="11B21D12"/>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5">
    <w:nsid w:val="674B6E0E"/>
    <w:multiLevelType w:val="hybridMultilevel"/>
    <w:tmpl w:val="645A472E"/>
    <w:lvl w:ilvl="0" w:tplc="4EB0156A">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6">
    <w:nsid w:val="6BCB0FA9"/>
    <w:multiLevelType w:val="hybridMultilevel"/>
    <w:tmpl w:val="8B907904"/>
    <w:lvl w:ilvl="0" w:tplc="2092FE5C">
      <w:start w:val="7"/>
      <w:numFmt w:val="decimal"/>
      <w:lvlText w:val="%1."/>
      <w:lvlJc w:val="left"/>
      <w:pPr>
        <w:tabs>
          <w:tab w:val="num" w:pos="1158"/>
        </w:tabs>
        <w:ind w:left="1158" w:hanging="360"/>
      </w:pPr>
      <w:rPr>
        <w:rFonts w:ascii="Times New Roman" w:eastAsia="Times New Roman" w:hAnsi="Times New Roman" w:cs="Times New Roman"/>
      </w:rPr>
    </w:lvl>
    <w:lvl w:ilvl="1" w:tplc="3D08BC5C">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7">
    <w:nsid w:val="73333E0D"/>
    <w:multiLevelType w:val="hybridMultilevel"/>
    <w:tmpl w:val="7CC03492"/>
    <w:lvl w:ilvl="0" w:tplc="0EB80120">
      <w:start w:val="3"/>
      <w:numFmt w:val="lowerLetter"/>
      <w:lvlText w:val="%1."/>
      <w:lvlJc w:val="left"/>
      <w:pPr>
        <w:ind w:left="780" w:hanging="4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C023134"/>
    <w:multiLevelType w:val="hybridMultilevel"/>
    <w:tmpl w:val="7BD87D26"/>
    <w:lvl w:ilvl="0" w:tplc="D3AE3FDE">
      <w:start w:val="1"/>
      <w:numFmt w:val="lowerLetter"/>
      <w:lvlText w:val="%1)"/>
      <w:lvlJc w:val="left"/>
      <w:pPr>
        <w:ind w:left="786"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num w:numId="1">
    <w:abstractNumId w:val="2"/>
  </w:num>
  <w:num w:numId="2">
    <w:abstractNumId w:val="9"/>
  </w:num>
  <w:num w:numId="3">
    <w:abstractNumId w:val="8"/>
  </w:num>
  <w:num w:numId="4">
    <w:abstractNumId w:val="23"/>
  </w:num>
  <w:num w:numId="5">
    <w:abstractNumId w:val="19"/>
  </w:num>
  <w:num w:numId="6">
    <w:abstractNumId w:val="37"/>
  </w:num>
  <w:num w:numId="7">
    <w:abstractNumId w:val="5"/>
  </w:num>
  <w:num w:numId="8">
    <w:abstractNumId w:val="18"/>
  </w:num>
  <w:num w:numId="9">
    <w:abstractNumId w:val="15"/>
  </w:num>
  <w:num w:numId="10">
    <w:abstractNumId w:val="27"/>
  </w:num>
  <w:num w:numId="11">
    <w:abstractNumId w:val="1"/>
  </w:num>
  <w:num w:numId="12">
    <w:abstractNumId w:val="14"/>
  </w:num>
  <w:num w:numId="13">
    <w:abstractNumId w:val="12"/>
  </w:num>
  <w:num w:numId="14">
    <w:abstractNumId w:val="11"/>
  </w:num>
  <w:num w:numId="15">
    <w:abstractNumId w:val="3"/>
  </w:num>
  <w:num w:numId="16">
    <w:abstractNumId w:val="6"/>
  </w:num>
  <w:num w:numId="17">
    <w:abstractNumId w:val="24"/>
  </w:num>
  <w:num w:numId="18">
    <w:abstractNumId w:val="7"/>
  </w:num>
  <w:num w:numId="19">
    <w:abstractNumId w:val="31"/>
  </w:num>
  <w:num w:numId="20">
    <w:abstractNumId w:val="3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25"/>
  </w:num>
  <w:num w:numId="29">
    <w:abstractNumId w:val="16"/>
  </w:num>
  <w:num w:numId="30">
    <w:abstractNumId w:val="33"/>
  </w:num>
  <w:num w:numId="31">
    <w:abstractNumId w:val="4"/>
  </w:num>
  <w:num w:numId="32">
    <w:abstractNumId w:val="22"/>
  </w:num>
  <w:num w:numId="33">
    <w:abstractNumId w:val="13"/>
  </w:num>
  <w:num w:numId="34">
    <w:abstractNumId w:val="20"/>
  </w:num>
  <w:num w:numId="35">
    <w:abstractNumId w:val="0"/>
  </w:num>
  <w:num w:numId="36">
    <w:abstractNumId w:val="29"/>
  </w:num>
  <w:num w:numId="37">
    <w:abstractNumId w:val="28"/>
  </w:num>
  <w:num w:numId="38">
    <w:abstractNumId w:val="21"/>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1C4"/>
    <w:rsid w:val="00000EA0"/>
    <w:rsid w:val="00003242"/>
    <w:rsid w:val="00024620"/>
    <w:rsid w:val="000553FB"/>
    <w:rsid w:val="00091461"/>
    <w:rsid w:val="000938CC"/>
    <w:rsid w:val="00095257"/>
    <w:rsid w:val="000A68ED"/>
    <w:rsid w:val="000A6D52"/>
    <w:rsid w:val="000E7F7E"/>
    <w:rsid w:val="000F184A"/>
    <w:rsid w:val="00114B50"/>
    <w:rsid w:val="0012536D"/>
    <w:rsid w:val="001633F3"/>
    <w:rsid w:val="00163B4D"/>
    <w:rsid w:val="001771FB"/>
    <w:rsid w:val="0019103C"/>
    <w:rsid w:val="001A1BCA"/>
    <w:rsid w:val="001C7DCC"/>
    <w:rsid w:val="001D3E5D"/>
    <w:rsid w:val="001E624C"/>
    <w:rsid w:val="001F4395"/>
    <w:rsid w:val="0022158B"/>
    <w:rsid w:val="0022714B"/>
    <w:rsid w:val="00231FB7"/>
    <w:rsid w:val="002571BB"/>
    <w:rsid w:val="00263F65"/>
    <w:rsid w:val="00286883"/>
    <w:rsid w:val="002A3154"/>
    <w:rsid w:val="002A6074"/>
    <w:rsid w:val="002A6228"/>
    <w:rsid w:val="00300F77"/>
    <w:rsid w:val="00307736"/>
    <w:rsid w:val="003451C4"/>
    <w:rsid w:val="00355EBB"/>
    <w:rsid w:val="00394A3C"/>
    <w:rsid w:val="00396789"/>
    <w:rsid w:val="003C4EDC"/>
    <w:rsid w:val="003C5E86"/>
    <w:rsid w:val="003D5043"/>
    <w:rsid w:val="003E0C97"/>
    <w:rsid w:val="003E4C53"/>
    <w:rsid w:val="0040276D"/>
    <w:rsid w:val="00410A80"/>
    <w:rsid w:val="00417C75"/>
    <w:rsid w:val="00433A06"/>
    <w:rsid w:val="0046247E"/>
    <w:rsid w:val="0047019D"/>
    <w:rsid w:val="00470532"/>
    <w:rsid w:val="00476807"/>
    <w:rsid w:val="00482B8E"/>
    <w:rsid w:val="00483C81"/>
    <w:rsid w:val="00492806"/>
    <w:rsid w:val="00496173"/>
    <w:rsid w:val="004A5DFE"/>
    <w:rsid w:val="004C215E"/>
    <w:rsid w:val="004C3605"/>
    <w:rsid w:val="004D1225"/>
    <w:rsid w:val="004D47C2"/>
    <w:rsid w:val="004E1238"/>
    <w:rsid w:val="004E1A6A"/>
    <w:rsid w:val="004F2629"/>
    <w:rsid w:val="005224CD"/>
    <w:rsid w:val="00535C29"/>
    <w:rsid w:val="005462FB"/>
    <w:rsid w:val="005556CE"/>
    <w:rsid w:val="00557162"/>
    <w:rsid w:val="00582D1D"/>
    <w:rsid w:val="005847A4"/>
    <w:rsid w:val="005A3F3A"/>
    <w:rsid w:val="005C4595"/>
    <w:rsid w:val="005C7DAA"/>
    <w:rsid w:val="005D2D9A"/>
    <w:rsid w:val="005F766D"/>
    <w:rsid w:val="00616B60"/>
    <w:rsid w:val="00623516"/>
    <w:rsid w:val="00636496"/>
    <w:rsid w:val="00643166"/>
    <w:rsid w:val="0067287E"/>
    <w:rsid w:val="006D1787"/>
    <w:rsid w:val="006D29F2"/>
    <w:rsid w:val="006D50B1"/>
    <w:rsid w:val="006F3CB8"/>
    <w:rsid w:val="00715B67"/>
    <w:rsid w:val="007361A7"/>
    <w:rsid w:val="0074147D"/>
    <w:rsid w:val="0074253C"/>
    <w:rsid w:val="00771850"/>
    <w:rsid w:val="007C3DF2"/>
    <w:rsid w:val="007F0BE9"/>
    <w:rsid w:val="007F4114"/>
    <w:rsid w:val="00800F9D"/>
    <w:rsid w:val="008171EF"/>
    <w:rsid w:val="00822BED"/>
    <w:rsid w:val="0083503A"/>
    <w:rsid w:val="008446C9"/>
    <w:rsid w:val="00854E47"/>
    <w:rsid w:val="00863ED1"/>
    <w:rsid w:val="00871871"/>
    <w:rsid w:val="00872AC8"/>
    <w:rsid w:val="00875425"/>
    <w:rsid w:val="008816A0"/>
    <w:rsid w:val="00881829"/>
    <w:rsid w:val="00883F51"/>
    <w:rsid w:val="008A0984"/>
    <w:rsid w:val="008A1CA6"/>
    <w:rsid w:val="008B3103"/>
    <w:rsid w:val="008D638D"/>
    <w:rsid w:val="008E445B"/>
    <w:rsid w:val="008F5C05"/>
    <w:rsid w:val="008F5F07"/>
    <w:rsid w:val="0090483A"/>
    <w:rsid w:val="00904881"/>
    <w:rsid w:val="0091065E"/>
    <w:rsid w:val="009307F3"/>
    <w:rsid w:val="00930F89"/>
    <w:rsid w:val="00955974"/>
    <w:rsid w:val="00956BB6"/>
    <w:rsid w:val="00960B72"/>
    <w:rsid w:val="009D7032"/>
    <w:rsid w:val="009D7CDE"/>
    <w:rsid w:val="009E5556"/>
    <w:rsid w:val="00A01284"/>
    <w:rsid w:val="00A13AF3"/>
    <w:rsid w:val="00A5257B"/>
    <w:rsid w:val="00A931D6"/>
    <w:rsid w:val="00AB2EEC"/>
    <w:rsid w:val="00AC3779"/>
    <w:rsid w:val="00AC4BD3"/>
    <w:rsid w:val="00AD02C6"/>
    <w:rsid w:val="00AD1226"/>
    <w:rsid w:val="00AD7496"/>
    <w:rsid w:val="00B229E4"/>
    <w:rsid w:val="00B24B69"/>
    <w:rsid w:val="00B2780E"/>
    <w:rsid w:val="00B45BC3"/>
    <w:rsid w:val="00B468BA"/>
    <w:rsid w:val="00B478C5"/>
    <w:rsid w:val="00B54162"/>
    <w:rsid w:val="00BC76AF"/>
    <w:rsid w:val="00BF4381"/>
    <w:rsid w:val="00C00A82"/>
    <w:rsid w:val="00C1098F"/>
    <w:rsid w:val="00C173E9"/>
    <w:rsid w:val="00C24221"/>
    <w:rsid w:val="00C26A26"/>
    <w:rsid w:val="00C3557F"/>
    <w:rsid w:val="00C45C7A"/>
    <w:rsid w:val="00C5586C"/>
    <w:rsid w:val="00C73BE5"/>
    <w:rsid w:val="00C85050"/>
    <w:rsid w:val="00C87963"/>
    <w:rsid w:val="00C94198"/>
    <w:rsid w:val="00CC57CA"/>
    <w:rsid w:val="00D05DFD"/>
    <w:rsid w:val="00D25C6D"/>
    <w:rsid w:val="00D33E78"/>
    <w:rsid w:val="00D355D6"/>
    <w:rsid w:val="00D36342"/>
    <w:rsid w:val="00D37427"/>
    <w:rsid w:val="00D57EA7"/>
    <w:rsid w:val="00D6347B"/>
    <w:rsid w:val="00D85BE2"/>
    <w:rsid w:val="00DC79DC"/>
    <w:rsid w:val="00DD495C"/>
    <w:rsid w:val="00DE0F79"/>
    <w:rsid w:val="00DF2E88"/>
    <w:rsid w:val="00DF4E64"/>
    <w:rsid w:val="00E25096"/>
    <w:rsid w:val="00E508DF"/>
    <w:rsid w:val="00E56BF2"/>
    <w:rsid w:val="00E72451"/>
    <w:rsid w:val="00EA2308"/>
    <w:rsid w:val="00EC4EBD"/>
    <w:rsid w:val="00EC54BA"/>
    <w:rsid w:val="00F02584"/>
    <w:rsid w:val="00F03BE9"/>
    <w:rsid w:val="00F40A12"/>
    <w:rsid w:val="00F544B0"/>
    <w:rsid w:val="00F7245A"/>
    <w:rsid w:val="00FA2070"/>
    <w:rsid w:val="00FB0E7F"/>
    <w:rsid w:val="00FC065A"/>
    <w:rsid w:val="00FC339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3451C4"/>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Ttulo2">
    <w:name w:val="heading 2"/>
    <w:basedOn w:val="Normal"/>
    <w:next w:val="Normal"/>
    <w:link w:val="Ttulo2Char"/>
    <w:qFormat/>
    <w:rsid w:val="003451C4"/>
    <w:pPr>
      <w:keepNext/>
      <w:spacing w:after="0" w:line="240" w:lineRule="auto"/>
      <w:jc w:val="center"/>
      <w:outlineLvl w:val="1"/>
    </w:pPr>
    <w:rPr>
      <w:rFonts w:ascii="Arial" w:eastAsia="Times New Roman" w:hAnsi="Arial" w:cs="Arial"/>
      <w:b/>
      <w:bCs/>
      <w:sz w:val="30"/>
      <w:szCs w:val="24"/>
      <w:u w:val="single"/>
    </w:rPr>
  </w:style>
  <w:style w:type="paragraph" w:styleId="Ttulo3">
    <w:name w:val="heading 3"/>
    <w:basedOn w:val="Normal"/>
    <w:next w:val="Normal"/>
    <w:link w:val="Ttulo3Char"/>
    <w:qFormat/>
    <w:rsid w:val="003451C4"/>
    <w:pPr>
      <w:keepNext/>
      <w:spacing w:after="240" w:line="240" w:lineRule="auto"/>
      <w:jc w:val="center"/>
      <w:outlineLvl w:val="2"/>
    </w:pPr>
    <w:rPr>
      <w:rFonts w:ascii="Verdana" w:eastAsia="Times New Roman" w:hAnsi="Verdana" w:cs="Times New Roman"/>
      <w:b/>
      <w:bCs/>
      <w:color w:val="000000"/>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451C4"/>
    <w:pPr>
      <w:ind w:left="720"/>
      <w:contextualSpacing/>
    </w:pPr>
  </w:style>
  <w:style w:type="character" w:customStyle="1" w:styleId="Ttulo1Char">
    <w:name w:val="Título 1 Char"/>
    <w:basedOn w:val="Fontepargpadro"/>
    <w:link w:val="Ttulo1"/>
    <w:rsid w:val="003451C4"/>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3451C4"/>
    <w:rPr>
      <w:rFonts w:ascii="Arial" w:eastAsia="Times New Roman" w:hAnsi="Arial" w:cs="Arial"/>
      <w:b/>
      <w:bCs/>
      <w:sz w:val="30"/>
      <w:szCs w:val="24"/>
      <w:u w:val="single"/>
      <w:lang w:eastAsia="pt-BR"/>
    </w:rPr>
  </w:style>
  <w:style w:type="character" w:customStyle="1" w:styleId="Ttulo3Char">
    <w:name w:val="Título 3 Char"/>
    <w:basedOn w:val="Fontepargpadro"/>
    <w:link w:val="Ttulo3"/>
    <w:rsid w:val="003451C4"/>
    <w:rPr>
      <w:rFonts w:ascii="Verdana" w:eastAsia="Times New Roman" w:hAnsi="Verdana" w:cs="Times New Roman"/>
      <w:b/>
      <w:bCs/>
      <w:color w:val="000000"/>
      <w:sz w:val="27"/>
      <w:szCs w:val="27"/>
      <w:lang w:eastAsia="pt-BR"/>
    </w:rPr>
  </w:style>
  <w:style w:type="paragraph" w:styleId="Textodebalo">
    <w:name w:val="Balloon Text"/>
    <w:basedOn w:val="Normal"/>
    <w:link w:val="TextodebaloChar"/>
    <w:uiPriority w:val="99"/>
    <w:semiHidden/>
    <w:unhideWhenUsed/>
    <w:rsid w:val="004C215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215E"/>
    <w:rPr>
      <w:rFonts w:ascii="Tahoma" w:hAnsi="Tahoma" w:cs="Tahoma"/>
      <w:sz w:val="16"/>
      <w:szCs w:val="16"/>
    </w:rPr>
  </w:style>
  <w:style w:type="character" w:customStyle="1" w:styleId="apple-converted-space">
    <w:name w:val="apple-converted-space"/>
    <w:basedOn w:val="Fontepargpadro"/>
    <w:rsid w:val="00B45BC3"/>
  </w:style>
  <w:style w:type="paragraph" w:styleId="NormalWeb">
    <w:name w:val="Normal (Web)"/>
    <w:basedOn w:val="Normal"/>
    <w:uiPriority w:val="99"/>
    <w:unhideWhenUsed/>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icado">
    <w:name w:val="justificado"/>
    <w:basedOn w:val="Normal"/>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
    <w:name w:val="Body Text"/>
    <w:basedOn w:val="Normal"/>
    <w:link w:val="CorpodetextoChar"/>
    <w:semiHidden/>
    <w:rsid w:val="00163B4D"/>
    <w:pPr>
      <w:spacing w:after="0" w:line="240" w:lineRule="auto"/>
      <w:jc w:val="both"/>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semiHidden/>
    <w:rsid w:val="00163B4D"/>
    <w:rPr>
      <w:rFonts w:ascii="Times New Roman" w:eastAsia="Times New Roman" w:hAnsi="Times New Roman" w:cs="Times New Roman"/>
      <w:sz w:val="24"/>
      <w:szCs w:val="24"/>
    </w:rPr>
  </w:style>
  <w:style w:type="paragraph" w:customStyle="1" w:styleId="Default">
    <w:name w:val="Default"/>
    <w:rsid w:val="00DF4E64"/>
    <w:pPr>
      <w:autoSpaceDE w:val="0"/>
      <w:autoSpaceDN w:val="0"/>
      <w:adjustRightInd w:val="0"/>
      <w:spacing w:after="0" w:line="240" w:lineRule="auto"/>
    </w:pPr>
    <w:rPr>
      <w:rFonts w:ascii="Arial" w:eastAsia="Calibri" w:hAnsi="Arial" w:cs="Arial"/>
      <w:color w:val="000000"/>
      <w:sz w:val="24"/>
      <w:szCs w:val="24"/>
    </w:rPr>
  </w:style>
  <w:style w:type="table" w:styleId="Tabelacomgrade">
    <w:name w:val="Table Grid"/>
    <w:basedOn w:val="Tabelanormal"/>
    <w:uiPriority w:val="59"/>
    <w:rsid w:val="00A13A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ontepargpadro"/>
    <w:rsid w:val="00A13AF3"/>
  </w:style>
  <w:style w:type="paragraph" w:styleId="SemEspaamento">
    <w:name w:val="No Spacing"/>
    <w:uiPriority w:val="1"/>
    <w:qFormat/>
    <w:rsid w:val="00B54162"/>
    <w:pPr>
      <w:spacing w:after="0" w:line="240" w:lineRule="auto"/>
    </w:pPr>
  </w:style>
  <w:style w:type="character" w:styleId="Hyperlink">
    <w:name w:val="Hyperlink"/>
    <w:basedOn w:val="Fontepargpadro"/>
    <w:uiPriority w:val="99"/>
    <w:unhideWhenUsed/>
    <w:rsid w:val="000938CC"/>
    <w:rPr>
      <w:color w:val="0000FF" w:themeColor="hyperlink"/>
      <w:u w:val="single"/>
    </w:rPr>
  </w:style>
  <w:style w:type="paragraph" w:styleId="Rodap">
    <w:name w:val="footer"/>
    <w:basedOn w:val="Normal"/>
    <w:link w:val="RodapChar"/>
    <w:rsid w:val="008446C9"/>
    <w:pPr>
      <w:tabs>
        <w:tab w:val="center" w:pos="4320"/>
        <w:tab w:val="right" w:pos="8640"/>
      </w:tabs>
      <w:spacing w:after="0" w:line="240" w:lineRule="auto"/>
    </w:pPr>
    <w:rPr>
      <w:rFonts w:ascii="Arial" w:eastAsia="Times New Roman" w:hAnsi="Arial" w:cs="Times New Roman"/>
      <w:sz w:val="24"/>
      <w:szCs w:val="20"/>
    </w:rPr>
  </w:style>
  <w:style w:type="character" w:customStyle="1" w:styleId="RodapChar">
    <w:name w:val="Rodapé Char"/>
    <w:basedOn w:val="Fontepargpadro"/>
    <w:link w:val="Rodap"/>
    <w:rsid w:val="008446C9"/>
    <w:rPr>
      <w:rFonts w:ascii="Arial" w:eastAsia="Times New Roman" w:hAnsi="Arial" w:cs="Times New Roman"/>
      <w:sz w:val="24"/>
      <w:szCs w:val="20"/>
      <w:lang w:eastAsia="pt-BR"/>
    </w:rPr>
  </w:style>
  <w:style w:type="character" w:styleId="Nmerodepgina">
    <w:name w:val="page number"/>
    <w:basedOn w:val="Fontepargpadro"/>
    <w:rsid w:val="008446C9"/>
  </w:style>
  <w:style w:type="paragraph" w:customStyle="1" w:styleId="ecxmsonormal">
    <w:name w:val="ecxmsonormal"/>
    <w:basedOn w:val="Normal"/>
    <w:rsid w:val="008446C9"/>
    <w:pPr>
      <w:spacing w:after="324" w:line="240" w:lineRule="auto"/>
    </w:pPr>
    <w:rPr>
      <w:rFonts w:ascii="Times New Roman" w:eastAsia="Times New Roman" w:hAnsi="Times New Roman" w:cs="Times New Roman"/>
      <w:sz w:val="24"/>
      <w:szCs w:val="24"/>
    </w:rPr>
  </w:style>
  <w:style w:type="paragraph" w:customStyle="1" w:styleId="texto">
    <w:name w:val="texto"/>
    <w:rsid w:val="008446C9"/>
    <w:pPr>
      <w:spacing w:after="0" w:line="240" w:lineRule="auto"/>
      <w:ind w:firstLine="567"/>
      <w:jc w:val="both"/>
    </w:pPr>
    <w:rPr>
      <w:rFonts w:ascii="Futura" w:eastAsia="Times New Roman" w:hAnsi="Futura" w:cs="Times New Roman"/>
      <w:snapToGrid w:val="0"/>
      <w:color w:val="000000"/>
      <w:sz w:val="24"/>
      <w:szCs w:val="20"/>
    </w:rPr>
  </w:style>
  <w:style w:type="character" w:customStyle="1" w:styleId="subitem">
    <w:name w:val="subitem"/>
    <w:basedOn w:val="Fontepargpadro"/>
    <w:rsid w:val="008446C9"/>
  </w:style>
  <w:style w:type="character" w:customStyle="1" w:styleId="txgeral1">
    <w:name w:val="txgeral1"/>
    <w:basedOn w:val="Fontepargpadro"/>
    <w:rsid w:val="008446C9"/>
    <w:rPr>
      <w:rFonts w:ascii="Arial" w:hAnsi="Arial" w:cs="Arial" w:hint="default"/>
      <w:color w:val="000000"/>
      <w:sz w:val="19"/>
      <w:szCs w:val="19"/>
    </w:rPr>
  </w:style>
  <w:style w:type="paragraph" w:styleId="Cabealho">
    <w:name w:val="header"/>
    <w:basedOn w:val="Normal"/>
    <w:link w:val="CabealhoChar"/>
    <w:uiPriority w:val="99"/>
    <w:unhideWhenUsed/>
    <w:rsid w:val="001633F3"/>
    <w:pPr>
      <w:tabs>
        <w:tab w:val="center" w:pos="4252"/>
        <w:tab w:val="right" w:pos="8504"/>
      </w:tabs>
      <w:spacing w:after="0" w:line="240" w:lineRule="auto"/>
    </w:pPr>
    <w:rPr>
      <w:rFonts w:ascii="Arial" w:eastAsia="Times New Roman" w:hAnsi="Arial" w:cs="Arial"/>
    </w:rPr>
  </w:style>
  <w:style w:type="character" w:customStyle="1" w:styleId="CabealhoChar">
    <w:name w:val="Cabeçalho Char"/>
    <w:basedOn w:val="Fontepargpadro"/>
    <w:link w:val="Cabealho"/>
    <w:uiPriority w:val="99"/>
    <w:rsid w:val="001633F3"/>
    <w:rPr>
      <w:rFonts w:ascii="Arial" w:eastAsia="Times New Roman" w:hAnsi="Arial" w:cs="Arial"/>
    </w:rPr>
  </w:style>
  <w:style w:type="character" w:styleId="Forte">
    <w:name w:val="Strong"/>
    <w:basedOn w:val="Fontepargpadro"/>
    <w:uiPriority w:val="22"/>
    <w:qFormat/>
    <w:rsid w:val="00771850"/>
    <w:rPr>
      <w:b/>
      <w:bCs/>
    </w:rPr>
  </w:style>
  <w:style w:type="character" w:styleId="nfase">
    <w:name w:val="Emphasis"/>
    <w:basedOn w:val="Fontepargpadro"/>
    <w:uiPriority w:val="20"/>
    <w:qFormat/>
    <w:rsid w:val="00771850"/>
    <w:rPr>
      <w:i/>
      <w:iCs/>
    </w:rPr>
  </w:style>
  <w:style w:type="character" w:customStyle="1" w:styleId="A1">
    <w:name w:val="A1"/>
    <w:rsid w:val="00C173E9"/>
    <w:rPr>
      <w:rFonts w:cs="Arial"/>
      <w:color w:val="000000"/>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3451C4"/>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Ttulo2">
    <w:name w:val="heading 2"/>
    <w:basedOn w:val="Normal"/>
    <w:next w:val="Normal"/>
    <w:link w:val="Ttulo2Char"/>
    <w:qFormat/>
    <w:rsid w:val="003451C4"/>
    <w:pPr>
      <w:keepNext/>
      <w:spacing w:after="0" w:line="240" w:lineRule="auto"/>
      <w:jc w:val="center"/>
      <w:outlineLvl w:val="1"/>
    </w:pPr>
    <w:rPr>
      <w:rFonts w:ascii="Arial" w:eastAsia="Times New Roman" w:hAnsi="Arial" w:cs="Arial"/>
      <w:b/>
      <w:bCs/>
      <w:sz w:val="30"/>
      <w:szCs w:val="24"/>
      <w:u w:val="single"/>
    </w:rPr>
  </w:style>
  <w:style w:type="paragraph" w:styleId="Ttulo3">
    <w:name w:val="heading 3"/>
    <w:basedOn w:val="Normal"/>
    <w:next w:val="Normal"/>
    <w:link w:val="Ttulo3Char"/>
    <w:qFormat/>
    <w:rsid w:val="003451C4"/>
    <w:pPr>
      <w:keepNext/>
      <w:spacing w:after="240" w:line="240" w:lineRule="auto"/>
      <w:jc w:val="center"/>
      <w:outlineLvl w:val="2"/>
    </w:pPr>
    <w:rPr>
      <w:rFonts w:ascii="Verdana" w:eastAsia="Times New Roman" w:hAnsi="Verdana" w:cs="Times New Roman"/>
      <w:b/>
      <w:bCs/>
      <w:color w:val="000000"/>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451C4"/>
    <w:pPr>
      <w:ind w:left="720"/>
      <w:contextualSpacing/>
    </w:pPr>
  </w:style>
  <w:style w:type="character" w:customStyle="1" w:styleId="Ttulo1Char">
    <w:name w:val="Título 1 Char"/>
    <w:basedOn w:val="Fontepargpadro"/>
    <w:link w:val="Ttulo1"/>
    <w:rsid w:val="003451C4"/>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3451C4"/>
    <w:rPr>
      <w:rFonts w:ascii="Arial" w:eastAsia="Times New Roman" w:hAnsi="Arial" w:cs="Arial"/>
      <w:b/>
      <w:bCs/>
      <w:sz w:val="30"/>
      <w:szCs w:val="24"/>
      <w:u w:val="single"/>
      <w:lang w:eastAsia="pt-BR"/>
    </w:rPr>
  </w:style>
  <w:style w:type="character" w:customStyle="1" w:styleId="Ttulo3Char">
    <w:name w:val="Título 3 Char"/>
    <w:basedOn w:val="Fontepargpadro"/>
    <w:link w:val="Ttulo3"/>
    <w:rsid w:val="003451C4"/>
    <w:rPr>
      <w:rFonts w:ascii="Verdana" w:eastAsia="Times New Roman" w:hAnsi="Verdana" w:cs="Times New Roman"/>
      <w:b/>
      <w:bCs/>
      <w:color w:val="000000"/>
      <w:sz w:val="27"/>
      <w:szCs w:val="27"/>
      <w:lang w:eastAsia="pt-BR"/>
    </w:rPr>
  </w:style>
  <w:style w:type="paragraph" w:styleId="Textodebalo">
    <w:name w:val="Balloon Text"/>
    <w:basedOn w:val="Normal"/>
    <w:link w:val="TextodebaloChar"/>
    <w:uiPriority w:val="99"/>
    <w:semiHidden/>
    <w:unhideWhenUsed/>
    <w:rsid w:val="004C215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215E"/>
    <w:rPr>
      <w:rFonts w:ascii="Tahoma" w:hAnsi="Tahoma" w:cs="Tahoma"/>
      <w:sz w:val="16"/>
      <w:szCs w:val="16"/>
    </w:rPr>
  </w:style>
  <w:style w:type="character" w:customStyle="1" w:styleId="apple-converted-space">
    <w:name w:val="apple-converted-space"/>
    <w:basedOn w:val="Fontepargpadro"/>
    <w:rsid w:val="00B45BC3"/>
  </w:style>
  <w:style w:type="paragraph" w:styleId="NormalWeb">
    <w:name w:val="Normal (Web)"/>
    <w:basedOn w:val="Normal"/>
    <w:uiPriority w:val="99"/>
    <w:unhideWhenUsed/>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icado">
    <w:name w:val="justificado"/>
    <w:basedOn w:val="Normal"/>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
    <w:name w:val="Body Text"/>
    <w:basedOn w:val="Normal"/>
    <w:link w:val="CorpodetextoChar"/>
    <w:semiHidden/>
    <w:rsid w:val="00163B4D"/>
    <w:pPr>
      <w:spacing w:after="0" w:line="240" w:lineRule="auto"/>
      <w:jc w:val="both"/>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semiHidden/>
    <w:rsid w:val="00163B4D"/>
    <w:rPr>
      <w:rFonts w:ascii="Times New Roman" w:eastAsia="Times New Roman" w:hAnsi="Times New Roman" w:cs="Times New Roman"/>
      <w:sz w:val="24"/>
      <w:szCs w:val="24"/>
    </w:rPr>
  </w:style>
  <w:style w:type="paragraph" w:customStyle="1" w:styleId="Default">
    <w:name w:val="Default"/>
    <w:rsid w:val="00DF4E64"/>
    <w:pPr>
      <w:autoSpaceDE w:val="0"/>
      <w:autoSpaceDN w:val="0"/>
      <w:adjustRightInd w:val="0"/>
      <w:spacing w:after="0" w:line="240" w:lineRule="auto"/>
    </w:pPr>
    <w:rPr>
      <w:rFonts w:ascii="Arial" w:eastAsia="Calibri" w:hAnsi="Arial" w:cs="Arial"/>
      <w:color w:val="000000"/>
      <w:sz w:val="24"/>
      <w:szCs w:val="24"/>
    </w:rPr>
  </w:style>
  <w:style w:type="table" w:styleId="Tabelacomgrade">
    <w:name w:val="Table Grid"/>
    <w:basedOn w:val="Tabelanormal"/>
    <w:uiPriority w:val="59"/>
    <w:rsid w:val="00A13A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ontepargpadro"/>
    <w:rsid w:val="00A13AF3"/>
  </w:style>
  <w:style w:type="paragraph" w:styleId="SemEspaamento">
    <w:name w:val="No Spacing"/>
    <w:uiPriority w:val="1"/>
    <w:qFormat/>
    <w:rsid w:val="00B54162"/>
    <w:pPr>
      <w:spacing w:after="0" w:line="240" w:lineRule="auto"/>
    </w:pPr>
  </w:style>
  <w:style w:type="character" w:styleId="Hyperlink">
    <w:name w:val="Hyperlink"/>
    <w:basedOn w:val="Fontepargpadro"/>
    <w:uiPriority w:val="99"/>
    <w:unhideWhenUsed/>
    <w:rsid w:val="000938CC"/>
    <w:rPr>
      <w:color w:val="0000FF" w:themeColor="hyperlink"/>
      <w:u w:val="single"/>
    </w:rPr>
  </w:style>
  <w:style w:type="paragraph" w:styleId="Rodap">
    <w:name w:val="footer"/>
    <w:basedOn w:val="Normal"/>
    <w:link w:val="RodapChar"/>
    <w:rsid w:val="008446C9"/>
    <w:pPr>
      <w:tabs>
        <w:tab w:val="center" w:pos="4320"/>
        <w:tab w:val="right" w:pos="8640"/>
      </w:tabs>
      <w:spacing w:after="0" w:line="240" w:lineRule="auto"/>
    </w:pPr>
    <w:rPr>
      <w:rFonts w:ascii="Arial" w:eastAsia="Times New Roman" w:hAnsi="Arial" w:cs="Times New Roman"/>
      <w:sz w:val="24"/>
      <w:szCs w:val="20"/>
    </w:rPr>
  </w:style>
  <w:style w:type="character" w:customStyle="1" w:styleId="RodapChar">
    <w:name w:val="Rodapé Char"/>
    <w:basedOn w:val="Fontepargpadro"/>
    <w:link w:val="Rodap"/>
    <w:rsid w:val="008446C9"/>
    <w:rPr>
      <w:rFonts w:ascii="Arial" w:eastAsia="Times New Roman" w:hAnsi="Arial" w:cs="Times New Roman"/>
      <w:sz w:val="24"/>
      <w:szCs w:val="20"/>
      <w:lang w:eastAsia="pt-BR"/>
    </w:rPr>
  </w:style>
  <w:style w:type="character" w:styleId="Nmerodepgina">
    <w:name w:val="page number"/>
    <w:basedOn w:val="Fontepargpadro"/>
    <w:rsid w:val="008446C9"/>
  </w:style>
  <w:style w:type="paragraph" w:customStyle="1" w:styleId="ecxmsonormal">
    <w:name w:val="ecxmsonormal"/>
    <w:basedOn w:val="Normal"/>
    <w:rsid w:val="008446C9"/>
    <w:pPr>
      <w:spacing w:after="324" w:line="240" w:lineRule="auto"/>
    </w:pPr>
    <w:rPr>
      <w:rFonts w:ascii="Times New Roman" w:eastAsia="Times New Roman" w:hAnsi="Times New Roman" w:cs="Times New Roman"/>
      <w:sz w:val="24"/>
      <w:szCs w:val="24"/>
    </w:rPr>
  </w:style>
  <w:style w:type="paragraph" w:customStyle="1" w:styleId="texto">
    <w:name w:val="texto"/>
    <w:rsid w:val="008446C9"/>
    <w:pPr>
      <w:spacing w:after="0" w:line="240" w:lineRule="auto"/>
      <w:ind w:firstLine="567"/>
      <w:jc w:val="both"/>
    </w:pPr>
    <w:rPr>
      <w:rFonts w:ascii="Futura" w:eastAsia="Times New Roman" w:hAnsi="Futura" w:cs="Times New Roman"/>
      <w:snapToGrid w:val="0"/>
      <w:color w:val="000000"/>
      <w:sz w:val="24"/>
      <w:szCs w:val="20"/>
    </w:rPr>
  </w:style>
  <w:style w:type="character" w:customStyle="1" w:styleId="subitem">
    <w:name w:val="subitem"/>
    <w:basedOn w:val="Fontepargpadro"/>
    <w:rsid w:val="008446C9"/>
  </w:style>
  <w:style w:type="character" w:customStyle="1" w:styleId="txgeral1">
    <w:name w:val="txgeral1"/>
    <w:basedOn w:val="Fontepargpadro"/>
    <w:rsid w:val="008446C9"/>
    <w:rPr>
      <w:rFonts w:ascii="Arial" w:hAnsi="Arial" w:cs="Arial" w:hint="default"/>
      <w:color w:val="000000"/>
      <w:sz w:val="19"/>
      <w:szCs w:val="19"/>
    </w:rPr>
  </w:style>
  <w:style w:type="paragraph" w:styleId="Cabealho">
    <w:name w:val="header"/>
    <w:basedOn w:val="Normal"/>
    <w:link w:val="CabealhoChar"/>
    <w:uiPriority w:val="99"/>
    <w:unhideWhenUsed/>
    <w:rsid w:val="001633F3"/>
    <w:pPr>
      <w:tabs>
        <w:tab w:val="center" w:pos="4252"/>
        <w:tab w:val="right" w:pos="8504"/>
      </w:tabs>
      <w:spacing w:after="0" w:line="240" w:lineRule="auto"/>
    </w:pPr>
    <w:rPr>
      <w:rFonts w:ascii="Arial" w:eastAsia="Times New Roman" w:hAnsi="Arial" w:cs="Arial"/>
    </w:rPr>
  </w:style>
  <w:style w:type="character" w:customStyle="1" w:styleId="CabealhoChar">
    <w:name w:val="Cabeçalho Char"/>
    <w:basedOn w:val="Fontepargpadro"/>
    <w:link w:val="Cabealho"/>
    <w:uiPriority w:val="99"/>
    <w:rsid w:val="001633F3"/>
    <w:rPr>
      <w:rFonts w:ascii="Arial" w:eastAsia="Times New Roman" w:hAnsi="Arial" w:cs="Arial"/>
    </w:rPr>
  </w:style>
  <w:style w:type="character" w:styleId="Forte">
    <w:name w:val="Strong"/>
    <w:basedOn w:val="Fontepargpadro"/>
    <w:uiPriority w:val="22"/>
    <w:qFormat/>
    <w:rsid w:val="00771850"/>
    <w:rPr>
      <w:b/>
      <w:bCs/>
    </w:rPr>
  </w:style>
  <w:style w:type="character" w:styleId="nfase">
    <w:name w:val="Emphasis"/>
    <w:basedOn w:val="Fontepargpadro"/>
    <w:uiPriority w:val="20"/>
    <w:qFormat/>
    <w:rsid w:val="00771850"/>
    <w:rPr>
      <w:i/>
      <w:iCs/>
    </w:rPr>
  </w:style>
  <w:style w:type="character" w:customStyle="1" w:styleId="A1">
    <w:name w:val="A1"/>
    <w:rsid w:val="00C173E9"/>
    <w:rPr>
      <w:rFonts w:cs="Arial"/>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4279</Words>
  <Characters>23112</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Iolângela</dc:creator>
  <cp:lastModifiedBy>DIGITAÇÃO-TI</cp:lastModifiedBy>
  <cp:revision>5</cp:revision>
  <cp:lastPrinted>2019-06-25T20:51:00Z</cp:lastPrinted>
  <dcterms:created xsi:type="dcterms:W3CDTF">2019-10-03T12:01:00Z</dcterms:created>
  <dcterms:modified xsi:type="dcterms:W3CDTF">2019-10-03T13:27:00Z</dcterms:modified>
</cp:coreProperties>
</file>