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B" w:rsidRDefault="00EF388B" w:rsidP="00195148">
      <w:pPr>
        <w:rPr>
          <w:rFonts w:ascii="Arial" w:hAnsi="Arial" w:cs="Arial"/>
          <w:sz w:val="20"/>
          <w:szCs w:val="20"/>
        </w:rPr>
      </w:pPr>
    </w:p>
    <w:p w:rsidR="00195148" w:rsidRPr="00D40FB7" w:rsidRDefault="000A052E" w:rsidP="00195148">
      <w:pPr>
        <w:rPr>
          <w:rFonts w:ascii="Arial" w:hAnsi="Arial" w:cs="Arial"/>
          <w:sz w:val="20"/>
          <w:szCs w:val="20"/>
        </w:rPr>
      </w:pPr>
      <w:r w:rsidRPr="00D40FB7">
        <w:rPr>
          <w:rFonts w:ascii="Comic Sans MS" w:hAnsi="Comic Sans MS"/>
          <w:b/>
          <w:noProof/>
        </w:rPr>
        <w:pict>
          <v:group id="Grupo 43" o:spid="_x0000_s1026" style="position:absolute;margin-left:-50.4pt;margin-top:-90.55pt;width:530pt;height:105.95pt;z-index:25165772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A07F7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PORTUGUÊSA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44EC2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A07F7">
                        <w:rPr>
                          <w:sz w:val="20"/>
                          <w:u w:val="none"/>
                        </w:rPr>
                        <w:t>DANIELA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58315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195148" w:rsidRPr="00D40FB7">
        <w:rPr>
          <w:rFonts w:ascii="Arial" w:hAnsi="Arial" w:cs="Arial"/>
          <w:sz w:val="20"/>
          <w:szCs w:val="20"/>
        </w:rPr>
        <w:t xml:space="preserve">  </w:t>
      </w:r>
    </w:p>
    <w:p w:rsidR="00195148" w:rsidRPr="00D40FB7" w:rsidRDefault="00195148" w:rsidP="00195148">
      <w:pPr>
        <w:rPr>
          <w:rFonts w:ascii="Arial" w:hAnsi="Arial" w:cs="Arial"/>
          <w:sz w:val="20"/>
          <w:szCs w:val="20"/>
        </w:rPr>
      </w:pPr>
    </w:p>
    <w:p w:rsidR="00195148" w:rsidRPr="00D40FB7" w:rsidRDefault="00195148" w:rsidP="00195148">
      <w:pPr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Leia o texto: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before="100" w:beforeAutospacing="1" w:after="100" w:afterAutospacing="1"/>
        <w:ind w:left="-851" w:right="-285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D40FB7">
        <w:rPr>
          <w:rFonts w:ascii="Arial" w:hAnsi="Arial" w:cs="Arial"/>
          <w:b/>
          <w:bCs/>
          <w:kern w:val="36"/>
          <w:sz w:val="20"/>
          <w:szCs w:val="20"/>
        </w:rPr>
        <w:t>Bullying nas escolas</w:t>
      </w:r>
    </w:p>
    <w:p w:rsidR="00195148" w:rsidRPr="00D40FB7" w:rsidRDefault="00195148" w:rsidP="00EF388B">
      <w:pPr>
        <w:spacing w:before="100" w:beforeAutospacing="1" w:after="100" w:afterAutospacing="1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        O bullying é um fenômeno que não faz distinção de camadas sociais e está presente em escolas públicas e particulares do mundo inteiro. Tem características semelhantes em qualquer país, mas no Brasil tem uma particularidade: só aqui a maioria dos casos ─ 21% ─ ocorre dentro da sala de aula, e não no pátio da escola. É o que mostra a pesquisa O Bullying Escolar no Brasil, organizada pela Plan Internacional, uma ONG voltada para os direitos da infância. O estudo é o primeiro a abranger escolas de todas as regiões do País: foram ouvidos 5.168 alunos, entre 5ª e 8ª série, professores, gestores de instituições de ensino e familiares de estudantes. Responsável pela aplicação e análise dos dados da pesquisa, Cléo Fante, consultora educacional e pioneira em estudos brasileiros sobre o bullying, ressalta que tanto o aluno-vítima quanto o agressor tendem a baixar seu rendimento escolar. O primeiro porque passa a maior parte do tempo angustiado, o segundo porque se distrai mais.</w:t>
      </w:r>
    </w:p>
    <w:p w:rsidR="00195148" w:rsidRPr="00D40FB7" w:rsidRDefault="00195148" w:rsidP="00EF388B">
      <w:pPr>
        <w:spacing w:before="100" w:beforeAutospacing="1" w:after="100" w:afterAutospacing="1"/>
        <w:ind w:left="-851" w:right="-285"/>
        <w:jc w:val="right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i/>
          <w:iCs/>
          <w:sz w:val="20"/>
          <w:szCs w:val="20"/>
        </w:rPr>
        <w:t>(Fragmento de https://www.cartacapital.com.br/educacao/carta-fundamental-arquivo/bullying-nas-escolas)</w:t>
      </w:r>
    </w:p>
    <w:p w:rsidR="00195148" w:rsidRPr="00D40FB7" w:rsidRDefault="00195148" w:rsidP="00EF388B">
      <w:pPr>
        <w:pStyle w:val="PargrafodaLista"/>
        <w:numPr>
          <w:ilvl w:val="0"/>
          <w:numId w:val="38"/>
        </w:numPr>
        <w:ind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Apesar de a palavra “bullyng” ser uma palavra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estrangeira, no contexto em que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aparece, na primeira linha do texto, pode ser classificada como: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a) uma palavra substantivada.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b) um advérbio de modo.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c) uma locução adjetiva.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d) um verbo no gerúndio.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02-</w:t>
      </w:r>
      <w:r w:rsidRPr="00D40FB7">
        <w:rPr>
          <w:rFonts w:ascii="Arial" w:hAnsi="Arial" w:cs="Arial"/>
          <w:sz w:val="20"/>
          <w:szCs w:val="20"/>
        </w:rPr>
        <w:t>As palavras “públicas” e “particulares” (linha 2) são classificados como: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a) substantivos.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b) adjetivos.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c) locuções adjetivas.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d) locuções adverbiais. 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e) verbos. </w:t>
      </w:r>
    </w:p>
    <w:p w:rsidR="00EF388B" w:rsidRPr="00D40FB7" w:rsidRDefault="00EF388B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b/>
          <w:sz w:val="20"/>
          <w:szCs w:val="20"/>
        </w:rPr>
      </w:pPr>
    </w:p>
    <w:p w:rsidR="00195148" w:rsidRPr="00D40FB7" w:rsidRDefault="00EF388B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03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>Todas as alternativas a seguir apresentam frases verbais, </w:t>
      </w:r>
      <w:r w:rsidR="00195148" w:rsidRPr="00D40FB7">
        <w:rPr>
          <w:rFonts w:ascii="Arial" w:hAnsi="Arial" w:cs="Arial"/>
          <w:b/>
          <w:bCs/>
          <w:sz w:val="20"/>
          <w:szCs w:val="20"/>
          <w:u w:val="single"/>
        </w:rPr>
        <w:t>EXCETO</w:t>
      </w:r>
      <w:r w:rsidR="00195148" w:rsidRPr="00D40FB7">
        <w:rPr>
          <w:rFonts w:ascii="Arial" w:hAnsi="Arial" w:cs="Arial"/>
          <w:sz w:val="20"/>
          <w:szCs w:val="20"/>
        </w:rPr>
        <w:t>:</w:t>
      </w:r>
    </w:p>
    <w:p w:rsidR="00195148" w:rsidRPr="00D40FB7" w:rsidRDefault="00195148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Por que o céu é azul?</w:t>
      </w:r>
    </w:p>
    <w:p w:rsidR="00195148" w:rsidRPr="00D40FB7" w:rsidRDefault="00195148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Não faz mal.</w:t>
      </w:r>
    </w:p>
    <w:p w:rsidR="00195148" w:rsidRPr="00D40FB7" w:rsidRDefault="00195148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Saída de emergência.</w:t>
      </w:r>
    </w:p>
    <w:p w:rsidR="00195148" w:rsidRPr="00D40FB7" w:rsidRDefault="00195148" w:rsidP="00EF388B">
      <w:pPr>
        <w:shd w:val="clear" w:color="auto" w:fill="FFFFFF"/>
        <w:ind w:left="-851" w:right="-285" w:firstLine="1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Apague a luz.</w:t>
      </w: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04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> Coloque PS para período simples e PC para período composto:</w:t>
      </w: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    ) Inventei aquela desculpa na hora.</w:t>
      </w: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    ) Você vai sair ou vai ficar em casa?</w:t>
      </w: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    ) Não gosto de mentiras.</w:t>
      </w:r>
    </w:p>
    <w:p w:rsidR="00195148" w:rsidRPr="00D40FB7" w:rsidRDefault="00195148" w:rsidP="00EF388B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    ) Domingo fui ao clube, corri, nadei e joguei tênis.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EF388B" w:rsidRPr="00D40FB7" w:rsidRDefault="00EF388B" w:rsidP="00EF388B">
      <w:pPr>
        <w:ind w:left="-851" w:right="-285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EF388B" w:rsidRPr="00D40FB7" w:rsidRDefault="00EF388B" w:rsidP="00EF388B">
      <w:pPr>
        <w:ind w:left="-851" w:right="-285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D40FB7">
        <w:rPr>
          <w:rFonts w:ascii="Arial" w:hAnsi="Arial" w:cs="Arial"/>
          <w:sz w:val="20"/>
          <w:szCs w:val="20"/>
          <w:shd w:val="clear" w:color="auto" w:fill="FFFFFF"/>
          <w:lang w:val="en-US"/>
        </w:rPr>
        <w:lastRenderedPageBreak/>
        <w:t>(a) PS -PC -PS -PC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D40FB7">
        <w:rPr>
          <w:rFonts w:ascii="Arial" w:hAnsi="Arial" w:cs="Arial"/>
          <w:sz w:val="20"/>
          <w:szCs w:val="20"/>
          <w:lang w:val="en-US"/>
        </w:rPr>
        <w:t>(b) PS- PS-PS- PC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D40FB7">
        <w:rPr>
          <w:rFonts w:ascii="Arial" w:hAnsi="Arial" w:cs="Arial"/>
          <w:sz w:val="20"/>
          <w:szCs w:val="20"/>
          <w:lang w:val="en-US"/>
        </w:rPr>
        <w:t>(C) PC-PS-PS-PC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D40FB7">
        <w:rPr>
          <w:rFonts w:ascii="Arial" w:hAnsi="Arial" w:cs="Arial"/>
          <w:sz w:val="20"/>
          <w:szCs w:val="20"/>
          <w:lang w:val="en-US"/>
        </w:rPr>
        <w:t>(D) PC-PC-PS-PS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Leia o texto abaixo: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Biografia de Pedro Bandeira</w:t>
      </w:r>
    </w:p>
    <w:p w:rsidR="00195148" w:rsidRPr="00D40FB7" w:rsidRDefault="00195148" w:rsidP="00EF388B">
      <w:pPr>
        <w:ind w:left="-851" w:right="-285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Pedro Bandeira (1942) é escritor brasileiro de livros infantojuvenis. Destacou-se com a obra "A Droga da Obediência". Recebeu, entre outros, o Prêmio Jabuti, da Câmara Brasileira do Livro,em 1986, e a Medalha de Honra ao Mérito Braz Cubas, da cidade de Santos, em maio de 2012.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Pedro Bandeira nasceu em Santos, São Paulo, em 9 de março de 1942. [...] Dedicou-se ao teatro amador até mudar para a capital, onde estudou Ciências Sociais na Universidade de São Paulo (USP). [...]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Além de professor de Literatura Brasileira e Portuguesa, para o ensino médio, trabalhou em teatro profissional até 1967 como ator, diretor, cenógrafo e com teatro de bonecos. Mas, desde 1962, já trabalhava também na área de jornalismo e publicidade, começando na revista "Última Hora" e depois na Editora Abril, onde escreveu para diversas revistas e foi convidado a participar de uma coleção de livros infantis.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Em 1972 começou a escrever histórias para crianças, publicadas em revistas e vendidas em bancas de jornal. Em 1983 publicou seu primeiro livro "O Dinossauro Que Fazia Au-Au", voltado para as crianças, que fez um grande sucesso. Mas foi com "A Droga da Obediência", voltado para adolescentes, que ele considera seu público-alvo, que se consagrou.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Desde 1983, Pedro Bandeira dedicou-se inteiramente à literatura. Ele garante que a experiência em jornais e revistas o ajudou como escritor, uma vez que o jornalista é obrigado a estar preparado para escrever sobre quase tudo. Ele escrevia para revista de adolescente e para publicações técnicas. Foi aprendendo a criar um estilo para cada público.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Estudou psicologia e educação [...] "Sem esse conhecimento é impossível criar um personagem com o qual o leitor que você pretende atingir se identifique". A inspiração para cada história, segundo o autor, vinha de livros que leu e de acontecimentos de sua própria vida.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[...]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Pedro Bandeira é o autor de literatura juvenil mais vendido no Brasil e, como especialista em técnicas especiais de leitura, profere conferências para professores em todo o Brasil.</w:t>
      </w:r>
    </w:p>
    <w:p w:rsidR="00195148" w:rsidRPr="00D40FB7" w:rsidRDefault="00195148" w:rsidP="00EF388B">
      <w:pPr>
        <w:spacing w:line="360" w:lineRule="auto"/>
        <w:ind w:left="-851" w:right="-285" w:firstLine="1134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 w:firstLine="1134"/>
        <w:jc w:val="right"/>
        <w:rPr>
          <w:rFonts w:ascii="Arial" w:hAnsi="Arial" w:cs="Arial"/>
          <w:i/>
          <w:sz w:val="18"/>
          <w:szCs w:val="20"/>
        </w:rPr>
      </w:pPr>
      <w:r w:rsidRPr="00D40FB7">
        <w:rPr>
          <w:rFonts w:ascii="Arial" w:hAnsi="Arial" w:cs="Arial"/>
          <w:i/>
          <w:sz w:val="18"/>
          <w:szCs w:val="20"/>
        </w:rPr>
        <w:t>BIOGRAFIA de Pedro Bandeira. Disponível em: &lt;</w:t>
      </w:r>
      <w:hyperlink r:id="rId8" w:history="1">
        <w:r w:rsidRPr="00D40FB7">
          <w:rPr>
            <w:rStyle w:val="Hyperlink"/>
            <w:rFonts w:ascii="Arial" w:hAnsi="Arial" w:cs="Arial"/>
            <w:i/>
            <w:sz w:val="18"/>
            <w:szCs w:val="20"/>
          </w:rPr>
          <w:t>https://www.ebiografia.com/pedro_bandeira/</w:t>
        </w:r>
      </w:hyperlink>
      <w:r w:rsidRPr="00D40FB7">
        <w:rPr>
          <w:rStyle w:val="Hyperlink"/>
          <w:rFonts w:ascii="Arial" w:hAnsi="Arial" w:cs="Arial"/>
          <w:i/>
          <w:sz w:val="18"/>
          <w:szCs w:val="20"/>
        </w:rPr>
        <w:t>&gt;.</w:t>
      </w:r>
      <w:r w:rsidRPr="00D40FB7">
        <w:rPr>
          <w:rFonts w:ascii="Arial" w:hAnsi="Arial" w:cs="Arial"/>
          <w:i/>
          <w:sz w:val="18"/>
          <w:szCs w:val="20"/>
        </w:rPr>
        <w:t xml:space="preserve"> Acesso em: 10 abr. 2017.</w:t>
      </w:r>
    </w:p>
    <w:p w:rsidR="00195148" w:rsidRPr="00D40FB7" w:rsidRDefault="00195148" w:rsidP="00EF388B">
      <w:pPr>
        <w:spacing w:line="360" w:lineRule="auto"/>
        <w:ind w:left="-851" w:right="-285" w:firstLine="708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195148" w:rsidRPr="00D40FB7" w:rsidRDefault="00EF388B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05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>Releia o trecho: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Pedro Bandeira (1942) é escritor brasileiro de livros infanto-juvenis.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Esse trecho pode ser classificado como </w:t>
      </w:r>
      <w:r w:rsidRPr="00D40FB7">
        <w:rPr>
          <w:rFonts w:ascii="Arial" w:hAnsi="Arial" w:cs="Arial"/>
          <w:b/>
          <w:sz w:val="20"/>
          <w:szCs w:val="20"/>
        </w:rPr>
        <w:t>frase</w:t>
      </w:r>
      <w:r w:rsidRPr="00D40FB7">
        <w:rPr>
          <w:rFonts w:ascii="Arial" w:hAnsi="Arial" w:cs="Arial"/>
          <w:sz w:val="20"/>
          <w:szCs w:val="20"/>
        </w:rPr>
        <w:t xml:space="preserve"> e </w:t>
      </w:r>
      <w:r w:rsidRPr="00D40FB7">
        <w:rPr>
          <w:rFonts w:ascii="Arial" w:hAnsi="Arial" w:cs="Arial"/>
          <w:b/>
          <w:sz w:val="20"/>
          <w:szCs w:val="20"/>
        </w:rPr>
        <w:t>oração</w:t>
      </w:r>
      <w:r w:rsidRPr="00D40FB7">
        <w:rPr>
          <w:rFonts w:ascii="Arial" w:hAnsi="Arial" w:cs="Arial"/>
          <w:sz w:val="20"/>
          <w:szCs w:val="20"/>
        </w:rPr>
        <w:t xml:space="preserve">? Justifique sua resposta. </w:t>
      </w:r>
    </w:p>
    <w:p w:rsidR="00195148" w:rsidRPr="00D40FB7" w:rsidRDefault="00195148" w:rsidP="00EF388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06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 xml:space="preserve"> Classifique as frases abaixo em “frase nominal e frase verbal”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Em 1972,Pedro Bandeira começou a escrever histórias para crianças.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Que histórias eletrizantes essas do Pedro Bandeira! 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Desde 1983, o autor dedicou-se inteiramente à literatura.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Livro emocionante! 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07</w:t>
      </w:r>
      <w:r w:rsidR="00195148" w:rsidRPr="00D40FB7">
        <w:rPr>
          <w:rFonts w:ascii="Arial" w:hAnsi="Arial" w:cs="Arial"/>
          <w:sz w:val="20"/>
          <w:szCs w:val="20"/>
        </w:rPr>
        <w:t xml:space="preserve">- Identifique o que se pede nas orações abaixo: 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Carlos e Paulo foram a um jogo de futebol de salão ontem.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Sujeito: ________________________________________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Núcleo do sujeito:______________________________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Tipos de sujeito:_____________________________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b) Joana é uma garota muito feliz. 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Sujeito: _____________________________________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Núcleo do sujeito:_____________________________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Tipos de sujeito: ______________________________</w:t>
      </w:r>
    </w:p>
    <w:p w:rsidR="00EF388B" w:rsidRPr="00D40FB7" w:rsidRDefault="00EF388B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08- </w:t>
      </w:r>
      <w:r w:rsidR="00195148" w:rsidRPr="00D40FB7">
        <w:rPr>
          <w:rFonts w:ascii="Arial" w:hAnsi="Arial" w:cs="Arial"/>
          <w:sz w:val="20"/>
          <w:szCs w:val="20"/>
        </w:rPr>
        <w:t xml:space="preserve">Leia a tira, de Laerte: 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1601926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Classifique o sujeito da forma verbal fui (primeiro quadrinho)?</w:t>
      </w:r>
    </w:p>
    <w:p w:rsidR="00195148" w:rsidRPr="00D40FB7" w:rsidRDefault="00195148" w:rsidP="00EF388B">
      <w:pPr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F388B" w:rsidRPr="00D40FB7" w:rsidRDefault="00EF388B" w:rsidP="00EF388B">
      <w:pPr>
        <w:autoSpaceDE w:val="0"/>
        <w:autoSpaceDN w:val="0"/>
        <w:adjustRightInd w:val="0"/>
        <w:spacing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spacing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lastRenderedPageBreak/>
        <w:t>09-</w:t>
      </w:r>
      <w:r w:rsidR="00195148" w:rsidRPr="00D40FB7">
        <w:rPr>
          <w:rFonts w:ascii="Arial" w:hAnsi="Arial" w:cs="Arial"/>
          <w:color w:val="000000"/>
          <w:sz w:val="20"/>
          <w:szCs w:val="20"/>
        </w:rPr>
        <w:t xml:space="preserve">Qual a classificação do sujeito do terceiro quadrinho da forma verbal </w:t>
      </w:r>
      <w:r w:rsidR="00195148" w:rsidRPr="00D40FB7">
        <w:rPr>
          <w:rFonts w:ascii="Arial" w:hAnsi="Arial" w:cs="Arial"/>
          <w:b/>
          <w:bCs/>
          <w:color w:val="000000"/>
          <w:sz w:val="20"/>
          <w:szCs w:val="20"/>
        </w:rPr>
        <w:t>mudei</w:t>
      </w:r>
      <w:r w:rsidR="00195148" w:rsidRPr="00D40FB7">
        <w:rPr>
          <w:rFonts w:ascii="Arial" w:hAnsi="Arial" w:cs="Arial"/>
          <w:color w:val="000000"/>
          <w:sz w:val="20"/>
          <w:szCs w:val="20"/>
        </w:rPr>
        <w:t>:</w:t>
      </w:r>
    </w:p>
    <w:p w:rsidR="00195148" w:rsidRPr="00D40FB7" w:rsidRDefault="00195148" w:rsidP="00EF388B">
      <w:pPr>
        <w:autoSpaceDE w:val="0"/>
        <w:autoSpaceDN w:val="0"/>
        <w:adjustRightInd w:val="0"/>
        <w:spacing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b/>
          <w:color w:val="000000"/>
          <w:sz w:val="20"/>
          <w:szCs w:val="20"/>
        </w:rPr>
        <w:t>10</w:t>
      </w:r>
      <w:r w:rsidR="00195148" w:rsidRPr="00D40FB7">
        <w:rPr>
          <w:rFonts w:ascii="Arial" w:hAnsi="Arial" w:cs="Arial"/>
          <w:b/>
          <w:color w:val="000000"/>
          <w:sz w:val="20"/>
          <w:szCs w:val="20"/>
        </w:rPr>
        <w:t>-</w:t>
      </w:r>
      <w:r w:rsidR="00195148" w:rsidRPr="00D40FB7">
        <w:rPr>
          <w:rFonts w:ascii="Arial" w:hAnsi="Arial" w:cs="Arial"/>
          <w:color w:val="000000"/>
          <w:sz w:val="20"/>
          <w:szCs w:val="20"/>
        </w:rPr>
        <w:t xml:space="preserve"> Observe a forma verbal </w:t>
      </w:r>
      <w:r w:rsidR="00195148" w:rsidRPr="00D40FB7">
        <w:rPr>
          <w:rFonts w:ascii="Arial" w:hAnsi="Arial" w:cs="Arial"/>
          <w:b/>
          <w:bCs/>
          <w:color w:val="000000"/>
          <w:sz w:val="20"/>
          <w:szCs w:val="20"/>
        </w:rPr>
        <w:t xml:space="preserve">levaram </w:t>
      </w:r>
      <w:r w:rsidR="00195148" w:rsidRPr="00D40FB7">
        <w:rPr>
          <w:rFonts w:ascii="Arial" w:hAnsi="Arial" w:cs="Arial"/>
          <w:color w:val="000000"/>
          <w:sz w:val="20"/>
          <w:szCs w:val="20"/>
        </w:rPr>
        <w:t>no 2º quadrinho.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a.Qual é a pessoal dessa forma verbal?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4F82BE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b.Qual é o tipo de sujeito dessa forma verbal?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Texto  Borboletas-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Vitor e Léo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Percebo que o tempo já não passa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Você diz que não tem graça amar assim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Foi tudo tão bonito, mas voou pro infinito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Parecido com borboletas de um jardim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Agora você volta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 balança o que eu sentia por outro alguém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Dividido entre dois mundos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Sei que estou amando mas ainda não sei quem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Não sei dizer o que mudou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Mas nada está igual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Numa noite estranha,a gente se estranha,e fica mal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Você tenta provar que tudo em nós morreu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Borboletas sempre voltam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 o seu jardim sou eu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11</w:t>
      </w:r>
      <w:r w:rsidR="00195148" w:rsidRPr="00D40FB7">
        <w:rPr>
          <w:rFonts w:ascii="Arial" w:hAnsi="Arial" w:cs="Arial"/>
          <w:sz w:val="20"/>
          <w:szCs w:val="20"/>
        </w:rPr>
        <w:t>- Analise o verso a seguir:  “</w:t>
      </w:r>
      <w:r w:rsidR="00195148" w:rsidRPr="00D40FB7">
        <w:rPr>
          <w:rFonts w:ascii="Arial" w:hAnsi="Arial" w:cs="Arial"/>
          <w:b/>
          <w:sz w:val="20"/>
          <w:szCs w:val="20"/>
        </w:rPr>
        <w:t>Percebo</w:t>
      </w:r>
      <w:r w:rsidR="00195148" w:rsidRPr="00D40FB7">
        <w:rPr>
          <w:rFonts w:ascii="Arial" w:hAnsi="Arial" w:cs="Arial"/>
          <w:sz w:val="20"/>
          <w:szCs w:val="20"/>
        </w:rPr>
        <w:t xml:space="preserve"> que o tempo já não passa”.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O sujeito da ação verbal expressa pela palavra destacada se classifica em: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12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 xml:space="preserve"> Na oração...” Você diz que não tem graça amar assim...” Quem é o sujeito? Como podemos classificá-lo?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 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b/>
          <w:color w:val="000000"/>
          <w:sz w:val="20"/>
          <w:szCs w:val="20"/>
        </w:rPr>
        <w:t>13</w:t>
      </w:r>
      <w:r w:rsidR="00195148" w:rsidRPr="00D40FB7">
        <w:rPr>
          <w:rFonts w:ascii="Arial" w:hAnsi="Arial" w:cs="Arial"/>
          <w:b/>
          <w:color w:val="000000"/>
          <w:sz w:val="20"/>
          <w:szCs w:val="20"/>
        </w:rPr>
        <w:t>-</w:t>
      </w:r>
      <w:r w:rsidR="00195148" w:rsidRPr="00D40FB7">
        <w:rPr>
          <w:rFonts w:ascii="Arial" w:hAnsi="Arial" w:cs="Arial"/>
          <w:color w:val="000000"/>
          <w:sz w:val="20"/>
          <w:szCs w:val="20"/>
        </w:rPr>
        <w:t>Assinale a única alternativa em que há predicativo do sujeito: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a) Ela acha minha camiseta feia.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b) Pedro chegou exausto.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c) Maria abriu o presente de natal.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D40FB7">
        <w:rPr>
          <w:rFonts w:ascii="Arial" w:hAnsi="Arial" w:cs="Arial"/>
          <w:color w:val="000000"/>
          <w:sz w:val="20"/>
          <w:szCs w:val="20"/>
        </w:rPr>
        <w:t>d) O menino abriu a porta da sala.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color w:val="313131"/>
          <w:sz w:val="20"/>
          <w:szCs w:val="20"/>
        </w:rPr>
      </w:pPr>
    </w:p>
    <w:p w:rsidR="00195148" w:rsidRPr="00D40FB7" w:rsidRDefault="00EF388B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14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>O verbo, que une o sujeito ao predicativo, denomina-se: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verbo de ligação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verbo intransitivo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verbo transitivo direto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verbo transitivo indireto</w:t>
      </w:r>
    </w:p>
    <w:p w:rsidR="00195148" w:rsidRPr="00D40FB7" w:rsidRDefault="00195148" w:rsidP="00EF388B">
      <w:pPr>
        <w:shd w:val="clear" w:color="auto" w:fill="FFFFFF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lastRenderedPageBreak/>
        <w:t>15-</w:t>
      </w:r>
      <w:r w:rsidR="00195148" w:rsidRPr="00D40FB7">
        <w:rPr>
          <w:rFonts w:ascii="Arial" w:hAnsi="Arial" w:cs="Arial"/>
          <w:sz w:val="20"/>
          <w:szCs w:val="20"/>
        </w:rPr>
        <w:t>Na oração "Houve uma manifestação na praça da Sé a favor de maior punição para as pessoas que agridem mulheres", o verbo "haver" é impessoal. Sobre esse fato,assinale a alternativa correta.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Se a expressão "uma manifestação" estivesse no plural,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o correto seria alterar o verbo para "houveram".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Os verbos impessoais possuem sujeito. Neste caso, 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sujeito é "uma manifestação".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Na oração, o verbo "haver" é impessoal, já que exprime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um fenômeno da natureza.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O verbo "haver" equivale a "ocorrer" e torna a oração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sem sujeito.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e) Assim como o verbo "haver", o verbo "existir" também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é impessoal.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16-</w:t>
      </w:r>
      <w:r w:rsidR="00195148" w:rsidRPr="00D40FB7">
        <w:rPr>
          <w:rFonts w:ascii="Arial" w:hAnsi="Arial" w:cs="Arial"/>
          <w:sz w:val="20"/>
          <w:szCs w:val="20"/>
        </w:rPr>
        <w:t>Associe as orações à transitividade de cada verbo.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</w:t>
      </w:r>
      <w:r w:rsidR="00EF388B" w:rsidRPr="00D40FB7">
        <w:rPr>
          <w:rFonts w:ascii="Arial" w:hAnsi="Arial" w:cs="Arial"/>
          <w:sz w:val="20"/>
          <w:szCs w:val="20"/>
        </w:rPr>
        <w:t xml:space="preserve">  </w:t>
      </w:r>
      <w:r w:rsidRPr="00D40FB7">
        <w:rPr>
          <w:rFonts w:ascii="Arial" w:hAnsi="Arial" w:cs="Arial"/>
          <w:sz w:val="20"/>
          <w:szCs w:val="20"/>
        </w:rPr>
        <w:t xml:space="preserve"> ) Os jornais, finalmente, </w:t>
      </w:r>
      <w:r w:rsidRPr="00D40FB7">
        <w:rPr>
          <w:rFonts w:ascii="Arial" w:hAnsi="Arial" w:cs="Arial"/>
          <w:b/>
          <w:bCs/>
          <w:sz w:val="20"/>
          <w:szCs w:val="20"/>
        </w:rPr>
        <w:t xml:space="preserve">deram </w:t>
      </w:r>
      <w:r w:rsidRPr="00D40FB7">
        <w:rPr>
          <w:rFonts w:ascii="Arial" w:hAnsi="Arial" w:cs="Arial"/>
          <w:sz w:val="20"/>
          <w:szCs w:val="20"/>
        </w:rPr>
        <w:t>a aguardada notícia.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</w:t>
      </w:r>
      <w:r w:rsidR="00EF388B" w:rsidRPr="00D40FB7">
        <w:rPr>
          <w:rFonts w:ascii="Arial" w:hAnsi="Arial" w:cs="Arial"/>
          <w:sz w:val="20"/>
          <w:szCs w:val="20"/>
        </w:rPr>
        <w:t xml:space="preserve">  </w:t>
      </w:r>
      <w:r w:rsidRPr="00D40FB7">
        <w:rPr>
          <w:rFonts w:ascii="Arial" w:hAnsi="Arial" w:cs="Arial"/>
          <w:sz w:val="20"/>
          <w:szCs w:val="20"/>
        </w:rPr>
        <w:t xml:space="preserve"> ) No Brasil, a sociedade não </w:t>
      </w:r>
      <w:r w:rsidRPr="00D40FB7">
        <w:rPr>
          <w:rFonts w:ascii="Arial" w:hAnsi="Arial" w:cs="Arial"/>
          <w:b/>
          <w:bCs/>
          <w:sz w:val="20"/>
          <w:szCs w:val="20"/>
        </w:rPr>
        <w:t xml:space="preserve">gosta </w:t>
      </w:r>
      <w:r w:rsidRPr="00D40FB7">
        <w:rPr>
          <w:rFonts w:ascii="Arial" w:hAnsi="Arial" w:cs="Arial"/>
          <w:sz w:val="20"/>
          <w:szCs w:val="20"/>
        </w:rPr>
        <w:t>de discutir sobre 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tema violência sexual contra mulheres.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( </w:t>
      </w:r>
      <w:r w:rsidR="00EF388B" w:rsidRPr="00D40FB7">
        <w:rPr>
          <w:rFonts w:ascii="Arial" w:hAnsi="Arial" w:cs="Arial"/>
          <w:sz w:val="20"/>
          <w:szCs w:val="20"/>
        </w:rPr>
        <w:t xml:space="preserve">  </w:t>
      </w:r>
      <w:r w:rsidRPr="00D40FB7">
        <w:rPr>
          <w:rFonts w:ascii="Arial" w:hAnsi="Arial" w:cs="Arial"/>
          <w:sz w:val="20"/>
          <w:szCs w:val="20"/>
        </w:rPr>
        <w:t xml:space="preserve">) A Comissão de Direitos Humanos </w:t>
      </w:r>
      <w:r w:rsidRPr="00D40FB7">
        <w:rPr>
          <w:rFonts w:ascii="Arial" w:hAnsi="Arial" w:cs="Arial"/>
          <w:b/>
          <w:bCs/>
          <w:sz w:val="20"/>
          <w:szCs w:val="20"/>
        </w:rPr>
        <w:t xml:space="preserve">ofereceu </w:t>
      </w:r>
      <w:r w:rsidRPr="00D40FB7">
        <w:rPr>
          <w:rFonts w:ascii="Arial" w:hAnsi="Arial" w:cs="Arial"/>
          <w:sz w:val="20"/>
          <w:szCs w:val="20"/>
        </w:rPr>
        <w:t>ajuda para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as mulheres vítimas de agressões.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( </w:t>
      </w:r>
      <w:r w:rsidR="00EF388B" w:rsidRPr="00D40FB7">
        <w:rPr>
          <w:rFonts w:ascii="Arial" w:hAnsi="Arial" w:cs="Arial"/>
          <w:sz w:val="20"/>
          <w:szCs w:val="20"/>
        </w:rPr>
        <w:t xml:space="preserve">  </w:t>
      </w:r>
      <w:r w:rsidRPr="00D40FB7">
        <w:rPr>
          <w:rFonts w:ascii="Arial" w:hAnsi="Arial" w:cs="Arial"/>
          <w:sz w:val="20"/>
          <w:szCs w:val="20"/>
        </w:rPr>
        <w:t xml:space="preserve">) Milhares de mulheres </w:t>
      </w:r>
      <w:r w:rsidRPr="00D40FB7">
        <w:rPr>
          <w:rFonts w:ascii="Arial" w:hAnsi="Arial" w:cs="Arial"/>
          <w:b/>
          <w:bCs/>
          <w:sz w:val="20"/>
          <w:szCs w:val="20"/>
        </w:rPr>
        <w:t xml:space="preserve">morrem </w:t>
      </w:r>
      <w:r w:rsidRPr="00D40FB7">
        <w:rPr>
          <w:rFonts w:ascii="Arial" w:hAnsi="Arial" w:cs="Arial"/>
          <w:sz w:val="20"/>
          <w:szCs w:val="20"/>
        </w:rPr>
        <w:t>todos os anos vítimas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de violência doméstica.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1. Verbo intransitivo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2. Verbo transitivo indireto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3. Verbo transitivo direto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4. Verbo transitivo direto e indireto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1, 2, 3, 4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4, 3, 2, 1</w:t>
      </w:r>
    </w:p>
    <w:p w:rsidR="00195148" w:rsidRPr="00D40FB7" w:rsidRDefault="00195148" w:rsidP="00EF388B">
      <w:pPr>
        <w:autoSpaceDE w:val="0"/>
        <w:autoSpaceDN w:val="0"/>
        <w:adjustRightInd w:val="0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2, 3, 4, 1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3, 2, 4, 1</w:t>
      </w:r>
    </w:p>
    <w:p w:rsidR="00195148" w:rsidRPr="00D40FB7" w:rsidRDefault="00EF388B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17</w:t>
      </w:r>
      <w:r w:rsidR="00195148" w:rsidRPr="00D40FB7">
        <w:rPr>
          <w:rFonts w:ascii="Arial" w:hAnsi="Arial" w:cs="Arial"/>
          <w:sz w:val="20"/>
          <w:szCs w:val="20"/>
        </w:rPr>
        <w:t>- Assinale a alternativa em que o verbo é transitivo direto.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Comprei um terreno e construí a casa.</w:t>
      </w:r>
      <w:r w:rsidRPr="00D40FB7">
        <w:rPr>
          <w:rFonts w:ascii="Arial" w:hAnsi="Arial" w:cs="Arial"/>
          <w:sz w:val="20"/>
          <w:szCs w:val="20"/>
        </w:rPr>
        <w:br/>
        <w:t>b) Os guerreiros dormem agora.</w:t>
      </w:r>
      <w:r w:rsidRPr="00D40FB7">
        <w:rPr>
          <w:rFonts w:ascii="Arial" w:hAnsi="Arial" w:cs="Arial"/>
          <w:sz w:val="20"/>
          <w:szCs w:val="20"/>
        </w:rPr>
        <w:br/>
        <w:t>c) O cego não vê.</w:t>
      </w:r>
      <w:r w:rsidRPr="00D40FB7">
        <w:rPr>
          <w:rFonts w:ascii="Arial" w:hAnsi="Arial" w:cs="Arial"/>
          <w:sz w:val="20"/>
          <w:szCs w:val="20"/>
        </w:rPr>
        <w:br/>
        <w:t>d) João parece zangado</w:t>
      </w:r>
    </w:p>
    <w:p w:rsidR="00195148" w:rsidRPr="00D40FB7" w:rsidRDefault="00EF388B" w:rsidP="00EF388B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18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 xml:space="preserve"> O adjunto adnominal foi grifado corretamente na alternativa:</w:t>
      </w:r>
    </w:p>
    <w:p w:rsidR="00195148" w:rsidRPr="00D40FB7" w:rsidRDefault="00195148" w:rsidP="00EF388B">
      <w:pPr>
        <w:pStyle w:val="NormalWeb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a) </w:t>
      </w:r>
      <w:r w:rsidRPr="00D40FB7">
        <w:rPr>
          <w:rFonts w:ascii="Arial" w:hAnsi="Arial" w:cs="Arial"/>
          <w:sz w:val="20"/>
          <w:szCs w:val="20"/>
          <w:u w:val="single"/>
        </w:rPr>
        <w:t>O professor</w:t>
      </w:r>
      <w:r w:rsidRPr="00D40FB7">
        <w:rPr>
          <w:rFonts w:ascii="Arial" w:hAnsi="Arial" w:cs="Arial"/>
          <w:sz w:val="20"/>
          <w:szCs w:val="20"/>
        </w:rPr>
        <w:t xml:space="preserve"> de matemática recebeu o prêmio.</w:t>
      </w:r>
    </w:p>
    <w:p w:rsidR="00195148" w:rsidRPr="00D40FB7" w:rsidRDefault="00195148" w:rsidP="00EF388B">
      <w:pPr>
        <w:pStyle w:val="NormalWeb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b) O professor </w:t>
      </w:r>
      <w:r w:rsidRPr="00D40FB7">
        <w:rPr>
          <w:rFonts w:ascii="Arial" w:hAnsi="Arial" w:cs="Arial"/>
          <w:sz w:val="20"/>
          <w:szCs w:val="20"/>
          <w:u w:val="single"/>
        </w:rPr>
        <w:t>de matemática</w:t>
      </w:r>
      <w:r w:rsidRPr="00D40FB7">
        <w:rPr>
          <w:rFonts w:ascii="Arial" w:hAnsi="Arial" w:cs="Arial"/>
          <w:sz w:val="20"/>
          <w:szCs w:val="20"/>
        </w:rPr>
        <w:t xml:space="preserve"> recebeu o prêmio.</w:t>
      </w:r>
    </w:p>
    <w:p w:rsidR="00195148" w:rsidRPr="00D40FB7" w:rsidRDefault="00195148" w:rsidP="00EF388B">
      <w:pPr>
        <w:pStyle w:val="NormalWeb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c) O </w:t>
      </w:r>
      <w:r w:rsidRPr="00D40FB7">
        <w:rPr>
          <w:rFonts w:ascii="Arial" w:hAnsi="Arial" w:cs="Arial"/>
          <w:sz w:val="20"/>
          <w:szCs w:val="20"/>
          <w:u w:val="single"/>
        </w:rPr>
        <w:t>professor de matemática</w:t>
      </w:r>
      <w:r w:rsidRPr="00D40FB7">
        <w:rPr>
          <w:rFonts w:ascii="Arial" w:hAnsi="Arial" w:cs="Arial"/>
          <w:sz w:val="20"/>
          <w:szCs w:val="20"/>
        </w:rPr>
        <w:t xml:space="preserve"> recebeu o prêmio.</w:t>
      </w:r>
    </w:p>
    <w:p w:rsidR="00195148" w:rsidRPr="00D40FB7" w:rsidRDefault="00195148" w:rsidP="00EF388B">
      <w:pPr>
        <w:pStyle w:val="NormalWeb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d) O professor de matemática </w:t>
      </w:r>
      <w:r w:rsidRPr="00D40FB7">
        <w:rPr>
          <w:rFonts w:ascii="Arial" w:hAnsi="Arial" w:cs="Arial"/>
          <w:sz w:val="20"/>
          <w:szCs w:val="20"/>
          <w:u w:val="single"/>
        </w:rPr>
        <w:t>recebeu o prêmio.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Leia a tirinha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43450" cy="1724025"/>
            <wp:effectExtent l="19050" t="0" r="0" b="0"/>
            <wp:docPr id="16" name="Imagem 4" descr="http://1.bp.blogspot.com/-TQFFS0Wj5S8/UcZo_3jmF0I/AAAAAAAAAIo/QSEVq78-r94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1.bp.blogspot.com/-TQFFS0Wj5S8/UcZo_3jmF0I/AAAAAAAAAIo/QSEVq78-r94/s1600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8" w:rsidRPr="00D40FB7" w:rsidRDefault="00EF388B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19</w:t>
      </w:r>
      <w:r w:rsidR="00195148" w:rsidRPr="00D40FB7">
        <w:rPr>
          <w:rFonts w:ascii="Arial" w:hAnsi="Arial" w:cs="Arial"/>
          <w:sz w:val="20"/>
          <w:szCs w:val="20"/>
        </w:rPr>
        <w:t>-Observe os elementos e as falas da tirinha e responda: Por que não havia mais nenhum paciente na sala de espera?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20</w:t>
      </w:r>
      <w:r w:rsidR="00195148" w:rsidRPr="00D40FB7">
        <w:rPr>
          <w:rFonts w:ascii="Arial" w:hAnsi="Arial" w:cs="Arial"/>
          <w:sz w:val="20"/>
          <w:szCs w:val="20"/>
        </w:rPr>
        <w:t>- Leia a frase: “</w:t>
      </w:r>
      <w:r w:rsidR="00195148" w:rsidRPr="00D40FB7">
        <w:rPr>
          <w:rFonts w:ascii="Arial" w:hAnsi="Arial" w:cs="Arial"/>
          <w:b/>
          <w:sz w:val="20"/>
          <w:szCs w:val="20"/>
        </w:rPr>
        <w:t>Tome</w:t>
      </w:r>
      <w:r w:rsidR="00195148" w:rsidRPr="00D40FB7">
        <w:rPr>
          <w:rFonts w:ascii="Arial" w:hAnsi="Arial" w:cs="Arial"/>
          <w:sz w:val="20"/>
          <w:szCs w:val="20"/>
        </w:rPr>
        <w:t xml:space="preserve"> essas pílulas”, 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Qual a classificação </w:t>
      </w:r>
      <w:r w:rsidRPr="00D40FB7">
        <w:rPr>
          <w:rFonts w:ascii="Arial" w:hAnsi="Arial" w:cs="Arial"/>
          <w:b/>
          <w:sz w:val="20"/>
          <w:szCs w:val="20"/>
        </w:rPr>
        <w:t>do verbo</w:t>
      </w:r>
      <w:r w:rsidRPr="00D40FB7">
        <w:rPr>
          <w:rFonts w:ascii="Arial" w:hAnsi="Arial" w:cs="Arial"/>
          <w:sz w:val="20"/>
          <w:szCs w:val="20"/>
        </w:rPr>
        <w:t xml:space="preserve"> “Tome”</w:t>
      </w:r>
    </w:p>
    <w:p w:rsidR="00195148" w:rsidRPr="00D40FB7" w:rsidRDefault="00195148" w:rsidP="00EF388B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EF388B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  <w:shd w:val="clear" w:color="auto" w:fill="FFFFFF"/>
        </w:rPr>
        <w:t>21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- Coloque AA para adjunto adnominal e CN para complemento nominal.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a) Aquela cadeira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de ferro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é muito resistente 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b) Foi solicitada ao gerente a devolução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do dinheiro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 xml:space="preserve"> ( 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>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c) Aquela imagem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de cera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é esquisita 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d) O caderno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de anotações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estava desorganizado 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e) A construção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do metrô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se prolonga há muitos anos 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f) As ruas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do nosso bairro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estão necessitando de reparos 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  <w:r w:rsidR="00195148" w:rsidRPr="00D40FB7">
        <w:rPr>
          <w:rFonts w:ascii="Arial" w:hAnsi="Arial" w:cs="Arial"/>
          <w:sz w:val="20"/>
          <w:szCs w:val="20"/>
        </w:rPr>
        <w:br/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g) O juiz determinou a prisão </w:t>
      </w:r>
      <w:r w:rsidR="00195148" w:rsidRPr="00D40FB7">
        <w:rPr>
          <w:rFonts w:ascii="Arial" w:hAnsi="Arial" w:cs="Arial"/>
          <w:sz w:val="20"/>
          <w:szCs w:val="20"/>
          <w:u w:val="single"/>
          <w:shd w:val="clear" w:color="auto" w:fill="FFFFFF"/>
        </w:rPr>
        <w:t>do bandido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> (</w:t>
      </w:r>
      <w:r w:rsidR="00195148" w:rsidRPr="00D40FB7">
        <w:rPr>
          <w:rFonts w:ascii="Arial" w:hAnsi="Arial" w:cs="Arial"/>
          <w:sz w:val="20"/>
          <w:szCs w:val="20"/>
          <w:shd w:val="clear" w:color="auto" w:fill="FFFFFF"/>
        </w:rPr>
        <w:tab/>
        <w:t xml:space="preserve"> ).</w:t>
      </w:r>
    </w:p>
    <w:p w:rsidR="00EF388B" w:rsidRPr="00D40FB7" w:rsidRDefault="00EF388B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495935</wp:posOffset>
            </wp:positionV>
            <wp:extent cx="1628775" cy="2457450"/>
            <wp:effectExtent l="19050" t="0" r="9525" b="0"/>
            <wp:wrapSquare wrapText="bothSides"/>
            <wp:docPr id="43" name="Imagem 43" descr="http://1.bp.blogspot.com/-_-OOrIvN9pA/UfmAUVP-YmI/AAAAAAAABmU/ZOl3q5_TSq4/s1600/Figura_Livro_Complemento+nom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.bp.blogspot.com/-_-OOrIvN9pA/UfmAUVP-YmI/AAAAAAAABmU/ZOl3q5_TSq4/s1600/Figura_Livro_Complemento+nomina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48" w:rsidRPr="00D40FB7">
        <w:rPr>
          <w:rFonts w:ascii="Arial" w:hAnsi="Arial" w:cs="Arial"/>
          <w:sz w:val="20"/>
          <w:szCs w:val="20"/>
        </w:rPr>
        <w:t xml:space="preserve"> </w:t>
      </w:r>
    </w:p>
    <w:p w:rsidR="00195148" w:rsidRPr="00D40FB7" w:rsidRDefault="00EF388B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22-</w:t>
      </w:r>
      <w:r w:rsidR="00195148" w:rsidRPr="00D40FB7">
        <w:rPr>
          <w:rFonts w:ascii="Arial" w:hAnsi="Arial" w:cs="Arial"/>
          <w:sz w:val="20"/>
          <w:szCs w:val="20"/>
        </w:rPr>
        <w:t>Leia o cartaz: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40FB7">
        <w:rPr>
          <w:rFonts w:ascii="Arial" w:hAnsi="Arial" w:cs="Arial"/>
          <w:sz w:val="20"/>
          <w:szCs w:val="20"/>
          <w:shd w:val="clear" w:color="auto" w:fill="FFFFFF"/>
        </w:rPr>
        <w:t>Compare estas expressões do texto do cartaz:</w:t>
      </w:r>
      <w:r w:rsidRPr="00D40FB7">
        <w:rPr>
          <w:rFonts w:ascii="Arial" w:hAnsi="Arial" w:cs="Arial"/>
          <w:sz w:val="20"/>
          <w:szCs w:val="20"/>
        </w:rPr>
        <w:br/>
      </w:r>
    </w:p>
    <w:p w:rsidR="00195148" w:rsidRPr="00D40FB7" w:rsidRDefault="00195148" w:rsidP="00EF388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iCs/>
          <w:sz w:val="20"/>
          <w:szCs w:val="20"/>
          <w:shd w:val="clear" w:color="auto" w:fill="FFFFFF"/>
        </w:rPr>
        <w:t>“racionamento </w:t>
      </w:r>
      <w:r w:rsidRPr="00D40FB7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de energia</w:t>
      </w:r>
      <w:r w:rsidRPr="00D40FB7">
        <w:rPr>
          <w:rFonts w:ascii="Arial" w:hAnsi="Arial" w:cs="Arial"/>
          <w:sz w:val="20"/>
          <w:szCs w:val="20"/>
        </w:rPr>
        <w:br/>
      </w:r>
      <w:r w:rsidRPr="00D40FB7">
        <w:rPr>
          <w:rFonts w:ascii="Arial" w:hAnsi="Arial" w:cs="Arial"/>
          <w:iCs/>
          <w:sz w:val="20"/>
          <w:szCs w:val="20"/>
          <w:shd w:val="clear" w:color="auto" w:fill="FFFFFF"/>
        </w:rPr>
        <w:t>à luz </w:t>
      </w:r>
      <w:r w:rsidRPr="00D40FB7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de velas</w:t>
      </w:r>
      <w:r w:rsidRPr="00D40FB7">
        <w:rPr>
          <w:rFonts w:ascii="Arial" w:hAnsi="Arial" w:cs="Arial"/>
          <w:sz w:val="20"/>
          <w:szCs w:val="20"/>
        </w:rPr>
        <w:br/>
      </w:r>
      <w:r w:rsidRPr="00D40FB7">
        <w:rPr>
          <w:rFonts w:ascii="Arial" w:hAnsi="Arial" w:cs="Arial"/>
          <w:iCs/>
          <w:sz w:val="20"/>
          <w:szCs w:val="20"/>
          <w:shd w:val="clear" w:color="auto" w:fill="FFFFFF"/>
        </w:rPr>
        <w:t>sonho </w:t>
      </w:r>
      <w:r w:rsidRPr="00D40FB7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de valsa”</w:t>
      </w:r>
      <w:r w:rsidRPr="00D40FB7">
        <w:rPr>
          <w:rFonts w:ascii="Arial" w:hAnsi="Arial" w:cs="Arial"/>
          <w:sz w:val="20"/>
          <w:szCs w:val="20"/>
        </w:rPr>
        <w:br/>
      </w:r>
      <w:r w:rsidRPr="00D40FB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D40FB7">
        <w:rPr>
          <w:rFonts w:ascii="Arial" w:hAnsi="Arial" w:cs="Arial"/>
          <w:sz w:val="20"/>
          <w:szCs w:val="20"/>
          <w:shd w:val="clear" w:color="auto" w:fill="FFFFFF"/>
        </w:rPr>
        <w:t>Dos termos destacados nas expressões, apenas um exerce a função de complemento nominal.  Qual é ele? Justifique sua resposta.</w:t>
      </w:r>
      <w:r w:rsidRPr="00D40FB7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D40FB7">
        <w:rPr>
          <w:rFonts w:ascii="Arial" w:hAnsi="Arial" w:cs="Arial"/>
          <w:sz w:val="20"/>
          <w:szCs w:val="20"/>
        </w:rPr>
        <w:br/>
      </w:r>
      <w:r w:rsidRPr="00D40FB7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8" w:rsidRPr="00D40FB7" w:rsidRDefault="002368B1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23</w:t>
      </w:r>
      <w:r w:rsidR="00195148" w:rsidRPr="00D40FB7">
        <w:rPr>
          <w:rFonts w:ascii="Arial" w:hAnsi="Arial" w:cs="Arial"/>
          <w:sz w:val="20"/>
          <w:szCs w:val="20"/>
        </w:rPr>
        <w:t xml:space="preserve">- Reescreva as frases abaixo </w:t>
      </w:r>
      <w:r w:rsidR="00195148" w:rsidRPr="00D40FB7">
        <w:rPr>
          <w:rFonts w:ascii="Arial" w:hAnsi="Arial" w:cs="Arial"/>
          <w:b/>
          <w:sz w:val="20"/>
          <w:szCs w:val="20"/>
        </w:rPr>
        <w:t>sem</w:t>
      </w:r>
      <w:r w:rsidR="00195148" w:rsidRPr="00D40FB7">
        <w:rPr>
          <w:rFonts w:ascii="Arial" w:hAnsi="Arial" w:cs="Arial"/>
          <w:sz w:val="20"/>
          <w:szCs w:val="20"/>
        </w:rPr>
        <w:t xml:space="preserve"> o complemento nominal.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A notícia da morte espalhou-se depressa.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Ela tem saudades de mim.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95148" w:rsidRPr="00D40FB7" w:rsidRDefault="00195148" w:rsidP="00EF388B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</w:t>
      </w:r>
      <w:r w:rsidRPr="00D40FB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D40FB7">
        <w:rPr>
          <w:rFonts w:ascii="Arial" w:hAnsi="Arial" w:cs="Arial"/>
          <w:sz w:val="20"/>
          <w:szCs w:val="20"/>
        </w:rPr>
        <w:t>Você tem receio daquele desvairado?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Tenho certeza de que seremos contratados.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95148" w:rsidRPr="00D40FB7" w:rsidRDefault="002368B1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24</w:t>
      </w:r>
      <w:r w:rsidR="00195148" w:rsidRPr="00D40FB7">
        <w:rPr>
          <w:rFonts w:ascii="Arial" w:hAnsi="Arial" w:cs="Arial"/>
          <w:sz w:val="20"/>
          <w:szCs w:val="20"/>
        </w:rPr>
        <w:t>- Relacione as colunas de acordo com a definição adequada dos termos acessórios da oração: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I. É um termo que possui valor adjetivo e que especifica ou delimita o significado de um substantivo. Pode ser expresso por adjetivo, locução adjetiva, artigo, pronome e numeral adjetivo.</w:t>
      </w:r>
    </w:p>
    <w:p w:rsidR="00195148" w:rsidRPr="00D40FB7" w:rsidRDefault="00195148" w:rsidP="00EF388B">
      <w:pPr>
        <w:pStyle w:val="justificad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II. É o termo que completa o sentido de uma palavra que não seja verbo. Assim, pode referir-se a </w:t>
      </w:r>
      <w:r w:rsidRPr="00D40FB7">
        <w:rPr>
          <w:rStyle w:val="Forte"/>
          <w:rFonts w:ascii="Arial" w:hAnsi="Arial" w:cs="Arial"/>
          <w:sz w:val="20"/>
          <w:szCs w:val="20"/>
        </w:rPr>
        <w:t>substantivos só (abstratos), adjetivos </w:t>
      </w:r>
      <w:r w:rsidRPr="00D40FB7">
        <w:rPr>
          <w:rFonts w:ascii="Arial" w:hAnsi="Arial" w:cs="Arial"/>
          <w:sz w:val="20"/>
          <w:szCs w:val="20"/>
        </w:rPr>
        <w:t>ou</w:t>
      </w:r>
      <w:r w:rsidRPr="00D40FB7">
        <w:rPr>
          <w:rStyle w:val="Forte"/>
          <w:rFonts w:ascii="Arial" w:hAnsi="Arial" w:cs="Arial"/>
          <w:sz w:val="20"/>
          <w:szCs w:val="20"/>
        </w:rPr>
        <w:t> advérbios</w:t>
      </w:r>
      <w:r w:rsidRPr="00D40FB7">
        <w:rPr>
          <w:rFonts w:ascii="Arial" w:hAnsi="Arial" w:cs="Arial"/>
          <w:sz w:val="20"/>
          <w:szCs w:val="20"/>
        </w:rPr>
        <w:t>, sempre por meio de preposição.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(</w:t>
      </w:r>
      <w:r w:rsidRPr="00D40FB7">
        <w:rPr>
          <w:rFonts w:ascii="Arial" w:hAnsi="Arial" w:cs="Arial"/>
          <w:sz w:val="20"/>
          <w:szCs w:val="20"/>
        </w:rPr>
        <w:tab/>
        <w:t xml:space="preserve"> ) Complemento nominal</w:t>
      </w:r>
    </w:p>
    <w:p w:rsidR="00195148" w:rsidRPr="00D40FB7" w:rsidRDefault="00195148" w:rsidP="00EF388B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( </w:t>
      </w:r>
      <w:r w:rsidRPr="00D40FB7">
        <w:rPr>
          <w:rFonts w:ascii="Arial" w:hAnsi="Arial" w:cs="Arial"/>
          <w:sz w:val="20"/>
          <w:szCs w:val="20"/>
        </w:rPr>
        <w:tab/>
        <w:t>) Adjunto adnominal</w:t>
      </w:r>
    </w:p>
    <w:p w:rsidR="00195148" w:rsidRPr="00D40FB7" w:rsidRDefault="002368B1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25</w:t>
      </w:r>
      <w:r w:rsidR="00195148" w:rsidRPr="00D40FB7">
        <w:rPr>
          <w:rFonts w:ascii="Arial" w:hAnsi="Arial" w:cs="Arial"/>
          <w:sz w:val="20"/>
          <w:szCs w:val="20"/>
        </w:rPr>
        <w:t>-Relacione as colunas de acordo com a transitividade dos verbos destacados.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I.Verbo transitivo direto.</w:t>
      </w:r>
      <w:r w:rsidRPr="00D40FB7">
        <w:rPr>
          <w:rFonts w:ascii="Arial" w:hAnsi="Arial" w:cs="Arial"/>
          <w:sz w:val="20"/>
          <w:szCs w:val="20"/>
        </w:rPr>
        <w:br/>
        <w:t>II. Verbo transitivo indireto.</w:t>
      </w:r>
      <w:r w:rsidRPr="00D40FB7">
        <w:rPr>
          <w:rFonts w:ascii="Arial" w:hAnsi="Arial" w:cs="Arial"/>
          <w:sz w:val="20"/>
          <w:szCs w:val="20"/>
        </w:rPr>
        <w:br/>
        <w:t>III. Verbo transitivo direto e indireto.</w:t>
      </w:r>
      <w:r w:rsidRPr="00D40FB7">
        <w:rPr>
          <w:rFonts w:ascii="Arial" w:hAnsi="Arial" w:cs="Arial"/>
          <w:sz w:val="20"/>
          <w:szCs w:val="20"/>
        </w:rPr>
        <w:br/>
        <w:t>IV. Verbo intransitivo.</w:t>
      </w:r>
    </w:p>
    <w:p w:rsidR="00195148" w:rsidRPr="00D40FB7" w:rsidRDefault="00195148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(</w:t>
      </w:r>
      <w:r w:rsidRPr="00D40FB7">
        <w:rPr>
          <w:rFonts w:ascii="Arial" w:hAnsi="Arial" w:cs="Arial"/>
          <w:sz w:val="20"/>
          <w:szCs w:val="20"/>
        </w:rPr>
        <w:tab/>
        <w:t xml:space="preserve"> ) </w:t>
      </w:r>
      <w:r w:rsidRPr="00D40FB7">
        <w:rPr>
          <w:rStyle w:val="Forte"/>
          <w:rFonts w:ascii="Arial" w:hAnsi="Arial" w:cs="Arial"/>
          <w:sz w:val="20"/>
          <w:szCs w:val="20"/>
        </w:rPr>
        <w:t xml:space="preserve">Gosto </w:t>
      </w:r>
      <w:r w:rsidRPr="00D40FB7">
        <w:rPr>
          <w:rFonts w:ascii="Arial" w:hAnsi="Arial" w:cs="Arial"/>
          <w:sz w:val="20"/>
          <w:szCs w:val="20"/>
        </w:rPr>
        <w:t>de pessoas que são otimistas.</w:t>
      </w:r>
      <w:r w:rsidRPr="00D40FB7">
        <w:rPr>
          <w:rFonts w:ascii="Arial" w:hAnsi="Arial" w:cs="Arial"/>
          <w:sz w:val="20"/>
          <w:szCs w:val="20"/>
        </w:rPr>
        <w:br/>
        <w:t>b) (</w:t>
      </w:r>
      <w:r w:rsidRPr="00D40FB7">
        <w:rPr>
          <w:rFonts w:ascii="Arial" w:hAnsi="Arial" w:cs="Arial"/>
          <w:sz w:val="20"/>
          <w:szCs w:val="20"/>
        </w:rPr>
        <w:tab/>
        <w:t xml:space="preserve"> ) </w:t>
      </w:r>
      <w:r w:rsidRPr="00D40FB7">
        <w:rPr>
          <w:rStyle w:val="Forte"/>
          <w:rFonts w:ascii="Arial" w:hAnsi="Arial" w:cs="Arial"/>
          <w:sz w:val="20"/>
          <w:szCs w:val="20"/>
        </w:rPr>
        <w:t>Deram</w:t>
      </w:r>
      <w:r w:rsidRPr="00D40FB7">
        <w:rPr>
          <w:rFonts w:ascii="Arial" w:hAnsi="Arial" w:cs="Arial"/>
          <w:sz w:val="20"/>
          <w:szCs w:val="20"/>
        </w:rPr>
        <w:t>-me uma notícia muito triste.</w:t>
      </w:r>
      <w:r w:rsidRPr="00D40FB7">
        <w:rPr>
          <w:rFonts w:ascii="Arial" w:hAnsi="Arial" w:cs="Arial"/>
          <w:sz w:val="20"/>
          <w:szCs w:val="20"/>
        </w:rPr>
        <w:br/>
        <w:t xml:space="preserve">c) ( </w:t>
      </w:r>
      <w:r w:rsidRPr="00D40FB7">
        <w:rPr>
          <w:rFonts w:ascii="Arial" w:hAnsi="Arial" w:cs="Arial"/>
          <w:sz w:val="20"/>
          <w:szCs w:val="20"/>
        </w:rPr>
        <w:tab/>
        <w:t xml:space="preserve">) Meu amigo </w:t>
      </w:r>
      <w:r w:rsidRPr="00D40FB7">
        <w:rPr>
          <w:rStyle w:val="Forte"/>
          <w:rFonts w:ascii="Arial" w:hAnsi="Arial" w:cs="Arial"/>
          <w:sz w:val="20"/>
          <w:szCs w:val="20"/>
        </w:rPr>
        <w:t>morreu</w:t>
      </w:r>
      <w:r w:rsidRPr="00D40FB7">
        <w:rPr>
          <w:rFonts w:ascii="Arial" w:hAnsi="Arial" w:cs="Arial"/>
          <w:sz w:val="20"/>
          <w:szCs w:val="20"/>
        </w:rPr>
        <w:t xml:space="preserve"> ontem.</w:t>
      </w:r>
      <w:r w:rsidRPr="00D40FB7">
        <w:rPr>
          <w:rFonts w:ascii="Arial" w:hAnsi="Arial" w:cs="Arial"/>
          <w:sz w:val="20"/>
          <w:szCs w:val="20"/>
        </w:rPr>
        <w:br/>
        <w:t xml:space="preserve">d) ( </w:t>
      </w:r>
      <w:r w:rsidRPr="00D40FB7">
        <w:rPr>
          <w:rFonts w:ascii="Arial" w:hAnsi="Arial" w:cs="Arial"/>
          <w:sz w:val="20"/>
          <w:szCs w:val="20"/>
        </w:rPr>
        <w:tab/>
        <w:t xml:space="preserve">) Cecília </w:t>
      </w:r>
      <w:r w:rsidRPr="00D40FB7">
        <w:rPr>
          <w:rStyle w:val="Forte"/>
          <w:rFonts w:ascii="Arial" w:hAnsi="Arial" w:cs="Arial"/>
          <w:sz w:val="20"/>
          <w:szCs w:val="20"/>
        </w:rPr>
        <w:t>ganhou</w:t>
      </w:r>
      <w:r w:rsidRPr="00D40FB7">
        <w:rPr>
          <w:rFonts w:ascii="Arial" w:hAnsi="Arial" w:cs="Arial"/>
          <w:sz w:val="20"/>
          <w:szCs w:val="20"/>
        </w:rPr>
        <w:t xml:space="preserve"> o prêmio.</w:t>
      </w:r>
      <w:r w:rsidRPr="00D40FB7">
        <w:rPr>
          <w:rFonts w:ascii="Arial" w:hAnsi="Arial" w:cs="Arial"/>
          <w:sz w:val="20"/>
          <w:szCs w:val="20"/>
        </w:rPr>
        <w:br/>
        <w:t xml:space="preserve">e) ( </w:t>
      </w:r>
      <w:r w:rsidRPr="00D40FB7">
        <w:rPr>
          <w:rFonts w:ascii="Arial" w:hAnsi="Arial" w:cs="Arial"/>
          <w:sz w:val="20"/>
          <w:szCs w:val="20"/>
        </w:rPr>
        <w:tab/>
        <w:t xml:space="preserve">) Os viajantes </w:t>
      </w:r>
      <w:r w:rsidRPr="00D40FB7">
        <w:rPr>
          <w:rStyle w:val="Forte"/>
          <w:rFonts w:ascii="Arial" w:hAnsi="Arial" w:cs="Arial"/>
          <w:sz w:val="20"/>
          <w:szCs w:val="20"/>
        </w:rPr>
        <w:t>chegaram</w:t>
      </w:r>
      <w:r w:rsidRPr="00D40FB7">
        <w:rPr>
          <w:rFonts w:ascii="Arial" w:hAnsi="Arial" w:cs="Arial"/>
          <w:sz w:val="20"/>
          <w:szCs w:val="20"/>
        </w:rPr>
        <w:t xml:space="preserve"> de manhã.</w:t>
      </w:r>
    </w:p>
    <w:p w:rsidR="00195148" w:rsidRPr="00D40FB7" w:rsidRDefault="002368B1" w:rsidP="00EF388B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26</w:t>
      </w:r>
      <w:r w:rsidR="00195148" w:rsidRPr="00D40FB7">
        <w:rPr>
          <w:rFonts w:ascii="Arial" w:hAnsi="Arial" w:cs="Arial"/>
          <w:sz w:val="20"/>
          <w:szCs w:val="20"/>
        </w:rPr>
        <w:t>-Leia o trecho abaixo:</w:t>
      </w:r>
    </w:p>
    <w:p w:rsidR="00195148" w:rsidRPr="00D40FB7" w:rsidRDefault="00195148" w:rsidP="00EF388B">
      <w:pPr>
        <w:pStyle w:val="NormalWeb"/>
        <w:ind w:left="-851" w:right="-285"/>
        <w:rPr>
          <w:rStyle w:val="Forte"/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 xml:space="preserve">No trecho: “Se eu </w:t>
      </w:r>
      <w:r w:rsidRPr="00D40FB7">
        <w:rPr>
          <w:rStyle w:val="Forte"/>
          <w:rFonts w:ascii="Arial" w:hAnsi="Arial" w:cs="Arial"/>
          <w:sz w:val="20"/>
          <w:szCs w:val="20"/>
        </w:rPr>
        <w:t>convencesse</w:t>
      </w:r>
      <w:r w:rsidRPr="00D40FB7">
        <w:rPr>
          <w:rFonts w:ascii="Arial" w:hAnsi="Arial" w:cs="Arial"/>
          <w:sz w:val="20"/>
          <w:szCs w:val="20"/>
        </w:rPr>
        <w:t xml:space="preserve"> Madalena de que ela não </w:t>
      </w:r>
      <w:r w:rsidRPr="00D40FB7">
        <w:rPr>
          <w:rStyle w:val="Forte"/>
          <w:rFonts w:ascii="Arial" w:hAnsi="Arial" w:cs="Arial"/>
          <w:sz w:val="20"/>
          <w:szCs w:val="20"/>
        </w:rPr>
        <w:t>tem</w:t>
      </w:r>
      <w:r w:rsidRPr="00D40FB7">
        <w:rPr>
          <w:rFonts w:ascii="Arial" w:hAnsi="Arial" w:cs="Arial"/>
          <w:sz w:val="20"/>
          <w:szCs w:val="20"/>
        </w:rPr>
        <w:t xml:space="preserve"> razão… Se lhe </w:t>
      </w:r>
      <w:r w:rsidRPr="00D40FB7">
        <w:rPr>
          <w:rStyle w:val="Forte"/>
          <w:rFonts w:ascii="Arial" w:hAnsi="Arial" w:cs="Arial"/>
          <w:sz w:val="20"/>
          <w:szCs w:val="20"/>
        </w:rPr>
        <w:t>explicasse</w:t>
      </w:r>
      <w:r w:rsidRPr="00D40FB7">
        <w:rPr>
          <w:rFonts w:ascii="Arial" w:hAnsi="Arial" w:cs="Arial"/>
          <w:sz w:val="20"/>
          <w:szCs w:val="20"/>
        </w:rPr>
        <w:t xml:space="preserve"> que é necessário </w:t>
      </w:r>
      <w:r w:rsidRPr="00D40FB7">
        <w:rPr>
          <w:rStyle w:val="Forte"/>
          <w:rFonts w:ascii="Arial" w:hAnsi="Arial" w:cs="Arial"/>
          <w:sz w:val="20"/>
          <w:szCs w:val="20"/>
        </w:rPr>
        <w:t xml:space="preserve">vivermos </w:t>
      </w:r>
      <w:r w:rsidRPr="00D40FB7">
        <w:rPr>
          <w:rFonts w:ascii="Arial" w:hAnsi="Arial" w:cs="Arial"/>
          <w:sz w:val="20"/>
          <w:szCs w:val="20"/>
        </w:rPr>
        <w:t>em paz…”, os verbos destacados são, respectivamente:</w:t>
      </w:r>
    </w:p>
    <w:p w:rsidR="00195148" w:rsidRPr="00D40FB7" w:rsidRDefault="00195148" w:rsidP="00EF388B">
      <w:pPr>
        <w:pStyle w:val="NormalWeb"/>
        <w:ind w:left="-851" w:right="-285"/>
        <w:rPr>
          <w:rStyle w:val="Forte"/>
          <w:rFonts w:ascii="Arial" w:hAnsi="Arial" w:cs="Arial"/>
          <w:b w:val="0"/>
          <w:sz w:val="20"/>
          <w:szCs w:val="20"/>
        </w:rPr>
      </w:pPr>
      <w:r w:rsidRPr="00D40FB7">
        <w:rPr>
          <w:rStyle w:val="Forte"/>
          <w:rFonts w:ascii="Arial" w:hAnsi="Arial" w:cs="Arial"/>
          <w:sz w:val="20"/>
          <w:szCs w:val="20"/>
        </w:rPr>
        <w:t>Classifique os verbos em negritos em: VTD, VTDI, VTI, VI</w:t>
      </w:r>
    </w:p>
    <w:p w:rsidR="00195148" w:rsidRPr="00D40FB7" w:rsidRDefault="00195148" w:rsidP="002368B1">
      <w:pPr>
        <w:spacing w:line="360" w:lineRule="auto"/>
        <w:ind w:left="-851" w:right="-285"/>
        <w:rPr>
          <w:rStyle w:val="Forte"/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8" w:rsidRPr="00D40FB7" w:rsidRDefault="002368B1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27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 xml:space="preserve"> Leia tirinha: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5400675" cy="1276350"/>
            <wp:effectExtent l="19050" t="0" r="9525" b="0"/>
            <wp:wrapNone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Assinale a alternativa correta sobre a classificação da voz verbal presente no primeiro quadrinho da tira.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Voz passiva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Voz reflexiva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Voz ativa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Voz reflexiva, reflexiva e passiva.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</w:p>
    <w:p w:rsidR="00195148" w:rsidRPr="00D40FB7" w:rsidRDefault="002368B1" w:rsidP="00EF388B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40FB7">
        <w:rPr>
          <w:rFonts w:ascii="Arial" w:hAnsi="Arial" w:cs="Arial"/>
          <w:b/>
          <w:sz w:val="20"/>
          <w:szCs w:val="20"/>
        </w:rPr>
        <w:t>28</w:t>
      </w:r>
      <w:r w:rsidR="00195148" w:rsidRPr="00D40FB7">
        <w:rPr>
          <w:rFonts w:ascii="Arial" w:hAnsi="Arial" w:cs="Arial"/>
          <w:b/>
          <w:sz w:val="20"/>
          <w:szCs w:val="20"/>
        </w:rPr>
        <w:t>-</w:t>
      </w:r>
      <w:r w:rsidR="00195148" w:rsidRPr="00D40FB7">
        <w:rPr>
          <w:rFonts w:ascii="Arial" w:hAnsi="Arial" w:cs="Arial"/>
          <w:sz w:val="20"/>
          <w:szCs w:val="20"/>
        </w:rPr>
        <w:t xml:space="preserve"> Sobre: sujeito agente e paciente, assinale as frases abaixo e assinale a alternativa onde o sujeito  classifica-se como: </w:t>
      </w:r>
      <w:r w:rsidR="00195148" w:rsidRPr="00D40FB7">
        <w:rPr>
          <w:rFonts w:ascii="Arial" w:hAnsi="Arial" w:cs="Arial"/>
          <w:b/>
          <w:sz w:val="20"/>
          <w:szCs w:val="20"/>
        </w:rPr>
        <w:t>sujeito paciente.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b/>
          <w:sz w:val="20"/>
          <w:szCs w:val="20"/>
        </w:rPr>
      </w:pP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a) O vendedor  foi cumprimentado pelos visitantes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B) O guarda conseguiu desvendar o mistério.</w:t>
      </w:r>
    </w:p>
    <w:p w:rsidR="00195148" w:rsidRPr="00D40FB7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C) O forte influencia o fraco em suas escolhas.</w:t>
      </w:r>
    </w:p>
    <w:p w:rsidR="00195148" w:rsidRPr="00EC473F" w:rsidRDefault="00195148" w:rsidP="00EF388B">
      <w:pPr>
        <w:ind w:left="-851" w:right="-285"/>
        <w:rPr>
          <w:rFonts w:ascii="Arial" w:hAnsi="Arial" w:cs="Arial"/>
          <w:sz w:val="20"/>
          <w:szCs w:val="20"/>
        </w:rPr>
      </w:pPr>
      <w:r w:rsidRPr="00D40FB7">
        <w:rPr>
          <w:rFonts w:ascii="Arial" w:hAnsi="Arial" w:cs="Arial"/>
          <w:sz w:val="20"/>
          <w:szCs w:val="20"/>
        </w:rPr>
        <w:t>D) O egoísmo altera o comportamento das pessoas.</w:t>
      </w:r>
    </w:p>
    <w:p w:rsidR="00DA07F7" w:rsidRPr="00195148" w:rsidRDefault="00DA07F7" w:rsidP="00EF388B">
      <w:pPr>
        <w:tabs>
          <w:tab w:val="center" w:pos="4535"/>
        </w:tabs>
        <w:ind w:left="-851" w:right="-285"/>
        <w:rPr>
          <w:rFonts w:ascii="Comic Sans MS" w:hAnsi="Comic Sans MS"/>
          <w:b/>
        </w:rPr>
      </w:pPr>
    </w:p>
    <w:sectPr w:rsidR="00DA07F7" w:rsidRPr="00195148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E0" w:rsidRDefault="002679E0" w:rsidP="00A00EB1">
      <w:r>
        <w:separator/>
      </w:r>
    </w:p>
  </w:endnote>
  <w:endnote w:type="continuationSeparator" w:id="1">
    <w:p w:rsidR="002679E0" w:rsidRDefault="002679E0" w:rsidP="00A0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E0" w:rsidRDefault="002679E0" w:rsidP="00A00EB1">
      <w:r>
        <w:separator/>
      </w:r>
    </w:p>
  </w:footnote>
  <w:footnote w:type="continuationSeparator" w:id="1">
    <w:p w:rsidR="002679E0" w:rsidRDefault="002679E0" w:rsidP="00A00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A42FA"/>
    <w:multiLevelType w:val="multilevel"/>
    <w:tmpl w:val="5B4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4877"/>
    <w:multiLevelType w:val="hybridMultilevel"/>
    <w:tmpl w:val="D37CC5A2"/>
    <w:lvl w:ilvl="0" w:tplc="B6567714">
      <w:start w:val="1"/>
      <w:numFmt w:val="upperLetter"/>
      <w:lvlText w:val="%1)"/>
      <w:lvlJc w:val="left"/>
      <w:pPr>
        <w:ind w:left="-49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22"/>
    <w:multiLevelType w:val="hybridMultilevel"/>
    <w:tmpl w:val="2A961E38"/>
    <w:lvl w:ilvl="0" w:tplc="07C4544A">
      <w:start w:val="1"/>
      <w:numFmt w:val="lowerLetter"/>
      <w:pStyle w:val="ALTERNATIV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F5B42"/>
    <w:multiLevelType w:val="hybridMultilevel"/>
    <w:tmpl w:val="3BB01F1E"/>
    <w:lvl w:ilvl="0" w:tplc="37E0DD16">
      <w:start w:val="1"/>
      <w:numFmt w:val="decimalZero"/>
      <w:lvlText w:val="%1-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28"/>
  </w:num>
  <w:num w:numId="7">
    <w:abstractNumId w:val="3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4"/>
  </w:num>
  <w:num w:numId="17">
    <w:abstractNumId w:val="21"/>
  </w:num>
  <w:num w:numId="18">
    <w:abstractNumId w:val="5"/>
  </w:num>
  <w:num w:numId="19">
    <w:abstractNumId w:val="7"/>
  </w:num>
  <w:num w:numId="20">
    <w:abstractNumId w:val="27"/>
  </w:num>
  <w:num w:numId="21">
    <w:abstractNumId w:val="30"/>
  </w:num>
  <w:num w:numId="22">
    <w:abstractNumId w:val="22"/>
  </w:num>
  <w:num w:numId="23">
    <w:abstractNumId w:val="25"/>
  </w:num>
  <w:num w:numId="24">
    <w:abstractNumId w:val="29"/>
  </w:num>
  <w:num w:numId="25">
    <w:abstractNumId w:val="18"/>
  </w:num>
  <w:num w:numId="26">
    <w:abstractNumId w:val="1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C4"/>
    <w:rsid w:val="00000EA0"/>
    <w:rsid w:val="00003242"/>
    <w:rsid w:val="000373D3"/>
    <w:rsid w:val="00091461"/>
    <w:rsid w:val="000A052E"/>
    <w:rsid w:val="000A68ED"/>
    <w:rsid w:val="000B315F"/>
    <w:rsid w:val="000E7F7E"/>
    <w:rsid w:val="000F184A"/>
    <w:rsid w:val="000F7A31"/>
    <w:rsid w:val="00114B50"/>
    <w:rsid w:val="0011634B"/>
    <w:rsid w:val="0012536D"/>
    <w:rsid w:val="00134972"/>
    <w:rsid w:val="00150274"/>
    <w:rsid w:val="00163B4D"/>
    <w:rsid w:val="00195148"/>
    <w:rsid w:val="001A1BCA"/>
    <w:rsid w:val="001E624C"/>
    <w:rsid w:val="001F4395"/>
    <w:rsid w:val="0022714B"/>
    <w:rsid w:val="00231FB7"/>
    <w:rsid w:val="002368B1"/>
    <w:rsid w:val="002571BB"/>
    <w:rsid w:val="002679E0"/>
    <w:rsid w:val="00286883"/>
    <w:rsid w:val="002936FF"/>
    <w:rsid w:val="002A6228"/>
    <w:rsid w:val="00300F77"/>
    <w:rsid w:val="00304012"/>
    <w:rsid w:val="00307736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D659F"/>
    <w:rsid w:val="003E02A4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83158"/>
    <w:rsid w:val="005A2020"/>
    <w:rsid w:val="005A3F3A"/>
    <w:rsid w:val="005D0E2A"/>
    <w:rsid w:val="005D2D9A"/>
    <w:rsid w:val="005F766D"/>
    <w:rsid w:val="006122F5"/>
    <w:rsid w:val="00623516"/>
    <w:rsid w:val="00643166"/>
    <w:rsid w:val="00644EC2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9B0512"/>
    <w:rsid w:val="00A00EB1"/>
    <w:rsid w:val="00A01284"/>
    <w:rsid w:val="00A5257B"/>
    <w:rsid w:val="00A60AD1"/>
    <w:rsid w:val="00A931D6"/>
    <w:rsid w:val="00A9735E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BF01EE"/>
    <w:rsid w:val="00C00A82"/>
    <w:rsid w:val="00C1098F"/>
    <w:rsid w:val="00C24221"/>
    <w:rsid w:val="00C26A26"/>
    <w:rsid w:val="00C26E9C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0FB7"/>
    <w:rsid w:val="00D57EA7"/>
    <w:rsid w:val="00D6347B"/>
    <w:rsid w:val="00D85BE2"/>
    <w:rsid w:val="00DA07F7"/>
    <w:rsid w:val="00DC79DC"/>
    <w:rsid w:val="00DD495C"/>
    <w:rsid w:val="00DF2E88"/>
    <w:rsid w:val="00DF7580"/>
    <w:rsid w:val="00E25096"/>
    <w:rsid w:val="00E56BF2"/>
    <w:rsid w:val="00E6388C"/>
    <w:rsid w:val="00E86CD4"/>
    <w:rsid w:val="00EC4EBD"/>
    <w:rsid w:val="00EC54BA"/>
    <w:rsid w:val="00EF388B"/>
    <w:rsid w:val="00F02584"/>
    <w:rsid w:val="00F03BE9"/>
    <w:rsid w:val="00F23DB8"/>
    <w:rsid w:val="00F25F8F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rsid w:val="00163B4D"/>
    <w:pPr>
      <w:jc w:val="both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  <w:style w:type="paragraph" w:customStyle="1" w:styleId="ALTERNATIVA">
    <w:name w:val="_ALTERNATIVA"/>
    <w:basedOn w:val="PargrafodaLista"/>
    <w:qFormat/>
    <w:rsid w:val="00DA07F7"/>
    <w:pPr>
      <w:numPr>
        <w:numId w:val="35"/>
      </w:numPr>
      <w:spacing w:after="0" w:line="360" w:lineRule="auto"/>
      <w:jc w:val="both"/>
    </w:pPr>
    <w:rPr>
      <w:rFonts w:ascii="Arial" w:eastAsia="Calibri" w:hAnsi="Arial" w:cs="Arial"/>
    </w:rPr>
  </w:style>
  <w:style w:type="paragraph" w:customStyle="1" w:styleId="Contedo">
    <w:name w:val="_Conteúdo"/>
    <w:basedOn w:val="Normal"/>
    <w:link w:val="ContedoChar"/>
    <w:qFormat/>
    <w:rsid w:val="00DA07F7"/>
    <w:pPr>
      <w:spacing w:line="360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Ref">
    <w:name w:val="_Ref"/>
    <w:basedOn w:val="Normal"/>
    <w:link w:val="RefChar"/>
    <w:qFormat/>
    <w:rsid w:val="00DA07F7"/>
    <w:pPr>
      <w:spacing w:line="276" w:lineRule="auto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ContedoChar">
    <w:name w:val="_Conteúdo Char"/>
    <w:basedOn w:val="Fontepargpadro"/>
    <w:link w:val="Contedo"/>
    <w:rsid w:val="00DA07F7"/>
    <w:rPr>
      <w:rFonts w:ascii="Arial" w:eastAsia="Calibri" w:hAnsi="Arial" w:cs="Times New Roman"/>
    </w:rPr>
  </w:style>
  <w:style w:type="character" w:customStyle="1" w:styleId="RefChar">
    <w:name w:val="_Ref Char"/>
    <w:basedOn w:val="Fontepargpadro"/>
    <w:link w:val="Ref"/>
    <w:rsid w:val="00DA07F7"/>
    <w:rPr>
      <w:rFonts w:ascii="Arial" w:eastAsia="Calibri" w:hAnsi="Arial" w:cs="Times New Roman"/>
      <w:sz w:val="18"/>
    </w:rPr>
  </w:style>
  <w:style w:type="paragraph" w:customStyle="1" w:styleId="Questo">
    <w:name w:val="_Questão"/>
    <w:basedOn w:val="Normal"/>
    <w:link w:val="QuestoChar"/>
    <w:qFormat/>
    <w:rsid w:val="00DA07F7"/>
    <w:pPr>
      <w:spacing w:line="360" w:lineRule="auto"/>
      <w:jc w:val="both"/>
    </w:pPr>
    <w:rPr>
      <w:rFonts w:ascii="Arial" w:hAnsi="Arial"/>
      <w:b/>
      <w:sz w:val="22"/>
      <w:lang w:eastAsia="en-US"/>
    </w:rPr>
  </w:style>
  <w:style w:type="character" w:customStyle="1" w:styleId="QuestoChar">
    <w:name w:val="_Questão Char"/>
    <w:basedOn w:val="Fontepargpadro"/>
    <w:link w:val="Questo"/>
    <w:rsid w:val="00DA07F7"/>
    <w:rPr>
      <w:rFonts w:ascii="Arial" w:eastAsia="Times New Roman" w:hAnsi="Arial" w:cs="Times New Roman"/>
      <w:b/>
      <w:szCs w:val="24"/>
    </w:rPr>
  </w:style>
  <w:style w:type="paragraph" w:customStyle="1" w:styleId="Assunto">
    <w:name w:val="_Assunto"/>
    <w:basedOn w:val="Normal"/>
    <w:link w:val="AssuntoChar"/>
    <w:qFormat/>
    <w:rsid w:val="00DA07F7"/>
    <w:pPr>
      <w:spacing w:line="360" w:lineRule="auto"/>
      <w:jc w:val="center"/>
    </w:pPr>
    <w:rPr>
      <w:rFonts w:ascii="Arial" w:hAnsi="Arial"/>
      <w:sz w:val="22"/>
      <w:lang w:val="pt-PT" w:eastAsia="en-US"/>
    </w:rPr>
  </w:style>
  <w:style w:type="character" w:customStyle="1" w:styleId="AssuntoChar">
    <w:name w:val="_Assunto Char"/>
    <w:basedOn w:val="Fontepargpadro"/>
    <w:link w:val="Assunto"/>
    <w:rsid w:val="00DA07F7"/>
    <w:rPr>
      <w:rFonts w:ascii="Arial" w:eastAsia="Times New Roman" w:hAnsi="Arial" w:cs="Times New Roman"/>
      <w:szCs w:val="24"/>
      <w:lang w:val="pt-PT"/>
    </w:rPr>
  </w:style>
  <w:style w:type="character" w:customStyle="1" w:styleId="fontstyle0">
    <w:name w:val="fontstyle0"/>
    <w:basedOn w:val="Fontepargpadro"/>
    <w:rsid w:val="00DA07F7"/>
  </w:style>
  <w:style w:type="paragraph" w:styleId="Cabealho">
    <w:name w:val="header"/>
    <w:basedOn w:val="Normal"/>
    <w:link w:val="CabealhoChar"/>
    <w:uiPriority w:val="99"/>
    <w:semiHidden/>
    <w:unhideWhenUsed/>
    <w:rsid w:val="00A00E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0EB1"/>
  </w:style>
  <w:style w:type="paragraph" w:styleId="Rodap">
    <w:name w:val="footer"/>
    <w:basedOn w:val="Normal"/>
    <w:link w:val="RodapChar"/>
    <w:uiPriority w:val="99"/>
    <w:semiHidden/>
    <w:unhideWhenUsed/>
    <w:rsid w:val="00A00E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0EB1"/>
  </w:style>
  <w:style w:type="paragraph" w:customStyle="1" w:styleId="selectionshareable">
    <w:name w:val="selectionshareable"/>
    <w:basedOn w:val="Normal"/>
    <w:rsid w:val="005831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ografia.com/pedro_bandeira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://1.bp.blogspot.com/-_-OOrIvN9pA/UfmAUVP-YmI/AAAAAAAABmU/ZOl3q5_TSq4/s1600/Figura_Livro_Complemento+nomin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2095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2019-04-16T19:28:00Z</dcterms:created>
  <dcterms:modified xsi:type="dcterms:W3CDTF">2019-04-16T20:13:00Z</dcterms:modified>
</cp:coreProperties>
</file>