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B401A5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4032BF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HISTÓRIA 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C16F7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0C16F7">
                        <w:rPr>
                          <w:sz w:val="20"/>
                          <w:u w:val="none"/>
                        </w:rPr>
                        <w:t>LANA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DD12BD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4C3CE9">
                        <w:rPr>
                          <w:rFonts w:ascii="Arial" w:hAnsi="Arial" w:cs="Arial"/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  <w:lang w:val="pt-PT"/>
        </w:rPr>
      </w:pPr>
      <w:r w:rsidRPr="000C16F7">
        <w:rPr>
          <w:rFonts w:ascii="Arial" w:hAnsi="Arial" w:cs="Arial"/>
          <w:b/>
          <w:sz w:val="20"/>
          <w:szCs w:val="20"/>
        </w:rPr>
        <w:t>01.</w:t>
      </w:r>
      <w:r w:rsidRPr="00F4228A">
        <w:rPr>
          <w:rFonts w:ascii="Arial" w:hAnsi="Arial" w:cs="Arial"/>
          <w:sz w:val="20"/>
          <w:szCs w:val="20"/>
        </w:rPr>
        <w:t xml:space="preserve"> Observe a imagem.</w:t>
      </w:r>
    </w:p>
    <w:p w:rsidR="000C16F7" w:rsidRPr="00F4228A" w:rsidRDefault="000C16F7" w:rsidP="000C16F7">
      <w:pPr>
        <w:spacing w:after="0" w:line="240" w:lineRule="auto"/>
        <w:ind w:left="-851" w:right="-143"/>
        <w:jc w:val="center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2118360" cy="2556510"/>
            <wp:effectExtent l="19050" t="0" r="0" b="0"/>
            <wp:docPr id="6" name="Imagem 1" descr="O Assassinato do arquiduque Francisco Ferdinando, evento que acabou sendo o estopim para a guerra na Europa">
              <a:hlinkClick xmlns:a="http://schemas.openxmlformats.org/drawingml/2006/main" r:id="rId6" tooltip="O Assassinato do arquiduque Francisco Ferdinando, evento que acabou sendo o estopim para a guerra na Europ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Assassinato do arquiduque Francisco Ferdinando, evento que acabou sendo o estopim para a guerra na Euro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F7" w:rsidRPr="00F4228A" w:rsidRDefault="000C16F7" w:rsidP="000C16F7">
      <w:pPr>
        <w:spacing w:after="0" w:line="240" w:lineRule="auto"/>
        <w:ind w:left="-851" w:right="-143"/>
        <w:jc w:val="center"/>
        <w:rPr>
          <w:rFonts w:ascii="Arial" w:hAnsi="Arial" w:cs="Arial"/>
          <w:i/>
          <w:sz w:val="20"/>
          <w:szCs w:val="20"/>
          <w:lang w:val="pt-PT"/>
        </w:rPr>
      </w:pPr>
      <w:r w:rsidRPr="00F4228A">
        <w:rPr>
          <w:rFonts w:ascii="Arial" w:hAnsi="Arial" w:cs="Arial"/>
          <w:i/>
          <w:sz w:val="20"/>
          <w:szCs w:val="20"/>
          <w:lang w:val="pt-PT"/>
        </w:rPr>
        <w:t xml:space="preserve">O </w: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begin"/>
      </w:r>
      <w:r w:rsidRPr="00F4228A">
        <w:rPr>
          <w:rFonts w:ascii="Arial" w:hAnsi="Arial" w:cs="Arial"/>
          <w:i/>
          <w:sz w:val="20"/>
          <w:szCs w:val="20"/>
          <w:lang w:val="pt-PT"/>
        </w:rPr>
        <w:instrText xml:space="preserve"> HYPERLINK "http://pt.wikipedia.org/wiki/Assassinato_de_Sarajevo" \o "Assassinato de Sarajevo" </w:instrTex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separate"/>
      </w:r>
      <w:r w:rsidRPr="00F4228A">
        <w:rPr>
          <w:rStyle w:val="Hyperlink"/>
          <w:rFonts w:ascii="Arial" w:hAnsi="Arial" w:cs="Arial"/>
          <w:i/>
          <w:sz w:val="20"/>
          <w:szCs w:val="20"/>
          <w:lang w:val="pt-PT"/>
        </w:rPr>
        <w:t>Assassinato do arquiduque Francisco Ferdinando</w: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end"/>
      </w:r>
      <w:r w:rsidRPr="00F4228A">
        <w:rPr>
          <w:rFonts w:ascii="Arial" w:hAnsi="Arial" w:cs="Arial"/>
          <w:i/>
          <w:sz w:val="20"/>
          <w:szCs w:val="20"/>
          <w:lang w:val="pt-PT"/>
        </w:rPr>
        <w:t>:</w:t>
      </w:r>
    </w:p>
    <w:p w:rsidR="000C16F7" w:rsidRPr="00F4228A" w:rsidRDefault="000C16F7" w:rsidP="000C16F7">
      <w:pPr>
        <w:spacing w:after="0" w:line="240" w:lineRule="auto"/>
        <w:ind w:left="-851" w:right="-143"/>
        <w:jc w:val="center"/>
        <w:rPr>
          <w:rFonts w:ascii="Arial" w:hAnsi="Arial" w:cs="Arial"/>
          <w:i/>
          <w:sz w:val="20"/>
          <w:szCs w:val="20"/>
          <w:lang w:val="pt-PT"/>
        </w:rPr>
      </w:pPr>
      <w:r w:rsidRPr="00F4228A">
        <w:rPr>
          <w:rFonts w:ascii="Arial" w:hAnsi="Arial" w:cs="Arial"/>
          <w:i/>
          <w:sz w:val="20"/>
          <w:szCs w:val="20"/>
          <w:lang w:val="pt-PT"/>
        </w:rPr>
        <w:t xml:space="preserve">evento que acabou sendo o estopim para a </w: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begin"/>
      </w:r>
      <w:r w:rsidRPr="00F4228A">
        <w:rPr>
          <w:rFonts w:ascii="Arial" w:hAnsi="Arial" w:cs="Arial"/>
          <w:i/>
          <w:sz w:val="20"/>
          <w:szCs w:val="20"/>
          <w:lang w:val="pt-PT"/>
        </w:rPr>
        <w:instrText xml:space="preserve"> HYPERLINK "http://pt.wikipedia.org/wiki/Guerra" \o "Guerra" </w:instrTex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separate"/>
      </w:r>
      <w:r w:rsidRPr="00F4228A">
        <w:rPr>
          <w:rStyle w:val="Hyperlink"/>
          <w:rFonts w:ascii="Arial" w:hAnsi="Arial" w:cs="Arial"/>
          <w:i/>
          <w:sz w:val="20"/>
          <w:szCs w:val="20"/>
          <w:lang w:val="pt-PT"/>
        </w:rPr>
        <w:t>guerra</w: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end"/>
      </w:r>
      <w:r w:rsidRPr="00F4228A">
        <w:rPr>
          <w:rFonts w:ascii="Arial" w:hAnsi="Arial" w:cs="Arial"/>
          <w:i/>
          <w:sz w:val="20"/>
          <w:szCs w:val="20"/>
          <w:lang w:val="pt-PT"/>
        </w:rPr>
        <w:t xml:space="preserve"> na </w: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begin"/>
      </w:r>
      <w:r w:rsidRPr="00F4228A">
        <w:rPr>
          <w:rFonts w:ascii="Arial" w:hAnsi="Arial" w:cs="Arial"/>
          <w:i/>
          <w:sz w:val="20"/>
          <w:szCs w:val="20"/>
          <w:lang w:val="pt-PT"/>
        </w:rPr>
        <w:instrText xml:space="preserve"> HYPERLINK "http://pt.wikipedia.org/wiki/Europa" \o "Europa" </w:instrTex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separate"/>
      </w:r>
      <w:r w:rsidRPr="00F4228A">
        <w:rPr>
          <w:rStyle w:val="Hyperlink"/>
          <w:rFonts w:ascii="Arial" w:hAnsi="Arial" w:cs="Arial"/>
          <w:i/>
          <w:sz w:val="20"/>
          <w:szCs w:val="20"/>
          <w:lang w:val="pt-PT"/>
        </w:rPr>
        <w:t>Europa</w: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end"/>
      </w:r>
      <w:r w:rsidRPr="00F4228A">
        <w:rPr>
          <w:rFonts w:ascii="Arial" w:hAnsi="Arial" w:cs="Arial"/>
          <w:i/>
          <w:sz w:val="20"/>
          <w:szCs w:val="20"/>
          <w:lang w:val="pt-PT"/>
        </w:rPr>
        <w:t>.</w:t>
      </w:r>
    </w:p>
    <w:p w:rsidR="000C16F7" w:rsidRPr="00F4228A" w:rsidRDefault="000C16F7" w:rsidP="000C16F7">
      <w:pPr>
        <w:spacing w:after="0" w:line="240" w:lineRule="auto"/>
        <w:ind w:left="-851" w:right="-143"/>
        <w:jc w:val="center"/>
        <w:rPr>
          <w:rFonts w:ascii="Arial" w:hAnsi="Arial" w:cs="Arial"/>
          <w:i/>
          <w:sz w:val="16"/>
          <w:szCs w:val="16"/>
          <w:lang w:val="pt-PT"/>
        </w:rPr>
      </w:pPr>
      <w:r w:rsidRPr="00F4228A">
        <w:rPr>
          <w:rFonts w:ascii="Arial" w:hAnsi="Arial" w:cs="Arial"/>
          <w:i/>
          <w:sz w:val="16"/>
          <w:szCs w:val="16"/>
          <w:lang w:val="pt-PT"/>
        </w:rPr>
        <w:t>www.wikipedia.com.br</w:t>
      </w: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Relacione o assassinato de Francisco Ferdinando com a eclosão da Primeira Guerra Mundial.</w:t>
      </w:r>
    </w:p>
    <w:p w:rsidR="000C16F7" w:rsidRPr="00F4228A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0C16F7">
        <w:rPr>
          <w:rFonts w:ascii="Arial" w:hAnsi="Arial" w:cs="Arial"/>
          <w:b/>
          <w:sz w:val="20"/>
          <w:szCs w:val="20"/>
          <w:lang w:val="pt-PT"/>
        </w:rPr>
        <w:t>02.</w:t>
      </w:r>
      <w:r>
        <w:rPr>
          <w:rFonts w:ascii="Arial" w:hAnsi="Arial" w:cs="Arial"/>
          <w:sz w:val="20"/>
          <w:szCs w:val="20"/>
          <w:lang w:val="pt-PT"/>
        </w:rPr>
        <w:t xml:space="preserve"> Observe a imagem.</w:t>
      </w:r>
    </w:p>
    <w:p w:rsidR="000C16F7" w:rsidRPr="00F4228A" w:rsidRDefault="000C16F7" w:rsidP="000C16F7">
      <w:pPr>
        <w:spacing w:after="0" w:line="240" w:lineRule="auto"/>
        <w:ind w:left="-851" w:right="-143"/>
        <w:jc w:val="center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57857" cy="1872445"/>
            <wp:effectExtent l="19050" t="0" r="4293" b="0"/>
            <wp:docPr id="8" name="Imagem 2" descr="gura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ra 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791" t="34889" r="39653" b="3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02" cy="18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F7" w:rsidRPr="00F4228A" w:rsidRDefault="000C16F7" w:rsidP="000C16F7">
      <w:pPr>
        <w:pStyle w:val="Textoembloco"/>
        <w:ind w:left="-851" w:right="-143"/>
        <w:jc w:val="center"/>
        <w:rPr>
          <w:sz w:val="20"/>
          <w:szCs w:val="20"/>
        </w:rPr>
      </w:pPr>
      <w:r w:rsidRPr="00F4228A">
        <w:rPr>
          <w:sz w:val="20"/>
          <w:szCs w:val="20"/>
        </w:rPr>
        <w:t>“Estamos chegando irmãos”. Esse postal foi impresso na Inglaterra durante a Primeira Guerra Mundial.</w:t>
      </w:r>
    </w:p>
    <w:p w:rsidR="000C16F7" w:rsidRPr="00F4228A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0C16F7" w:rsidRPr="00F4228A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A partir da imagem e das palavras acima, elabore uma explicação sobre a participação do EUA na 1ª Guerra Mundial.</w:t>
      </w:r>
    </w:p>
    <w:p w:rsidR="000C16F7" w:rsidRPr="00F4228A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0C16F7">
        <w:rPr>
          <w:rFonts w:ascii="Arial" w:hAnsi="Arial" w:cs="Arial"/>
          <w:b/>
          <w:sz w:val="20"/>
          <w:szCs w:val="20"/>
        </w:rPr>
        <w:t>03.</w:t>
      </w:r>
      <w:r w:rsidRPr="00F4228A">
        <w:rPr>
          <w:rFonts w:ascii="Arial" w:hAnsi="Arial" w:cs="Arial"/>
          <w:sz w:val="20"/>
          <w:szCs w:val="20"/>
        </w:rPr>
        <w:t xml:space="preserve"> No final do século XIX e início do século XX, por detrás de uma aparente tranqüilidade do cenário político europeu, escondia-se um clima de instabilidade e tensão que acabaria por mergulhar a Europa na Primeira Grande Guerra.</w:t>
      </w:r>
    </w:p>
    <w:p w:rsidR="000C16F7" w:rsidRPr="00F4228A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Destaque e comente dois dos fatores que contribuíram para essa instabilidade.</w:t>
      </w:r>
    </w:p>
    <w:p w:rsidR="000C16F7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0C16F7" w:rsidRPr="008E144F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0C16F7">
        <w:rPr>
          <w:rFonts w:ascii="Arial" w:hAnsi="Arial" w:cs="Arial"/>
          <w:b/>
          <w:sz w:val="20"/>
          <w:szCs w:val="20"/>
        </w:rPr>
        <w:t>04.</w:t>
      </w:r>
      <w:r w:rsidRPr="00F4228A">
        <w:rPr>
          <w:rFonts w:ascii="Arial" w:hAnsi="Arial" w:cs="Arial"/>
          <w:sz w:val="20"/>
          <w:szCs w:val="20"/>
        </w:rPr>
        <w:t xml:space="preserve"> </w:t>
      </w:r>
      <w:r w:rsidRPr="00F4228A">
        <w:rPr>
          <w:rFonts w:ascii="Arial" w:hAnsi="Arial" w:cs="Arial"/>
          <w:i/>
          <w:sz w:val="20"/>
          <w:szCs w:val="20"/>
          <w:lang w:val="pt-PT"/>
        </w:rPr>
        <w:t xml:space="preserve">“O final do século XIX, principalmente após a Conferência de Berlim (1885), foi caracterizado pela corrida armamentista. Nesse período, conhecido por "Paz Armada", várias nações instituíram o serviço militar obrigatório e os exércitos passaram a ter maior influência na vida política. Esse processo deveu-se ao desenvolvimento do capitalismo monopolista e do neocolonialismo, que caracterizam o imperialismo.”   </w:t>
      </w:r>
    </w:p>
    <w:p w:rsidR="000C16F7" w:rsidRPr="00F4228A" w:rsidRDefault="000C16F7" w:rsidP="000C16F7">
      <w:pPr>
        <w:spacing w:after="0" w:line="240" w:lineRule="auto"/>
        <w:ind w:left="-851" w:right="-143"/>
        <w:jc w:val="right"/>
        <w:rPr>
          <w:rFonts w:ascii="Arial" w:hAnsi="Arial" w:cs="Arial"/>
          <w:i/>
          <w:sz w:val="20"/>
          <w:szCs w:val="20"/>
          <w:lang w:val="pt-PT"/>
        </w:rPr>
      </w:pPr>
      <w:r w:rsidRPr="00F4228A">
        <w:rPr>
          <w:rFonts w:ascii="Arial" w:hAnsi="Arial" w:cs="Arial"/>
          <w:i/>
          <w:sz w:val="20"/>
          <w:szCs w:val="20"/>
          <w:lang w:val="pt-PT"/>
        </w:rPr>
        <w:t>www.historianet.com.br</w:t>
      </w:r>
    </w:p>
    <w:p w:rsidR="000C16F7" w:rsidRPr="00F4228A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Explique o que foi a corrida armamentista e qual era o significado político da expressão “Paz Armada.”</w:t>
      </w:r>
    </w:p>
    <w:p w:rsidR="000C16F7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0C16F7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0C16F7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0C16F7" w:rsidRPr="00F4228A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0C16F7">
        <w:rPr>
          <w:rFonts w:ascii="Arial" w:hAnsi="Arial" w:cs="Arial"/>
          <w:b/>
          <w:sz w:val="20"/>
          <w:szCs w:val="20"/>
        </w:rPr>
        <w:lastRenderedPageBreak/>
        <w:t>05.</w:t>
      </w:r>
      <w:r w:rsidRPr="00F4228A">
        <w:rPr>
          <w:rFonts w:ascii="Arial" w:hAnsi="Arial" w:cs="Arial"/>
          <w:sz w:val="20"/>
          <w:szCs w:val="20"/>
        </w:rPr>
        <w:t xml:space="preserve"> </w:t>
      </w:r>
      <w:r w:rsidRPr="00F4228A">
        <w:rPr>
          <w:rFonts w:ascii="Arial" w:hAnsi="Arial" w:cs="Arial"/>
          <w:i/>
          <w:iCs/>
          <w:sz w:val="20"/>
          <w:szCs w:val="20"/>
        </w:rPr>
        <w:t xml:space="preserve">"O clima internacional na Europa era carregado de antagonismos que se expressavam na formação de alianças secretas e de sistemas de alianças, tornando a ameaça de uma guerra inevitável. O desenvolvimento desigual dos países capitalistas, a partir do século XIX, levara países que chegaram tarde à competição internacional, como a Alemanha, a reivindicarem uma </w:t>
      </w:r>
      <w:proofErr w:type="spellStart"/>
      <w:r w:rsidRPr="00F4228A">
        <w:rPr>
          <w:rFonts w:ascii="Arial" w:hAnsi="Arial" w:cs="Arial"/>
          <w:i/>
          <w:iCs/>
          <w:sz w:val="20"/>
          <w:szCs w:val="20"/>
        </w:rPr>
        <w:t>redivisão</w:t>
      </w:r>
      <w:proofErr w:type="spellEnd"/>
      <w:r w:rsidRPr="00F4228A">
        <w:rPr>
          <w:rFonts w:ascii="Arial" w:hAnsi="Arial" w:cs="Arial"/>
          <w:i/>
          <w:iCs/>
          <w:sz w:val="20"/>
          <w:szCs w:val="20"/>
        </w:rPr>
        <w:t xml:space="preserve"> do território econômico mundial. Cada vez mais aumentou a rivalidade pela luta por mercados consumidores de produtos industriais, pela aquisição de matérias-primas fundamentais e por áreas de investimento."</w:t>
      </w: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16"/>
          <w:szCs w:val="16"/>
        </w:rPr>
      </w:pPr>
      <w:r w:rsidRPr="00F4228A">
        <w:rPr>
          <w:rFonts w:ascii="Arial" w:hAnsi="Arial" w:cs="Arial"/>
          <w:sz w:val="16"/>
          <w:szCs w:val="16"/>
        </w:rPr>
        <w:tab/>
        <w:t xml:space="preserve">AQUINO, </w:t>
      </w:r>
      <w:proofErr w:type="spellStart"/>
      <w:r w:rsidRPr="00F4228A">
        <w:rPr>
          <w:rFonts w:ascii="Arial" w:hAnsi="Arial" w:cs="Arial"/>
          <w:sz w:val="16"/>
          <w:szCs w:val="16"/>
        </w:rPr>
        <w:t>Rubim</w:t>
      </w:r>
      <w:proofErr w:type="spellEnd"/>
      <w:r w:rsidRPr="00F4228A">
        <w:rPr>
          <w:rFonts w:ascii="Arial" w:hAnsi="Arial" w:cs="Arial"/>
          <w:sz w:val="16"/>
          <w:szCs w:val="16"/>
        </w:rPr>
        <w:t xml:space="preserve"> Leão de </w:t>
      </w:r>
      <w:proofErr w:type="spellStart"/>
      <w:proofErr w:type="gramStart"/>
      <w:r w:rsidRPr="00F4228A">
        <w:rPr>
          <w:rFonts w:ascii="Arial" w:hAnsi="Arial" w:cs="Arial"/>
          <w:sz w:val="16"/>
          <w:szCs w:val="16"/>
        </w:rPr>
        <w:t>et</w:t>
      </w:r>
      <w:proofErr w:type="spellEnd"/>
      <w:proofErr w:type="gramEnd"/>
      <w:r w:rsidRPr="00F4228A">
        <w:rPr>
          <w:rFonts w:ascii="Arial" w:hAnsi="Arial" w:cs="Arial"/>
          <w:sz w:val="16"/>
          <w:szCs w:val="16"/>
        </w:rPr>
        <w:t xml:space="preserve"> al. "História das sociedades: da Moderna à Contemporânea". Rio de Janeiro: </w:t>
      </w:r>
      <w:proofErr w:type="gramStart"/>
      <w:r w:rsidRPr="00F4228A">
        <w:rPr>
          <w:rFonts w:ascii="Arial" w:hAnsi="Arial" w:cs="Arial"/>
          <w:sz w:val="16"/>
          <w:szCs w:val="16"/>
        </w:rPr>
        <w:t>Record</w:t>
      </w:r>
      <w:proofErr w:type="gramEnd"/>
      <w:r w:rsidRPr="00F4228A">
        <w:rPr>
          <w:rFonts w:ascii="Arial" w:hAnsi="Arial" w:cs="Arial"/>
          <w:sz w:val="16"/>
          <w:szCs w:val="16"/>
        </w:rPr>
        <w:t>, 2000.</w:t>
      </w:r>
    </w:p>
    <w:p w:rsidR="000C16F7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 xml:space="preserve">No sistema de alianças, às vésperas da I Guerra Mundial, </w:t>
      </w:r>
      <w:proofErr w:type="gramStart"/>
      <w:r w:rsidRPr="00F4228A">
        <w:rPr>
          <w:rFonts w:ascii="Arial" w:hAnsi="Arial" w:cs="Arial"/>
          <w:sz w:val="20"/>
          <w:szCs w:val="20"/>
        </w:rPr>
        <w:t>estavam</w:t>
      </w:r>
      <w:proofErr w:type="gramEnd"/>
      <w:r w:rsidRPr="00F4228A">
        <w:rPr>
          <w:rFonts w:ascii="Arial" w:hAnsi="Arial" w:cs="Arial"/>
          <w:sz w:val="20"/>
          <w:szCs w:val="20"/>
        </w:rPr>
        <w:t xml:space="preserve"> a Tríplice Aliança e a Tríplice </w:t>
      </w:r>
      <w:proofErr w:type="spellStart"/>
      <w:r w:rsidRPr="00F4228A">
        <w:rPr>
          <w:rFonts w:ascii="Arial" w:hAnsi="Arial" w:cs="Arial"/>
          <w:sz w:val="20"/>
          <w:szCs w:val="20"/>
        </w:rPr>
        <w:t>Entente</w:t>
      </w:r>
      <w:proofErr w:type="spellEnd"/>
      <w:r w:rsidRPr="00F4228A">
        <w:rPr>
          <w:rFonts w:ascii="Arial" w:hAnsi="Arial" w:cs="Arial"/>
          <w:sz w:val="20"/>
          <w:szCs w:val="20"/>
        </w:rPr>
        <w:t xml:space="preserve">, compostas, respectivamente, pelos seguintes </w:t>
      </w:r>
      <w:proofErr w:type="spellStart"/>
      <w:r w:rsidRPr="00F4228A">
        <w:rPr>
          <w:rFonts w:ascii="Arial" w:hAnsi="Arial" w:cs="Arial"/>
          <w:sz w:val="20"/>
          <w:szCs w:val="20"/>
        </w:rPr>
        <w:t>Estados-nações</w:t>
      </w:r>
      <w:proofErr w:type="spellEnd"/>
      <w:r w:rsidRPr="00F4228A">
        <w:rPr>
          <w:rFonts w:ascii="Arial" w:hAnsi="Arial" w:cs="Arial"/>
          <w:sz w:val="20"/>
          <w:szCs w:val="20"/>
        </w:rPr>
        <w:t>:</w:t>
      </w: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a) Alemanha, Áustria-Hungria e Rússia e, na defesa de interesses antagônicos, Inglaterra, Itália e França.</w:t>
      </w: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b) Alemanha, Áustria-Hungria e Itália e, na defesa de interesses antagônicos, Inglaterra, França e Rússia.</w:t>
      </w: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c) Alemanha, Rússia e Itália e, na defesa de interesses antagônicos, Inglaterra, Áustria-Hungria e França.</w:t>
      </w: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d) Alemanha, Áustria-Hungria e Inglaterra e, na defesa de interesses antagônicos, Itália, França e Rússia.</w:t>
      </w: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e) Alemanha, França e Rússia e, na defesa de interesses antagônicos, Inglaterra, Itália e Áustria-Hungria.</w:t>
      </w:r>
    </w:p>
    <w:p w:rsidR="000C16F7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0C16F7">
        <w:rPr>
          <w:rFonts w:ascii="Arial" w:hAnsi="Arial" w:cs="Arial"/>
          <w:b/>
          <w:sz w:val="20"/>
          <w:szCs w:val="20"/>
        </w:rPr>
        <w:t>06.</w:t>
      </w:r>
      <w:r w:rsidRPr="00F4228A">
        <w:rPr>
          <w:rFonts w:ascii="Arial" w:hAnsi="Arial" w:cs="Arial"/>
          <w:sz w:val="20"/>
          <w:szCs w:val="20"/>
        </w:rPr>
        <w:t xml:space="preserve"> Analise o gráfico abaixo.</w:t>
      </w: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F4228A" w:rsidRDefault="000C16F7" w:rsidP="000C16F7">
      <w:pPr>
        <w:pStyle w:val="Corpodetexto"/>
        <w:ind w:left="-851" w:right="-14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-403860</wp:posOffset>
            </wp:positionH>
            <wp:positionV relativeFrom="paragraph">
              <wp:posOffset>147320</wp:posOffset>
            </wp:positionV>
            <wp:extent cx="6305550" cy="2466975"/>
            <wp:effectExtent l="19050" t="0" r="0" b="0"/>
            <wp:wrapTopAndBottom/>
            <wp:docPr id="7" name="Imagem 2" descr="8ª -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ª - 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28A">
        <w:rPr>
          <w:rFonts w:ascii="Arial" w:hAnsi="Arial" w:cs="Arial"/>
          <w:sz w:val="16"/>
          <w:szCs w:val="16"/>
        </w:rPr>
        <w:t>(Fonte: SCHMIDT, Mario. Nova História Crítica – Moderna e Contemporânea. São Paulo: Nova Fronteira. P.189)</w:t>
      </w: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Default="000C16F7" w:rsidP="000C16F7">
      <w:pPr>
        <w:pStyle w:val="Corpodetexto2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A partir da análise do gráfico, elabore um parágrafo explicando uma das causas econômicas da Primeira Guerra Mundial.</w:t>
      </w:r>
    </w:p>
    <w:p w:rsidR="000C16F7" w:rsidRDefault="000C16F7" w:rsidP="000C16F7">
      <w:pPr>
        <w:spacing w:after="0" w:line="240" w:lineRule="auto"/>
        <w:ind w:left="-851" w:right="-143"/>
        <w:rPr>
          <w:rFonts w:ascii="Arial" w:hAnsi="Arial" w:cs="Arial"/>
          <w:caps/>
          <w:sz w:val="20"/>
          <w:szCs w:val="20"/>
        </w:rPr>
      </w:pP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  <w:lang w:val="pt-PT"/>
        </w:rPr>
      </w:pPr>
      <w:r w:rsidRPr="000C16F7">
        <w:rPr>
          <w:rFonts w:ascii="Arial" w:hAnsi="Arial" w:cs="Arial"/>
          <w:b/>
          <w:caps/>
          <w:sz w:val="20"/>
          <w:szCs w:val="20"/>
        </w:rPr>
        <w:t>07.</w:t>
      </w:r>
      <w:r w:rsidRPr="00F4228A">
        <w:rPr>
          <w:rFonts w:ascii="Arial" w:hAnsi="Arial" w:cs="Arial"/>
          <w:caps/>
          <w:sz w:val="20"/>
          <w:szCs w:val="20"/>
        </w:rPr>
        <w:t xml:space="preserve"> </w:t>
      </w:r>
      <w:r w:rsidRPr="00F4228A">
        <w:rPr>
          <w:rFonts w:ascii="Arial" w:hAnsi="Arial" w:cs="Arial"/>
          <w:sz w:val="20"/>
          <w:szCs w:val="20"/>
          <w:lang w:val="pt-PT"/>
        </w:rPr>
        <w:t xml:space="preserve">“O primeiro estudo sistemático do imperialismo surgiu em </w:t>
      </w:r>
      <w:r w:rsidRPr="00F4228A">
        <w:rPr>
          <w:rFonts w:ascii="Arial" w:hAnsi="Arial" w:cs="Arial"/>
          <w:sz w:val="20"/>
          <w:szCs w:val="20"/>
          <w:lang w:val="pt-PT"/>
        </w:rPr>
        <w:fldChar w:fldCharType="begin"/>
      </w:r>
      <w:r w:rsidRPr="00F4228A">
        <w:rPr>
          <w:rFonts w:ascii="Arial" w:hAnsi="Arial" w:cs="Arial"/>
          <w:sz w:val="20"/>
          <w:szCs w:val="20"/>
          <w:lang w:val="pt-PT"/>
        </w:rPr>
        <w:instrText xml:space="preserve"> HYPERLINK "http://pt.wikipedia.org/wiki/1902" \o "1902" </w:instrText>
      </w:r>
      <w:r w:rsidRPr="00F4228A">
        <w:rPr>
          <w:rFonts w:ascii="Arial" w:hAnsi="Arial" w:cs="Arial"/>
          <w:sz w:val="20"/>
          <w:szCs w:val="20"/>
          <w:lang w:val="pt-PT"/>
        </w:rPr>
        <w:fldChar w:fldCharType="separate"/>
      </w:r>
      <w:r w:rsidRPr="00F4228A">
        <w:rPr>
          <w:rStyle w:val="Hyperlink"/>
          <w:rFonts w:ascii="Arial" w:hAnsi="Arial" w:cs="Arial"/>
          <w:sz w:val="20"/>
          <w:szCs w:val="20"/>
          <w:lang w:val="pt-PT"/>
        </w:rPr>
        <w:t>1902</w:t>
      </w:r>
      <w:r w:rsidRPr="00F4228A">
        <w:rPr>
          <w:rFonts w:ascii="Arial" w:hAnsi="Arial" w:cs="Arial"/>
          <w:sz w:val="20"/>
          <w:szCs w:val="20"/>
          <w:lang w:val="pt-PT"/>
        </w:rPr>
        <w:fldChar w:fldCharType="end"/>
      </w:r>
      <w:r w:rsidRPr="00F4228A">
        <w:rPr>
          <w:rFonts w:ascii="Arial" w:hAnsi="Arial" w:cs="Arial"/>
          <w:sz w:val="20"/>
          <w:szCs w:val="20"/>
          <w:lang w:val="pt-PT"/>
        </w:rPr>
        <w:t xml:space="preserve">, com “Imperialismo”, do autor inglês </w:t>
      </w:r>
      <w:r w:rsidRPr="00F4228A">
        <w:rPr>
          <w:rFonts w:ascii="Arial" w:hAnsi="Arial" w:cs="Arial"/>
          <w:sz w:val="20"/>
          <w:szCs w:val="20"/>
          <w:lang w:val="pt-PT"/>
        </w:rPr>
        <w:fldChar w:fldCharType="begin"/>
      </w:r>
      <w:r w:rsidRPr="00F4228A">
        <w:rPr>
          <w:rFonts w:ascii="Arial" w:hAnsi="Arial" w:cs="Arial"/>
          <w:sz w:val="20"/>
          <w:szCs w:val="20"/>
          <w:lang w:val="pt-PT"/>
        </w:rPr>
        <w:instrText xml:space="preserve"> HYPERLINK "http://pt.wikipedia.org/w/index.php?title=John_Hobson&amp;action=edit" \o "John Hobson" </w:instrText>
      </w:r>
      <w:r w:rsidRPr="00F4228A">
        <w:rPr>
          <w:rFonts w:ascii="Arial" w:hAnsi="Arial" w:cs="Arial"/>
          <w:sz w:val="20"/>
          <w:szCs w:val="20"/>
          <w:lang w:val="pt-PT"/>
        </w:rPr>
        <w:fldChar w:fldCharType="separate"/>
      </w:r>
      <w:r w:rsidRPr="00F4228A">
        <w:rPr>
          <w:rStyle w:val="Hyperlink"/>
          <w:rFonts w:ascii="Arial" w:hAnsi="Arial" w:cs="Arial"/>
          <w:sz w:val="20"/>
          <w:szCs w:val="20"/>
          <w:lang w:val="pt-PT"/>
        </w:rPr>
        <w:t>John Hobson</w:t>
      </w:r>
      <w:r w:rsidRPr="00F4228A">
        <w:rPr>
          <w:rFonts w:ascii="Arial" w:hAnsi="Arial" w:cs="Arial"/>
          <w:sz w:val="20"/>
          <w:szCs w:val="20"/>
          <w:lang w:val="pt-PT"/>
        </w:rPr>
        <w:fldChar w:fldCharType="end"/>
      </w:r>
      <w:r w:rsidRPr="00F4228A">
        <w:rPr>
          <w:rFonts w:ascii="Arial" w:hAnsi="Arial" w:cs="Arial"/>
          <w:sz w:val="20"/>
          <w:szCs w:val="20"/>
          <w:lang w:val="pt-PT"/>
        </w:rPr>
        <w:t>, para quem o fenômeno se devia à acumulação de capital excedente que devia ser exportado.”</w:t>
      </w:r>
    </w:p>
    <w:p w:rsidR="000C16F7" w:rsidRPr="00F4228A" w:rsidRDefault="000C16F7" w:rsidP="000C16F7">
      <w:pPr>
        <w:spacing w:after="0" w:line="240" w:lineRule="auto"/>
        <w:ind w:left="-851" w:right="-143"/>
        <w:jc w:val="right"/>
        <w:rPr>
          <w:rFonts w:ascii="Arial" w:hAnsi="Arial" w:cs="Arial"/>
          <w:i/>
          <w:sz w:val="20"/>
          <w:szCs w:val="20"/>
          <w:lang w:val="pt-PT"/>
        </w:rPr>
      </w:pPr>
      <w:r w:rsidRPr="00F4228A">
        <w:rPr>
          <w:rFonts w:ascii="Arial" w:hAnsi="Arial" w:cs="Arial"/>
          <w:i/>
          <w:sz w:val="20"/>
          <w:szCs w:val="20"/>
          <w:lang w:val="pt-PT"/>
        </w:rPr>
        <w:t>www.wikipédia.com.br</w:t>
      </w:r>
    </w:p>
    <w:p w:rsidR="000C16F7" w:rsidRPr="00F4228A" w:rsidRDefault="000C16F7" w:rsidP="000C16F7">
      <w:pPr>
        <w:spacing w:after="0" w:line="240" w:lineRule="auto"/>
        <w:ind w:left="-851" w:right="-143"/>
        <w:rPr>
          <w:rFonts w:ascii="Arial" w:hAnsi="Arial" w:cs="Arial"/>
          <w:b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Com base no texto acima, podemos definir Imperialismo como uma</w:t>
      </w:r>
    </w:p>
    <w:p w:rsidR="000C16F7" w:rsidRPr="00F4228A" w:rsidRDefault="000C16F7" w:rsidP="000C16F7">
      <w:pPr>
        <w:numPr>
          <w:ilvl w:val="0"/>
          <w:numId w:val="20"/>
        </w:numPr>
        <w:spacing w:after="0" w:line="240" w:lineRule="auto"/>
        <w:ind w:left="-426" w:right="-143"/>
        <w:jc w:val="both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política de ocupação territorial e econômica praticada pelas potências capitalistas do ocidente.</w:t>
      </w:r>
    </w:p>
    <w:p w:rsidR="000C16F7" w:rsidRPr="00F4228A" w:rsidRDefault="000C16F7" w:rsidP="000C16F7">
      <w:pPr>
        <w:numPr>
          <w:ilvl w:val="0"/>
          <w:numId w:val="20"/>
        </w:numPr>
        <w:spacing w:after="0" w:line="240" w:lineRule="auto"/>
        <w:ind w:left="-426" w:right="-143"/>
        <w:jc w:val="both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política de dominação econômica desenvolvida a partir da exploração da mão-de-obra dos países periféricos.</w:t>
      </w:r>
    </w:p>
    <w:p w:rsidR="000C16F7" w:rsidRPr="00F4228A" w:rsidRDefault="000C16F7" w:rsidP="000C16F7">
      <w:pPr>
        <w:numPr>
          <w:ilvl w:val="0"/>
          <w:numId w:val="20"/>
        </w:numPr>
        <w:spacing w:after="0" w:line="240" w:lineRule="auto"/>
        <w:ind w:left="-426" w:right="-143"/>
        <w:jc w:val="both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política de dominação econômica a partir da exploração da mão-de-obra e da matéria-prima.</w:t>
      </w:r>
    </w:p>
    <w:p w:rsidR="000C16F7" w:rsidRPr="00F4228A" w:rsidRDefault="000C16F7" w:rsidP="000C16F7">
      <w:pPr>
        <w:numPr>
          <w:ilvl w:val="0"/>
          <w:numId w:val="20"/>
        </w:numPr>
        <w:spacing w:after="0" w:line="240" w:lineRule="auto"/>
        <w:ind w:left="-426" w:right="-143"/>
        <w:jc w:val="both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política de ocupação territorial e econômica praticada pela Alemanha durante a Segunda Guerra Mundial.</w:t>
      </w:r>
    </w:p>
    <w:p w:rsidR="000C16F7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8E144F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8E144F" w:rsidRDefault="000C16F7" w:rsidP="000C16F7">
      <w:pPr>
        <w:pStyle w:val="PargrafodaLista"/>
        <w:spacing w:after="0" w:line="240" w:lineRule="auto"/>
        <w:ind w:left="-851" w:right="-143"/>
        <w:jc w:val="both"/>
        <w:rPr>
          <w:sz w:val="20"/>
          <w:szCs w:val="20"/>
        </w:rPr>
      </w:pPr>
      <w:r w:rsidRPr="000C16F7">
        <w:rPr>
          <w:rFonts w:ascii="Arial" w:hAnsi="Arial" w:cs="Arial"/>
          <w:b/>
          <w:iCs/>
          <w:sz w:val="20"/>
          <w:szCs w:val="20"/>
        </w:rPr>
        <w:t>08-</w:t>
      </w:r>
      <w:r w:rsidRPr="008E144F">
        <w:rPr>
          <w:rFonts w:ascii="Arial" w:hAnsi="Arial" w:cs="Arial"/>
          <w:i/>
          <w:iCs/>
          <w:sz w:val="20"/>
          <w:szCs w:val="20"/>
        </w:rPr>
        <w:t xml:space="preserve">Em 1924, após a morte de </w:t>
      </w:r>
      <w:proofErr w:type="spellStart"/>
      <w:r w:rsidRPr="008E144F">
        <w:rPr>
          <w:rFonts w:ascii="Arial" w:hAnsi="Arial" w:cs="Arial"/>
          <w:i/>
          <w:iCs/>
          <w:sz w:val="20"/>
          <w:szCs w:val="20"/>
        </w:rPr>
        <w:t>Lenin</w:t>
      </w:r>
      <w:proofErr w:type="spellEnd"/>
      <w:r w:rsidRPr="008E144F">
        <w:rPr>
          <w:rFonts w:ascii="Arial" w:hAnsi="Arial" w:cs="Arial"/>
          <w:i/>
          <w:iCs/>
          <w:sz w:val="20"/>
          <w:szCs w:val="20"/>
        </w:rPr>
        <w:t>, dois dos mais destacados dirigentes do Partido Bolchevique se opuseram: para Trotsky, tratava-se de defender a revolução permanente; para Stalin, tratava-se de defender o socialismo em um só país. Stalin venceu essa disputa e, a partir de então, a figura de Trotsky foi sendo progressivamente retirada dos documentos soviéticos.</w:t>
      </w:r>
    </w:p>
    <w:p w:rsidR="000C16F7" w:rsidRPr="008E144F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8E144F">
        <w:rPr>
          <w:rFonts w:ascii="Arial" w:hAnsi="Arial" w:cs="Arial"/>
          <w:sz w:val="20"/>
          <w:szCs w:val="20"/>
        </w:rPr>
        <w:t>A partir da leitura do texto:</w:t>
      </w:r>
    </w:p>
    <w:p w:rsidR="000C16F7" w:rsidRPr="008E144F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  <w:r w:rsidRPr="008E144F">
        <w:rPr>
          <w:rFonts w:ascii="Arial" w:hAnsi="Arial" w:cs="Arial"/>
          <w:b/>
          <w:sz w:val="20"/>
          <w:szCs w:val="20"/>
        </w:rPr>
        <w:t>TRANSCREVA</w:t>
      </w:r>
      <w:r w:rsidRPr="008E144F">
        <w:rPr>
          <w:rFonts w:ascii="Arial" w:hAnsi="Arial" w:cs="Arial"/>
          <w:sz w:val="20"/>
          <w:szCs w:val="20"/>
        </w:rPr>
        <w:t xml:space="preserve"> o trecho que explica a divergência entre Trotsky e Stalin.</w:t>
      </w:r>
    </w:p>
    <w:p w:rsidR="000C16F7" w:rsidRPr="008E144F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b)</w:t>
      </w:r>
      <w:proofErr w:type="gramEnd"/>
      <w:r w:rsidRPr="008E144F">
        <w:rPr>
          <w:rFonts w:ascii="Arial" w:hAnsi="Arial" w:cs="Arial"/>
          <w:b/>
          <w:sz w:val="20"/>
          <w:szCs w:val="20"/>
        </w:rPr>
        <w:t>EXPLIQUE</w:t>
      </w:r>
      <w:r w:rsidRPr="008E144F">
        <w:rPr>
          <w:rFonts w:ascii="Arial" w:hAnsi="Arial" w:cs="Arial"/>
          <w:sz w:val="20"/>
          <w:szCs w:val="20"/>
        </w:rPr>
        <w:t xml:space="preserve"> por que o stalinismo precisou varrer a imagem de Trotsky da história soviética.</w:t>
      </w:r>
    </w:p>
    <w:p w:rsidR="000C16F7" w:rsidRDefault="000C16F7" w:rsidP="000C16F7">
      <w:pPr>
        <w:spacing w:after="0" w:line="240" w:lineRule="auto"/>
        <w:ind w:left="-851" w:right="-143"/>
        <w:rPr>
          <w:rFonts w:ascii="Arial" w:hAnsi="Arial" w:cs="Arial"/>
        </w:rPr>
      </w:pPr>
    </w:p>
    <w:p w:rsidR="000C16F7" w:rsidRDefault="000C16F7" w:rsidP="000C16F7">
      <w:pPr>
        <w:spacing w:after="0" w:line="240" w:lineRule="auto"/>
        <w:ind w:left="-851" w:right="-143"/>
        <w:rPr>
          <w:rFonts w:ascii="Arial" w:hAnsi="Arial" w:cs="Arial"/>
        </w:rPr>
      </w:pPr>
    </w:p>
    <w:p w:rsidR="000C16F7" w:rsidRDefault="000C16F7" w:rsidP="000C16F7">
      <w:pPr>
        <w:spacing w:after="0" w:line="240" w:lineRule="auto"/>
        <w:ind w:left="-851" w:right="-143"/>
        <w:rPr>
          <w:rFonts w:ascii="Arial" w:hAnsi="Arial" w:cs="Arial"/>
        </w:rPr>
      </w:pPr>
    </w:p>
    <w:p w:rsidR="000C16F7" w:rsidRPr="00F6674F" w:rsidRDefault="000C16F7" w:rsidP="000C16F7">
      <w:pPr>
        <w:pStyle w:val="texto"/>
        <w:ind w:left="-851" w:right="-143" w:firstLine="0"/>
        <w:rPr>
          <w:rFonts w:ascii="Arial" w:hAnsi="Arial"/>
          <w:color w:val="auto"/>
          <w:sz w:val="22"/>
          <w:szCs w:val="22"/>
        </w:rPr>
      </w:pPr>
      <w:r w:rsidRPr="000C16F7">
        <w:rPr>
          <w:rFonts w:ascii="Arial" w:hAnsi="Arial"/>
          <w:b/>
          <w:color w:val="auto"/>
          <w:sz w:val="22"/>
          <w:szCs w:val="22"/>
        </w:rPr>
        <w:t>09</w:t>
      </w:r>
      <w:r>
        <w:rPr>
          <w:rFonts w:ascii="Arial" w:hAnsi="Arial"/>
          <w:color w:val="auto"/>
          <w:sz w:val="22"/>
          <w:szCs w:val="22"/>
        </w:rPr>
        <w:t>-</w:t>
      </w:r>
      <w:r w:rsidRPr="00F6674F">
        <w:rPr>
          <w:rFonts w:ascii="Arial" w:hAnsi="Arial"/>
          <w:color w:val="auto"/>
          <w:sz w:val="22"/>
          <w:szCs w:val="22"/>
        </w:rPr>
        <w:t>Observe a charge.</w:t>
      </w:r>
    </w:p>
    <w:p w:rsidR="000C16F7" w:rsidRDefault="000C16F7" w:rsidP="000C16F7">
      <w:pPr>
        <w:pStyle w:val="texto"/>
        <w:ind w:left="-851" w:right="-143" w:firstLine="0"/>
        <w:rPr>
          <w:rFonts w:ascii="Arial" w:hAnsi="Arial"/>
          <w:color w:val="auto"/>
          <w:sz w:val="20"/>
        </w:rPr>
      </w:pPr>
    </w:p>
    <w:p w:rsidR="000C16F7" w:rsidRDefault="000C16F7" w:rsidP="000C16F7">
      <w:pPr>
        <w:pStyle w:val="texto"/>
        <w:ind w:left="-851" w:right="-143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noProof/>
          <w:snapToGrid/>
          <w:color w:val="auto"/>
          <w:sz w:val="20"/>
        </w:rPr>
        <w:drawing>
          <wp:inline distT="0" distB="0" distL="0" distR="0">
            <wp:extent cx="5314950" cy="3171825"/>
            <wp:effectExtent l="19050" t="0" r="0" b="0"/>
            <wp:docPr id="10" name="Imagem 9" descr="HistóriaEF8ª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stóriaEF8ª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2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F7" w:rsidRPr="00624705" w:rsidRDefault="000C16F7" w:rsidP="000C16F7">
      <w:pPr>
        <w:pStyle w:val="texto"/>
        <w:ind w:left="-851" w:right="-143" w:firstLine="0"/>
        <w:rPr>
          <w:rFonts w:ascii="Arial" w:hAnsi="Arial"/>
          <w:color w:val="auto"/>
          <w:sz w:val="16"/>
          <w:szCs w:val="16"/>
        </w:rPr>
      </w:pPr>
      <w:r w:rsidRPr="00624705">
        <w:rPr>
          <w:rFonts w:ascii="Arial" w:hAnsi="Arial"/>
          <w:color w:val="auto"/>
          <w:sz w:val="16"/>
          <w:szCs w:val="16"/>
        </w:rPr>
        <w:t>(NOVAIS, Carlos Eduardo e RODRIGUES, Vilmar. Capitalismo para principiantes. São Paulo: Ática, 2002. p.110).</w:t>
      </w:r>
    </w:p>
    <w:p w:rsidR="000C16F7" w:rsidRDefault="000C16F7" w:rsidP="000C16F7">
      <w:pPr>
        <w:pStyle w:val="texto"/>
        <w:ind w:left="-851" w:right="-143" w:firstLine="0"/>
        <w:rPr>
          <w:rFonts w:ascii="Arial" w:hAnsi="Arial"/>
          <w:color w:val="auto"/>
          <w:sz w:val="20"/>
        </w:rPr>
      </w:pPr>
    </w:p>
    <w:p w:rsidR="000C16F7" w:rsidRPr="00F6674F" w:rsidRDefault="000C16F7" w:rsidP="000C16F7">
      <w:pPr>
        <w:pStyle w:val="texto"/>
        <w:ind w:left="-851" w:right="-143" w:firstLine="0"/>
        <w:rPr>
          <w:rFonts w:ascii="Arial" w:hAnsi="Arial"/>
          <w:i/>
          <w:color w:val="auto"/>
          <w:sz w:val="22"/>
          <w:szCs w:val="22"/>
        </w:rPr>
      </w:pPr>
      <w:r w:rsidRPr="00F6674F">
        <w:rPr>
          <w:rFonts w:ascii="Arial" w:hAnsi="Arial"/>
          <w:i/>
          <w:color w:val="auto"/>
          <w:sz w:val="22"/>
          <w:szCs w:val="22"/>
        </w:rPr>
        <w:t>“O heroísmo de um trabalho organizador, contínuo e assíduo em todo o Estado é infinitamente mais difícil do que um heroísmo de insurreição (</w:t>
      </w:r>
      <w:proofErr w:type="gramStart"/>
      <w:r w:rsidRPr="00F6674F">
        <w:rPr>
          <w:rFonts w:ascii="Arial" w:hAnsi="Arial"/>
          <w:i/>
          <w:color w:val="auto"/>
          <w:sz w:val="22"/>
          <w:szCs w:val="22"/>
        </w:rPr>
        <w:t xml:space="preserve">...) </w:t>
      </w:r>
      <w:r w:rsidRPr="00F6674F">
        <w:rPr>
          <w:rFonts w:ascii="Arial" w:hAnsi="Arial"/>
          <w:b/>
          <w:i/>
          <w:color w:val="auto"/>
          <w:sz w:val="22"/>
          <w:szCs w:val="22"/>
        </w:rPr>
        <w:t>O</w:t>
      </w:r>
      <w:proofErr w:type="gramEnd"/>
      <w:r w:rsidRPr="00F6674F">
        <w:rPr>
          <w:rFonts w:ascii="Arial" w:hAnsi="Arial"/>
          <w:b/>
          <w:i/>
          <w:color w:val="auto"/>
          <w:sz w:val="22"/>
          <w:szCs w:val="22"/>
        </w:rPr>
        <w:t xml:space="preserve"> que não trabalha não come</w:t>
      </w:r>
      <w:r w:rsidRPr="00F6674F">
        <w:rPr>
          <w:rFonts w:ascii="Arial" w:hAnsi="Arial"/>
          <w:i/>
          <w:color w:val="auto"/>
          <w:sz w:val="22"/>
          <w:szCs w:val="22"/>
        </w:rPr>
        <w:t>”.</w:t>
      </w:r>
    </w:p>
    <w:p w:rsidR="000C16F7" w:rsidRPr="00292504" w:rsidRDefault="000C16F7" w:rsidP="000C16F7">
      <w:pPr>
        <w:pStyle w:val="texto"/>
        <w:ind w:left="-851" w:right="-143" w:firstLine="0"/>
        <w:jc w:val="right"/>
        <w:rPr>
          <w:rFonts w:ascii="Arial" w:hAnsi="Arial"/>
          <w:color w:val="auto"/>
          <w:sz w:val="16"/>
          <w:szCs w:val="16"/>
        </w:rPr>
      </w:pPr>
      <w:r w:rsidRPr="00292504">
        <w:rPr>
          <w:rFonts w:ascii="Arial" w:hAnsi="Arial"/>
          <w:color w:val="auto"/>
          <w:sz w:val="16"/>
          <w:szCs w:val="16"/>
        </w:rPr>
        <w:t>(LÊNIN, Apud BRUHAT, Jean. História da URSS. São Paulo: Difusão Européia do Livro. 1961. P.41)</w:t>
      </w:r>
    </w:p>
    <w:p w:rsidR="000C16F7" w:rsidRDefault="000C16F7" w:rsidP="000C16F7">
      <w:pPr>
        <w:pStyle w:val="texto"/>
        <w:ind w:left="-851" w:right="-143" w:firstLine="0"/>
        <w:rPr>
          <w:rFonts w:ascii="Arial" w:hAnsi="Arial"/>
          <w:color w:val="auto"/>
          <w:sz w:val="20"/>
        </w:rPr>
      </w:pPr>
    </w:p>
    <w:p w:rsidR="000C16F7" w:rsidRPr="00F6674F" w:rsidRDefault="000C16F7" w:rsidP="000C16F7">
      <w:pPr>
        <w:pStyle w:val="texto"/>
        <w:ind w:left="-851" w:right="-143" w:firstLine="0"/>
        <w:rPr>
          <w:rFonts w:ascii="Arial" w:hAnsi="Arial"/>
          <w:color w:val="auto"/>
          <w:sz w:val="22"/>
          <w:szCs w:val="22"/>
        </w:rPr>
      </w:pPr>
      <w:proofErr w:type="gramStart"/>
      <w:r>
        <w:rPr>
          <w:rFonts w:ascii="Arial" w:hAnsi="Arial"/>
          <w:color w:val="auto"/>
          <w:sz w:val="22"/>
          <w:szCs w:val="22"/>
        </w:rPr>
        <w:t>a</w:t>
      </w:r>
      <w:proofErr w:type="gramEnd"/>
      <w:r>
        <w:rPr>
          <w:rFonts w:ascii="Arial" w:hAnsi="Arial"/>
          <w:color w:val="auto"/>
          <w:sz w:val="22"/>
          <w:szCs w:val="22"/>
        </w:rPr>
        <w:t>)</w:t>
      </w:r>
      <w:r w:rsidRPr="00F6674F">
        <w:rPr>
          <w:rFonts w:ascii="Arial" w:hAnsi="Arial"/>
          <w:color w:val="auto"/>
          <w:sz w:val="22"/>
          <w:szCs w:val="22"/>
        </w:rPr>
        <w:t>Explique a implantação da NEP a partir do trecho grifado.</w:t>
      </w:r>
    </w:p>
    <w:p w:rsidR="000C16F7" w:rsidRDefault="000C16F7" w:rsidP="000C16F7">
      <w:pPr>
        <w:pStyle w:val="texto"/>
        <w:ind w:left="-851" w:right="-143" w:firstLine="0"/>
        <w:rPr>
          <w:rFonts w:ascii="Arial" w:hAnsi="Arial"/>
          <w:color w:val="auto"/>
          <w:sz w:val="20"/>
        </w:rPr>
      </w:pPr>
    </w:p>
    <w:p w:rsidR="000C16F7" w:rsidRDefault="000C16F7" w:rsidP="000C16F7">
      <w:pPr>
        <w:pStyle w:val="Estilo"/>
        <w:widowControl/>
        <w:autoSpaceDE/>
        <w:autoSpaceDN/>
        <w:adjustRightInd/>
        <w:ind w:left="-851" w:right="-143"/>
        <w:jc w:val="both"/>
        <w:rPr>
          <w:szCs w:val="20"/>
        </w:rPr>
      </w:pPr>
      <w:r>
        <w:rPr>
          <w:szCs w:val="20"/>
        </w:rPr>
        <w:t>10-Observe a imagem abaixo.</w:t>
      </w:r>
    </w:p>
    <w:p w:rsidR="000C16F7" w:rsidRDefault="000C16F7" w:rsidP="000C16F7">
      <w:pPr>
        <w:pStyle w:val="Estilo"/>
        <w:widowControl/>
        <w:autoSpaceDE/>
        <w:autoSpaceDN/>
        <w:adjustRightInd/>
        <w:ind w:left="-851" w:right="-143"/>
        <w:jc w:val="both"/>
        <w:rPr>
          <w:noProof/>
          <w:szCs w:val="20"/>
        </w:rPr>
      </w:pPr>
    </w:p>
    <w:p w:rsidR="000C16F7" w:rsidRPr="00111477" w:rsidRDefault="000C16F7" w:rsidP="000C16F7">
      <w:pPr>
        <w:pStyle w:val="Estilo"/>
        <w:widowControl/>
        <w:autoSpaceDE/>
        <w:autoSpaceDN/>
        <w:adjustRightInd/>
        <w:ind w:left="-851" w:right="-143"/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4919998" cy="2459999"/>
            <wp:effectExtent l="19050" t="0" r="0" b="0"/>
            <wp:docPr id="11" name="Imagem 6" descr="Historia 3ano Q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storia 3ano Q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110" cy="246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F7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111477">
        <w:rPr>
          <w:rFonts w:ascii="Arial" w:hAnsi="Arial" w:cs="Arial"/>
          <w:sz w:val="20"/>
          <w:szCs w:val="20"/>
        </w:rPr>
        <w:t>As imagens retratam duas realidades do Império russo no período pré-revolução de 1917.</w:t>
      </w:r>
    </w:p>
    <w:p w:rsidR="000C16F7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0C16F7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Identifique duas diferenças entre as realidades retratadas acima e, a partir delas, </w:t>
      </w:r>
      <w:r w:rsidRPr="00111477">
        <w:rPr>
          <w:rFonts w:ascii="Arial" w:hAnsi="Arial" w:cs="Arial"/>
          <w:sz w:val="20"/>
          <w:szCs w:val="20"/>
        </w:rPr>
        <w:t>explique a situação</w:t>
      </w:r>
      <w:r>
        <w:rPr>
          <w:rFonts w:ascii="Arial" w:hAnsi="Arial" w:cs="Arial"/>
          <w:sz w:val="20"/>
          <w:szCs w:val="20"/>
        </w:rPr>
        <w:t xml:space="preserve"> econômica da Rússia no período pré-revolução de 1917.</w:t>
      </w:r>
    </w:p>
    <w:p w:rsidR="000C16F7" w:rsidRDefault="000C16F7" w:rsidP="000C16F7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</w:p>
    <w:p w:rsidR="000C16F7" w:rsidRDefault="000C16F7" w:rsidP="000C16F7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</w:p>
    <w:p w:rsidR="000C16F7" w:rsidRDefault="000C16F7" w:rsidP="000C16F7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</w:p>
    <w:p w:rsidR="000C16F7" w:rsidRDefault="000C16F7" w:rsidP="000C16F7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</w:p>
    <w:p w:rsidR="000C16F7" w:rsidRDefault="000C16F7" w:rsidP="000C16F7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</w:p>
    <w:p w:rsidR="000C16F7" w:rsidRPr="00624705" w:rsidRDefault="000C16F7" w:rsidP="000C16F7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11-</w:t>
      </w:r>
      <w:r w:rsidRPr="00624705">
        <w:rPr>
          <w:rFonts w:ascii="Arial" w:hAnsi="Arial" w:cs="Arial"/>
          <w:sz w:val="20"/>
        </w:rPr>
        <w:t xml:space="preserve">Leia o texto abaixo. </w:t>
      </w:r>
    </w:p>
    <w:p w:rsidR="000C16F7" w:rsidRDefault="000C16F7" w:rsidP="000C16F7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</w:p>
    <w:p w:rsidR="000C16F7" w:rsidRPr="004E298A" w:rsidRDefault="000C16F7" w:rsidP="000C16F7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  <w:r w:rsidRPr="004E298A">
        <w:rPr>
          <w:rFonts w:ascii="Arial" w:hAnsi="Arial" w:cs="Arial"/>
          <w:sz w:val="20"/>
        </w:rPr>
        <w:t xml:space="preserve">"Uma família isolada mudava-se de suas terras. O pai pedira dinheiro emprestado ao banco e agora o banco queria as terras. A companhia das terras quer tratores em vez de pequenas famílias nas terras. Se esse trator produzisse os compridos sulcos em nossa própria terra, a gente gostaria do trator, gostaria dele como gostava das terras quando ainda eram da gente. Mas esse trator faz duas coisas diferentes: traça sulcos nas terras e </w:t>
      </w:r>
      <w:proofErr w:type="gramStart"/>
      <w:r w:rsidRPr="004E298A">
        <w:rPr>
          <w:rFonts w:ascii="Arial" w:hAnsi="Arial" w:cs="Arial"/>
          <w:sz w:val="20"/>
        </w:rPr>
        <w:t>expulsa-nos</w:t>
      </w:r>
      <w:proofErr w:type="gramEnd"/>
      <w:r w:rsidRPr="004E298A">
        <w:rPr>
          <w:rFonts w:ascii="Arial" w:hAnsi="Arial" w:cs="Arial"/>
          <w:sz w:val="20"/>
        </w:rPr>
        <w:t xml:space="preserve"> dela. Não há quase diferença entre esse trator e um tanque de guerra. Ambos expulsam os homens que lhes barram o caminho, intimidando-os, ferindo-os."</w:t>
      </w:r>
    </w:p>
    <w:p w:rsidR="000C16F7" w:rsidRPr="00624705" w:rsidRDefault="000C16F7" w:rsidP="000C16F7">
      <w:pPr>
        <w:spacing w:after="0" w:line="240" w:lineRule="auto"/>
        <w:ind w:left="-851" w:right="-143"/>
        <w:jc w:val="right"/>
        <w:rPr>
          <w:rFonts w:ascii="Arial" w:hAnsi="Arial" w:cs="Arial"/>
          <w:i/>
          <w:sz w:val="18"/>
          <w:szCs w:val="18"/>
        </w:rPr>
      </w:pPr>
      <w:r w:rsidRPr="00850DB9">
        <w:rPr>
          <w:rFonts w:ascii="Arial" w:hAnsi="Arial" w:cs="Arial"/>
          <w:i/>
          <w:sz w:val="18"/>
          <w:szCs w:val="18"/>
        </w:rPr>
        <w:tab/>
        <w:t>(John Steinbeck, AS VINHAS DA IRA, 1972)</w:t>
      </w:r>
    </w:p>
    <w:p w:rsidR="000C16F7" w:rsidRPr="004E298A" w:rsidRDefault="00DA6C50" w:rsidP="00DA6C50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>)</w:t>
      </w:r>
      <w:r w:rsidR="000C16F7" w:rsidRPr="004E298A">
        <w:rPr>
          <w:rFonts w:ascii="Arial" w:hAnsi="Arial" w:cs="Arial"/>
          <w:sz w:val="20"/>
        </w:rPr>
        <w:t>De acordo com o texto, como pode ser caracterizada a situação do camponês norte-americano após a crise de 1929?</w:t>
      </w:r>
    </w:p>
    <w:p w:rsidR="00DA6C50" w:rsidRDefault="00DA6C50" w:rsidP="00DA6C50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</w:p>
    <w:p w:rsidR="000C16F7" w:rsidRPr="00624705" w:rsidRDefault="00DA6C50" w:rsidP="00DA6C50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12-</w:t>
      </w:r>
      <w:r w:rsidR="000C16F7" w:rsidRPr="00624705">
        <w:rPr>
          <w:rFonts w:ascii="Arial" w:hAnsi="Arial" w:cs="Arial"/>
          <w:sz w:val="20"/>
        </w:rPr>
        <w:t>Cite duas medidas adotadas pelo programa de reformas de Roosevelt (</w:t>
      </w:r>
      <w:proofErr w:type="spellStart"/>
      <w:r w:rsidR="000C16F7" w:rsidRPr="00624705">
        <w:rPr>
          <w:rFonts w:ascii="Arial" w:hAnsi="Arial" w:cs="Arial"/>
          <w:sz w:val="20"/>
        </w:rPr>
        <w:t>New</w:t>
      </w:r>
      <w:proofErr w:type="spellEnd"/>
      <w:r w:rsidR="000C16F7" w:rsidRPr="00624705">
        <w:rPr>
          <w:rFonts w:ascii="Arial" w:hAnsi="Arial" w:cs="Arial"/>
          <w:sz w:val="20"/>
        </w:rPr>
        <w:t xml:space="preserve"> </w:t>
      </w:r>
      <w:proofErr w:type="spellStart"/>
      <w:r w:rsidR="000C16F7" w:rsidRPr="00624705">
        <w:rPr>
          <w:rFonts w:ascii="Arial" w:hAnsi="Arial" w:cs="Arial"/>
          <w:sz w:val="20"/>
        </w:rPr>
        <w:t>Deal</w:t>
      </w:r>
      <w:proofErr w:type="spellEnd"/>
      <w:r w:rsidR="000C16F7" w:rsidRPr="00624705">
        <w:rPr>
          <w:rFonts w:ascii="Arial" w:hAnsi="Arial" w:cs="Arial"/>
          <w:sz w:val="20"/>
        </w:rPr>
        <w:t>) para solucionar os problemas sociais criados pela crise de 1929.</w:t>
      </w:r>
    </w:p>
    <w:p w:rsidR="00DA6C50" w:rsidRDefault="00DA6C50" w:rsidP="00DA6C50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</w:p>
    <w:p w:rsidR="000C16F7" w:rsidRPr="00E11770" w:rsidRDefault="00DA6C50" w:rsidP="00DA6C50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13- </w:t>
      </w:r>
      <w:r w:rsidR="000C16F7" w:rsidRPr="00E11770">
        <w:rPr>
          <w:rFonts w:ascii="Arial" w:hAnsi="Arial" w:cs="Arial"/>
          <w:sz w:val="20"/>
        </w:rPr>
        <w:t>NOVA YORK, 29 (</w:t>
      </w:r>
      <w:proofErr w:type="spellStart"/>
      <w:r w:rsidR="000C16F7" w:rsidRPr="00E11770">
        <w:rPr>
          <w:rFonts w:ascii="Arial" w:hAnsi="Arial" w:cs="Arial"/>
          <w:sz w:val="20"/>
        </w:rPr>
        <w:t>U.P.</w:t>
      </w:r>
      <w:proofErr w:type="spellEnd"/>
      <w:r w:rsidR="000C16F7" w:rsidRPr="00E11770">
        <w:rPr>
          <w:rFonts w:ascii="Arial" w:hAnsi="Arial" w:cs="Arial"/>
          <w:sz w:val="20"/>
        </w:rPr>
        <w:t>) - Os diretores de meia dúzia das maiores instituições financeiras desta cidade, com recursos que somam aproximadamente sete bilhões de dólares, reuniram-se às primeiras horas da noite de ontem (...</w:t>
      </w:r>
      <w:proofErr w:type="gramStart"/>
      <w:r w:rsidR="000C16F7" w:rsidRPr="00E11770">
        <w:rPr>
          <w:rFonts w:ascii="Arial" w:hAnsi="Arial" w:cs="Arial"/>
          <w:sz w:val="20"/>
        </w:rPr>
        <w:t xml:space="preserve"> )</w:t>
      </w:r>
      <w:proofErr w:type="gramEnd"/>
      <w:r w:rsidR="000C16F7" w:rsidRPr="00E11770">
        <w:rPr>
          <w:rFonts w:ascii="Arial" w:hAnsi="Arial" w:cs="Arial"/>
          <w:sz w:val="20"/>
        </w:rPr>
        <w:t xml:space="preserve"> para discutir a situação da Bolsa, em face das últimas baixas das cotações dos títulos. Foi noticiado, que nessa reunião foi deliberado prepararem-se planos de mobilização de toda a potencialidade financeira daquelas instituições, a fim de evitar novos desastres. (...) A Bolsa de Títulos abriu com uma baixa de proporções sem precedentes. (...) </w:t>
      </w:r>
    </w:p>
    <w:p w:rsidR="000C16F7" w:rsidRPr="004E298A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</w:p>
    <w:p w:rsidR="000C16F7" w:rsidRPr="00DA6C50" w:rsidRDefault="000C16F7" w:rsidP="000C16F7">
      <w:pPr>
        <w:spacing w:after="0" w:line="240" w:lineRule="auto"/>
        <w:ind w:left="-851" w:right="-143"/>
        <w:jc w:val="right"/>
        <w:rPr>
          <w:rFonts w:ascii="Arial" w:hAnsi="Arial" w:cs="Arial"/>
          <w:i/>
          <w:sz w:val="18"/>
        </w:rPr>
      </w:pPr>
      <w:proofErr w:type="gramStart"/>
      <w:r w:rsidRPr="00DA6C50">
        <w:rPr>
          <w:rFonts w:ascii="Arial" w:hAnsi="Arial" w:cs="Arial"/>
          <w:i/>
          <w:sz w:val="18"/>
        </w:rPr>
        <w:t>BERLIM, 29 (</w:t>
      </w:r>
      <w:proofErr w:type="spellStart"/>
      <w:r w:rsidRPr="00DA6C50">
        <w:rPr>
          <w:rFonts w:ascii="Arial" w:hAnsi="Arial" w:cs="Arial"/>
          <w:i/>
          <w:sz w:val="18"/>
        </w:rPr>
        <w:t>A.B.</w:t>
      </w:r>
      <w:proofErr w:type="spellEnd"/>
      <w:r w:rsidRPr="00DA6C50">
        <w:rPr>
          <w:rFonts w:ascii="Arial" w:hAnsi="Arial" w:cs="Arial"/>
          <w:i/>
          <w:sz w:val="18"/>
        </w:rPr>
        <w:t>) - A crise verificada nas praças de Nova York e Amsterdam causou nova inquietação na Bolsa de Berlim."</w:t>
      </w:r>
      <w:proofErr w:type="gramEnd"/>
    </w:p>
    <w:p w:rsidR="000C16F7" w:rsidRPr="00DA6C50" w:rsidRDefault="000C16F7" w:rsidP="000C16F7">
      <w:pPr>
        <w:spacing w:after="0" w:line="240" w:lineRule="auto"/>
        <w:ind w:left="-851" w:right="-143"/>
        <w:jc w:val="right"/>
        <w:rPr>
          <w:rFonts w:ascii="Arial" w:hAnsi="Arial" w:cs="Arial"/>
          <w:i/>
          <w:sz w:val="18"/>
        </w:rPr>
      </w:pPr>
      <w:r w:rsidRPr="00DA6C50">
        <w:rPr>
          <w:rFonts w:ascii="Arial" w:hAnsi="Arial" w:cs="Arial"/>
          <w:i/>
          <w:sz w:val="18"/>
        </w:rPr>
        <w:tab/>
      </w:r>
      <w:r w:rsidRPr="00DA6C50">
        <w:rPr>
          <w:rFonts w:ascii="Arial" w:hAnsi="Arial" w:cs="Arial"/>
          <w:i/>
          <w:sz w:val="18"/>
        </w:rPr>
        <w:tab/>
      </w:r>
      <w:r w:rsidRPr="00DA6C50">
        <w:rPr>
          <w:rFonts w:ascii="Arial" w:hAnsi="Arial" w:cs="Arial"/>
          <w:i/>
          <w:sz w:val="18"/>
        </w:rPr>
        <w:tab/>
        <w:t xml:space="preserve">      ("Folha da Manhã". São Paulo, 30 de outubro de 1929)</w:t>
      </w:r>
    </w:p>
    <w:p w:rsidR="000C16F7" w:rsidRPr="004E298A" w:rsidRDefault="00DA6C50" w:rsidP="00DA6C50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>)</w:t>
      </w:r>
      <w:r w:rsidR="000C16F7" w:rsidRPr="004E298A">
        <w:rPr>
          <w:rFonts w:ascii="Arial" w:hAnsi="Arial" w:cs="Arial"/>
          <w:sz w:val="20"/>
        </w:rPr>
        <w:t>Cite dois fatores que contribuíram para a crise de 29 nos EUA.</w:t>
      </w:r>
    </w:p>
    <w:p w:rsidR="000C16F7" w:rsidRPr="00624705" w:rsidRDefault="000C16F7" w:rsidP="00DA6C50">
      <w:pPr>
        <w:pStyle w:val="PargrafodaLista"/>
        <w:numPr>
          <w:ilvl w:val="0"/>
          <w:numId w:val="29"/>
        </w:numPr>
        <w:spacing w:after="0" w:line="240" w:lineRule="auto"/>
        <w:ind w:right="-143"/>
        <w:jc w:val="both"/>
        <w:rPr>
          <w:rFonts w:ascii="Arial" w:hAnsi="Arial" w:cs="Arial"/>
          <w:sz w:val="20"/>
        </w:rPr>
      </w:pPr>
      <w:r w:rsidRPr="00624705">
        <w:rPr>
          <w:rFonts w:ascii="Arial" w:hAnsi="Arial" w:cs="Arial"/>
          <w:sz w:val="20"/>
        </w:rPr>
        <w:t>Explique as razões da internacionalização da crise de 29.</w:t>
      </w:r>
    </w:p>
    <w:p w:rsidR="000C16F7" w:rsidRPr="00E11770" w:rsidRDefault="000C16F7" w:rsidP="00DA6C50">
      <w:pPr>
        <w:pStyle w:val="PargrafodaLista"/>
        <w:numPr>
          <w:ilvl w:val="0"/>
          <w:numId w:val="29"/>
        </w:numPr>
        <w:tabs>
          <w:tab w:val="left" w:pos="3795"/>
        </w:tabs>
        <w:spacing w:after="0" w:line="240" w:lineRule="auto"/>
        <w:ind w:right="-143"/>
        <w:rPr>
          <w:rStyle w:val="txgeral1"/>
          <w:sz w:val="20"/>
          <w:szCs w:val="20"/>
        </w:rPr>
      </w:pPr>
      <w:r w:rsidRPr="00E11770">
        <w:rPr>
          <w:rFonts w:ascii="Arial" w:hAnsi="Arial"/>
          <w:sz w:val="20"/>
          <w:szCs w:val="20"/>
        </w:rPr>
        <w:t>Analise a imagem.</w:t>
      </w:r>
    </w:p>
    <w:p w:rsidR="000C16F7" w:rsidRPr="00E11770" w:rsidRDefault="000C16F7" w:rsidP="000C16F7">
      <w:pPr>
        <w:tabs>
          <w:tab w:val="left" w:pos="3795"/>
        </w:tabs>
        <w:spacing w:after="0" w:line="240" w:lineRule="auto"/>
        <w:ind w:left="-851" w:right="-143"/>
        <w:rPr>
          <w:rStyle w:val="txgeral1"/>
          <w:sz w:val="20"/>
          <w:szCs w:val="20"/>
        </w:rPr>
      </w:pPr>
    </w:p>
    <w:p w:rsidR="000C16F7" w:rsidRPr="00E11770" w:rsidRDefault="000C16F7" w:rsidP="000C16F7">
      <w:pPr>
        <w:tabs>
          <w:tab w:val="left" w:pos="3795"/>
        </w:tabs>
        <w:spacing w:after="0" w:line="240" w:lineRule="auto"/>
        <w:ind w:left="-851" w:right="-143"/>
        <w:jc w:val="center"/>
        <w:rPr>
          <w:rStyle w:val="txgeral1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3362325" cy="2447925"/>
            <wp:effectExtent l="19050" t="0" r="9525" b="0"/>
            <wp:docPr id="41" name="Imagem 41" descr="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F7" w:rsidRPr="00624705" w:rsidRDefault="000C16F7" w:rsidP="000C16F7">
      <w:pPr>
        <w:tabs>
          <w:tab w:val="left" w:pos="3795"/>
        </w:tabs>
        <w:spacing w:after="0" w:line="240" w:lineRule="auto"/>
        <w:ind w:left="-851" w:right="-143"/>
        <w:jc w:val="center"/>
        <w:rPr>
          <w:rStyle w:val="txgeral1"/>
          <w:i/>
        </w:rPr>
      </w:pPr>
      <w:r w:rsidRPr="00624705">
        <w:rPr>
          <w:rFonts w:ascii="Arial" w:hAnsi="Arial" w:cs="Arial"/>
          <w:i/>
          <w:sz w:val="16"/>
          <w:szCs w:val="16"/>
        </w:rPr>
        <w:t>http://www.colband.com.br/ativ/nete/cida/linh/temp/crise29.htm</w:t>
      </w:r>
    </w:p>
    <w:p w:rsidR="000C16F7" w:rsidRPr="00E11770" w:rsidRDefault="000C16F7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  <w:r w:rsidRPr="00E11770">
        <w:rPr>
          <w:rFonts w:ascii="Arial" w:hAnsi="Arial" w:cs="Arial"/>
          <w:bCs/>
          <w:sz w:val="20"/>
          <w:szCs w:val="20"/>
        </w:rPr>
        <w:t xml:space="preserve">A euforia vivida nos EUA pelo </w:t>
      </w:r>
      <w:r w:rsidRPr="00624705">
        <w:rPr>
          <w:rFonts w:ascii="Arial" w:hAnsi="Arial" w:cs="Arial"/>
          <w:bCs/>
          <w:i/>
          <w:sz w:val="20"/>
          <w:szCs w:val="20"/>
        </w:rPr>
        <w:t>"</w:t>
      </w:r>
      <w:proofErr w:type="spellStart"/>
      <w:r>
        <w:fldChar w:fldCharType="begin"/>
      </w:r>
      <w:r>
        <w:instrText>HYPERLINK "http://www.colband.com.br/ativ/nete/cida/linh/temp/glossari.htm" \l "american"</w:instrText>
      </w:r>
      <w:r>
        <w:fldChar w:fldCharType="separate"/>
      </w:r>
      <w:r w:rsidRPr="00624705">
        <w:rPr>
          <w:rStyle w:val="Hyperlink"/>
          <w:rFonts w:ascii="Arial" w:hAnsi="Arial" w:cs="Arial"/>
          <w:i/>
          <w:sz w:val="20"/>
          <w:szCs w:val="20"/>
        </w:rPr>
        <w:t>American</w:t>
      </w:r>
      <w:proofErr w:type="spellEnd"/>
      <w:r w:rsidRPr="00624705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705">
        <w:rPr>
          <w:rStyle w:val="Hyperlink"/>
          <w:rFonts w:ascii="Arial" w:hAnsi="Arial" w:cs="Arial"/>
          <w:i/>
          <w:sz w:val="20"/>
          <w:szCs w:val="20"/>
        </w:rPr>
        <w:t>wayoflife</w:t>
      </w:r>
      <w:proofErr w:type="spellEnd"/>
      <w:r>
        <w:fldChar w:fldCharType="end"/>
      </w:r>
      <w:r w:rsidRPr="00E11770">
        <w:rPr>
          <w:rFonts w:ascii="Arial" w:hAnsi="Arial" w:cs="Arial"/>
          <w:bCs/>
          <w:i/>
          <w:sz w:val="20"/>
          <w:szCs w:val="20"/>
        </w:rPr>
        <w:t>"</w:t>
      </w:r>
      <w:r w:rsidRPr="00E11770">
        <w:rPr>
          <w:rFonts w:ascii="Arial" w:hAnsi="Arial" w:cs="Arial"/>
          <w:bCs/>
          <w:sz w:val="20"/>
          <w:szCs w:val="20"/>
        </w:rPr>
        <w:t xml:space="preserve"> inspirava grande prosperidade. Os capitais americanos investidos em todo o mundo davam altos lucros. O consumo era gigantesco. </w:t>
      </w:r>
    </w:p>
    <w:p w:rsidR="000C16F7" w:rsidRDefault="000C16F7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  <w:r w:rsidRPr="00E11770">
        <w:rPr>
          <w:rStyle w:val="txgeral1"/>
          <w:sz w:val="20"/>
          <w:szCs w:val="20"/>
        </w:rPr>
        <w:t>Avalie a contradição existente entre essa filosofia e o que está sendo mostrado na imagem anterior.</w:t>
      </w:r>
    </w:p>
    <w:p w:rsidR="00DA6C50" w:rsidRDefault="00DA6C50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</w:p>
    <w:p w:rsidR="00DA6C50" w:rsidRDefault="00DA6C50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</w:p>
    <w:p w:rsidR="00DA6C50" w:rsidRDefault="00DA6C50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</w:p>
    <w:p w:rsidR="00DA6C50" w:rsidRDefault="00DA6C50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</w:p>
    <w:p w:rsidR="00DA6C50" w:rsidRDefault="00DA6C50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</w:p>
    <w:p w:rsidR="00DA6C50" w:rsidRDefault="00DA6C50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</w:p>
    <w:p w:rsidR="00DA6C50" w:rsidRDefault="00DA6C50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</w:p>
    <w:p w:rsidR="00DA6C50" w:rsidRDefault="00DA6C50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</w:p>
    <w:p w:rsidR="00DA6C50" w:rsidRDefault="00DA6C50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</w:p>
    <w:p w:rsidR="00DA6C50" w:rsidRDefault="00DA6C50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</w:p>
    <w:p w:rsidR="00DA6C50" w:rsidRDefault="00DA6C50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</w:p>
    <w:p w:rsidR="00DA6C50" w:rsidRDefault="00DA6C50" w:rsidP="000C16F7">
      <w:pPr>
        <w:tabs>
          <w:tab w:val="left" w:pos="3795"/>
        </w:tabs>
        <w:spacing w:after="0" w:line="240" w:lineRule="auto"/>
        <w:ind w:left="-851" w:right="-143"/>
        <w:jc w:val="both"/>
        <w:rPr>
          <w:rStyle w:val="txgeral1"/>
          <w:sz w:val="20"/>
          <w:szCs w:val="20"/>
        </w:rPr>
      </w:pPr>
    </w:p>
    <w:p w:rsidR="000C16F7" w:rsidRPr="00C6504D" w:rsidRDefault="000C16F7" w:rsidP="00DA6C50">
      <w:pPr>
        <w:pStyle w:val="PargrafodaLista"/>
        <w:numPr>
          <w:ilvl w:val="0"/>
          <w:numId w:val="29"/>
        </w:num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C6504D">
        <w:rPr>
          <w:rFonts w:ascii="Arial" w:hAnsi="Arial" w:cs="Arial"/>
          <w:sz w:val="20"/>
          <w:szCs w:val="20"/>
        </w:rPr>
        <w:lastRenderedPageBreak/>
        <w:t>Veja a charge a seguir.</w:t>
      </w:r>
    </w:p>
    <w:p w:rsidR="000C16F7" w:rsidRPr="00C6504D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99695</wp:posOffset>
            </wp:positionV>
            <wp:extent cx="3771900" cy="2628900"/>
            <wp:effectExtent l="19050" t="0" r="0" b="0"/>
            <wp:wrapNone/>
            <wp:docPr id="12" name="Imagem 11" descr="crise+de+29+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ise+de+29+II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6F7" w:rsidRPr="00C6504D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C6504D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C6504D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C6504D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C6504D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C6504D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Default="00DA6C50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Default="00DA6C50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Default="00DA6C50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Default="00DA6C50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Default="00DA6C50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Default="00DA6C50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Default="00DA6C50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Default="00DA6C50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Default="00DA6C50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Pr="00C6504D" w:rsidRDefault="00DA6C50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C6504D" w:rsidRDefault="000C16F7" w:rsidP="000C16F7">
      <w:pPr>
        <w:spacing w:after="0" w:line="240" w:lineRule="auto"/>
        <w:ind w:left="-851" w:right="-143"/>
        <w:rPr>
          <w:rFonts w:ascii="Arial" w:hAnsi="Arial" w:cs="Arial"/>
          <w:b/>
          <w:sz w:val="20"/>
          <w:szCs w:val="20"/>
        </w:rPr>
      </w:pPr>
    </w:p>
    <w:p w:rsidR="000C16F7" w:rsidRDefault="000C16F7" w:rsidP="000C16F7">
      <w:pPr>
        <w:spacing w:after="0" w:line="240" w:lineRule="auto"/>
        <w:ind w:left="-851" w:right="-143"/>
        <w:rPr>
          <w:rFonts w:ascii="Arial" w:hAnsi="Arial" w:cs="Arial"/>
          <w:i/>
          <w:sz w:val="20"/>
          <w:szCs w:val="20"/>
        </w:rPr>
      </w:pPr>
    </w:p>
    <w:p w:rsidR="000C16F7" w:rsidRPr="00624705" w:rsidRDefault="000C16F7" w:rsidP="000C16F7">
      <w:pPr>
        <w:spacing w:after="0" w:line="240" w:lineRule="auto"/>
        <w:ind w:left="-851" w:right="-143"/>
        <w:rPr>
          <w:rFonts w:ascii="Arial" w:hAnsi="Arial" w:cs="Arial"/>
          <w:sz w:val="16"/>
          <w:szCs w:val="16"/>
        </w:rPr>
      </w:pPr>
      <w:r w:rsidRPr="00624705">
        <w:rPr>
          <w:rFonts w:ascii="Arial" w:hAnsi="Arial" w:cs="Arial"/>
          <w:b/>
          <w:sz w:val="16"/>
          <w:szCs w:val="16"/>
        </w:rPr>
        <w:t>Fonte:</w:t>
      </w:r>
      <w:r w:rsidRPr="00624705">
        <w:rPr>
          <w:rFonts w:ascii="Arial" w:hAnsi="Arial" w:cs="Arial"/>
          <w:sz w:val="16"/>
          <w:szCs w:val="16"/>
        </w:rPr>
        <w:t xml:space="preserve"> AQUINO, </w:t>
      </w:r>
      <w:proofErr w:type="spellStart"/>
      <w:r w:rsidRPr="00624705">
        <w:rPr>
          <w:rFonts w:ascii="Arial" w:hAnsi="Arial" w:cs="Arial"/>
          <w:sz w:val="16"/>
          <w:szCs w:val="16"/>
        </w:rPr>
        <w:t>Rubim</w:t>
      </w:r>
      <w:proofErr w:type="spellEnd"/>
      <w:r w:rsidRPr="00624705">
        <w:rPr>
          <w:rFonts w:ascii="Arial" w:hAnsi="Arial" w:cs="Arial"/>
          <w:sz w:val="16"/>
          <w:szCs w:val="16"/>
        </w:rPr>
        <w:t xml:space="preserve">, LISBOA, Ronaldo e PEREIRA NETO, André. "Fazendo a História". Rio de Janeiro: Ao Livro Técnico, 1986. </w:t>
      </w:r>
      <w:proofErr w:type="gramStart"/>
      <w:r w:rsidRPr="00624705">
        <w:rPr>
          <w:rFonts w:ascii="Arial" w:hAnsi="Arial" w:cs="Arial"/>
          <w:sz w:val="16"/>
          <w:szCs w:val="16"/>
        </w:rPr>
        <w:t>p.</w:t>
      </w:r>
      <w:proofErr w:type="gramEnd"/>
      <w:r w:rsidRPr="00624705">
        <w:rPr>
          <w:rFonts w:ascii="Arial" w:hAnsi="Arial" w:cs="Arial"/>
          <w:sz w:val="16"/>
          <w:szCs w:val="16"/>
        </w:rPr>
        <w:t xml:space="preserve"> 134.</w:t>
      </w:r>
    </w:p>
    <w:p w:rsidR="000C16F7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C6504D">
        <w:rPr>
          <w:rFonts w:ascii="Arial" w:hAnsi="Arial" w:cs="Arial"/>
          <w:b/>
          <w:sz w:val="20"/>
          <w:szCs w:val="20"/>
        </w:rPr>
        <w:t xml:space="preserve">EXPLIQUE </w:t>
      </w:r>
      <w:r w:rsidRPr="00C6504D">
        <w:rPr>
          <w:rFonts w:ascii="Arial" w:hAnsi="Arial" w:cs="Arial"/>
          <w:sz w:val="20"/>
          <w:szCs w:val="20"/>
        </w:rPr>
        <w:t>um desdobramento do momento histórico apresentado na charge.</w:t>
      </w:r>
    </w:p>
    <w:p w:rsidR="00DA6C50" w:rsidRDefault="00DA6C50" w:rsidP="00DA6C50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0C16F7" w:rsidRPr="00624705" w:rsidRDefault="00DA6C50" w:rsidP="00DA6C50">
      <w:pPr>
        <w:pStyle w:val="PargrafodaLista"/>
        <w:spacing w:after="0" w:line="240" w:lineRule="auto"/>
        <w:ind w:left="-851" w:right="-143"/>
        <w:jc w:val="both"/>
        <w:rPr>
          <w:rStyle w:val="postbody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</w:t>
      </w:r>
      <w:r w:rsidR="000C16F7" w:rsidRPr="00624705">
        <w:rPr>
          <w:rFonts w:ascii="Arial" w:hAnsi="Arial" w:cs="Arial"/>
          <w:sz w:val="20"/>
          <w:szCs w:val="20"/>
        </w:rPr>
        <w:t>Analise a imagem.</w:t>
      </w:r>
    </w:p>
    <w:p w:rsidR="000C16F7" w:rsidRPr="00DB3206" w:rsidRDefault="000C16F7" w:rsidP="000C16F7">
      <w:pPr>
        <w:spacing w:after="0" w:line="240" w:lineRule="auto"/>
        <w:ind w:left="-851" w:right="-143"/>
        <w:jc w:val="center"/>
        <w:outlineLvl w:val="3"/>
        <w:rPr>
          <w:rFonts w:ascii="Arial" w:hAnsi="Arial" w:cs="Arial"/>
          <w:b/>
          <w:sz w:val="20"/>
          <w:szCs w:val="20"/>
        </w:rPr>
      </w:pPr>
      <w:proofErr w:type="gramStart"/>
      <w:r w:rsidRPr="00DB3206">
        <w:rPr>
          <w:rStyle w:val="postbody1"/>
          <w:rFonts w:ascii="Arial" w:hAnsi="Arial" w:cs="Arial"/>
          <w:b/>
          <w:bCs/>
          <w:sz w:val="20"/>
          <w:szCs w:val="20"/>
        </w:rPr>
        <w:t>O Kaiser</w:t>
      </w:r>
      <w:proofErr w:type="gramEnd"/>
      <w:r w:rsidRPr="00DB3206">
        <w:rPr>
          <w:rStyle w:val="postbody1"/>
          <w:rFonts w:ascii="Arial" w:hAnsi="Arial" w:cs="Arial"/>
          <w:b/>
          <w:bCs/>
          <w:sz w:val="20"/>
          <w:szCs w:val="20"/>
        </w:rPr>
        <w:t>, propaganda militar humorística francesa.</w:t>
      </w:r>
    </w:p>
    <w:p w:rsidR="000C16F7" w:rsidRPr="00DB3206" w:rsidRDefault="000C16F7" w:rsidP="000C16F7">
      <w:pPr>
        <w:spacing w:after="0" w:line="240" w:lineRule="auto"/>
        <w:ind w:left="-851" w:right="-143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1552575" cy="2371725"/>
            <wp:effectExtent l="19050" t="0" r="9525" b="0"/>
            <wp:docPr id="13" name="Imagem 1" descr="180px-Guerre_14-18-Humour-L%27ingordo%2C_trop_dur-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px-Guerre_14-18-Humour-L%27ingordo%2C_trop_dur-19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F7" w:rsidRPr="00DB3206" w:rsidRDefault="000C16F7" w:rsidP="000C16F7">
      <w:pPr>
        <w:spacing w:after="0" w:line="240" w:lineRule="auto"/>
        <w:ind w:left="-851" w:right="-143"/>
        <w:jc w:val="right"/>
        <w:outlineLvl w:val="3"/>
        <w:rPr>
          <w:rFonts w:ascii="Arial" w:hAnsi="Arial" w:cs="Arial"/>
          <w:sz w:val="18"/>
          <w:szCs w:val="18"/>
        </w:rPr>
      </w:pPr>
      <w:proofErr w:type="gramStart"/>
      <w:r w:rsidRPr="00DB3206">
        <w:rPr>
          <w:rFonts w:ascii="Arial" w:hAnsi="Arial" w:cs="Arial"/>
          <w:b/>
          <w:sz w:val="18"/>
          <w:szCs w:val="18"/>
        </w:rPr>
        <w:t>Fonte:</w:t>
      </w:r>
      <w:proofErr w:type="gramEnd"/>
      <w:r w:rsidRPr="00DB3206">
        <w:rPr>
          <w:rFonts w:ascii="Arial" w:hAnsi="Arial" w:cs="Arial"/>
          <w:sz w:val="18"/>
          <w:szCs w:val="18"/>
        </w:rPr>
        <w:t>http://forum.trasosmontes.com/viewtopic.php?p=6031&amp;</w:t>
      </w:r>
      <w:proofErr w:type="gramStart"/>
      <w:r w:rsidRPr="00DB3206">
        <w:rPr>
          <w:rFonts w:ascii="Arial" w:hAnsi="Arial" w:cs="Arial"/>
          <w:sz w:val="18"/>
          <w:szCs w:val="18"/>
        </w:rPr>
        <w:t>sid</w:t>
      </w:r>
      <w:proofErr w:type="gramEnd"/>
      <w:r w:rsidRPr="00DB3206">
        <w:rPr>
          <w:rFonts w:ascii="Arial" w:hAnsi="Arial" w:cs="Arial"/>
          <w:sz w:val="18"/>
          <w:szCs w:val="18"/>
        </w:rPr>
        <w:t>=04aaaf96fd7ebbace67cf33689be1e60</w:t>
      </w:r>
    </w:p>
    <w:p w:rsidR="000C16F7" w:rsidRPr="00DB3206" w:rsidRDefault="000C16F7" w:rsidP="000C16F7">
      <w:pPr>
        <w:spacing w:after="0" w:line="240" w:lineRule="auto"/>
        <w:ind w:left="-851" w:right="-143"/>
        <w:outlineLvl w:val="3"/>
        <w:rPr>
          <w:rFonts w:ascii="Arial" w:hAnsi="Arial" w:cs="Arial"/>
          <w:sz w:val="20"/>
          <w:szCs w:val="20"/>
        </w:rPr>
      </w:pPr>
    </w:p>
    <w:p w:rsidR="000C16F7" w:rsidRPr="00DB3206" w:rsidRDefault="000C16F7" w:rsidP="000C16F7">
      <w:pPr>
        <w:spacing w:after="0" w:line="240" w:lineRule="auto"/>
        <w:ind w:left="-851" w:right="-143"/>
        <w:jc w:val="both"/>
        <w:outlineLvl w:val="3"/>
        <w:rPr>
          <w:rStyle w:val="postbody1"/>
          <w:rFonts w:ascii="Arial" w:hAnsi="Arial" w:cs="Arial"/>
          <w:sz w:val="20"/>
          <w:szCs w:val="20"/>
        </w:rPr>
      </w:pPr>
      <w:r w:rsidRPr="00DB3206">
        <w:rPr>
          <w:rFonts w:ascii="Arial" w:hAnsi="Arial" w:cs="Arial"/>
          <w:sz w:val="20"/>
          <w:szCs w:val="20"/>
        </w:rPr>
        <w:t xml:space="preserve">O militarismo esteve muito presente no momento que antecedeu a Primeira Guerra Mundial. </w:t>
      </w:r>
      <w:r w:rsidRPr="00DB3206">
        <w:rPr>
          <w:rStyle w:val="postbody1"/>
          <w:rFonts w:ascii="Arial" w:hAnsi="Arial" w:cs="Arial"/>
          <w:sz w:val="20"/>
          <w:szCs w:val="20"/>
        </w:rPr>
        <w:t xml:space="preserve">O presidente dos EUA, </w:t>
      </w:r>
      <w:proofErr w:type="spellStart"/>
      <w:r w:rsidRPr="00DB3206">
        <w:rPr>
          <w:rStyle w:val="postbody1"/>
          <w:rFonts w:ascii="Arial" w:hAnsi="Arial" w:cs="Arial"/>
          <w:sz w:val="20"/>
          <w:szCs w:val="20"/>
        </w:rPr>
        <w:t>Woodrow</w:t>
      </w:r>
      <w:proofErr w:type="spellEnd"/>
      <w:r w:rsidRPr="00DB3206">
        <w:rPr>
          <w:rStyle w:val="postbody1"/>
          <w:rFonts w:ascii="Arial" w:hAnsi="Arial" w:cs="Arial"/>
          <w:sz w:val="20"/>
          <w:szCs w:val="20"/>
        </w:rPr>
        <w:t xml:space="preserve"> Wilson e outros observadores americanos culpam a guerra pelo militarismo. A tese é que a aristocracia e a elite militar tinham um controle grande demais sobre a Alemanha, Itália e o Império Austro-Húngaro, e que a guerra seria a </w:t>
      </w:r>
      <w:proofErr w:type="spellStart"/>
      <w:r w:rsidRPr="00DB3206">
        <w:rPr>
          <w:rStyle w:val="postbody1"/>
          <w:rFonts w:ascii="Arial" w:hAnsi="Arial" w:cs="Arial"/>
          <w:sz w:val="20"/>
          <w:szCs w:val="20"/>
        </w:rPr>
        <w:t>consequência</w:t>
      </w:r>
      <w:proofErr w:type="spellEnd"/>
      <w:r w:rsidRPr="00DB3206">
        <w:rPr>
          <w:rStyle w:val="postbody1"/>
          <w:rFonts w:ascii="Arial" w:hAnsi="Arial" w:cs="Arial"/>
          <w:sz w:val="20"/>
          <w:szCs w:val="20"/>
        </w:rPr>
        <w:t xml:space="preserve"> de seus desejos pelo poder militar e o desprezo pela democracia. Antes de 1914, muitos países já estavam de prontidão para o início da guerra.</w:t>
      </w:r>
    </w:p>
    <w:p w:rsidR="000C16F7" w:rsidRPr="00DB3206" w:rsidRDefault="000C16F7" w:rsidP="000C16F7">
      <w:pPr>
        <w:spacing w:after="0" w:line="240" w:lineRule="auto"/>
        <w:ind w:left="-851" w:right="-143"/>
        <w:outlineLvl w:val="3"/>
        <w:rPr>
          <w:rStyle w:val="postbody1"/>
          <w:rFonts w:ascii="Arial" w:hAnsi="Arial" w:cs="Arial"/>
          <w:sz w:val="20"/>
          <w:szCs w:val="20"/>
        </w:rPr>
      </w:pPr>
    </w:p>
    <w:p w:rsidR="000C16F7" w:rsidRDefault="000C16F7" w:rsidP="000C16F7">
      <w:pPr>
        <w:spacing w:after="0" w:line="240" w:lineRule="auto"/>
        <w:ind w:left="-851" w:right="-143"/>
        <w:jc w:val="both"/>
        <w:outlineLvl w:val="3"/>
        <w:rPr>
          <w:rStyle w:val="postbody1"/>
          <w:rFonts w:ascii="Arial" w:hAnsi="Arial" w:cs="Arial"/>
          <w:sz w:val="20"/>
          <w:szCs w:val="20"/>
        </w:rPr>
      </w:pPr>
      <w:r w:rsidRPr="00DB3206">
        <w:rPr>
          <w:rStyle w:val="postbody1"/>
          <w:rFonts w:ascii="Arial" w:hAnsi="Arial" w:cs="Arial"/>
          <w:sz w:val="20"/>
          <w:szCs w:val="20"/>
        </w:rPr>
        <w:t xml:space="preserve">A partir desse contexto, </w:t>
      </w:r>
      <w:r w:rsidRPr="00DB3206">
        <w:rPr>
          <w:rStyle w:val="postbody1"/>
          <w:rFonts w:ascii="Arial" w:hAnsi="Arial" w:cs="Arial"/>
          <w:b/>
          <w:sz w:val="20"/>
          <w:szCs w:val="20"/>
        </w:rPr>
        <w:t>EXPLIQUE</w:t>
      </w:r>
      <w:r w:rsidRPr="00DB3206">
        <w:rPr>
          <w:rStyle w:val="postbody1"/>
          <w:rFonts w:ascii="Arial" w:hAnsi="Arial" w:cs="Arial"/>
          <w:sz w:val="20"/>
          <w:szCs w:val="20"/>
        </w:rPr>
        <w:t xml:space="preserve"> o significado da expressão Paz Armada.</w:t>
      </w:r>
    </w:p>
    <w:p w:rsidR="00DA6C50" w:rsidRDefault="00DA6C50" w:rsidP="00DA6C50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624705" w:rsidRDefault="000C16F7" w:rsidP="00DA6C50">
      <w:pPr>
        <w:pStyle w:val="PargrafodaLista"/>
        <w:numPr>
          <w:ilvl w:val="0"/>
          <w:numId w:val="30"/>
        </w:num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 w:rsidRPr="00624705">
        <w:rPr>
          <w:rFonts w:ascii="Arial" w:hAnsi="Arial" w:cs="Arial"/>
          <w:sz w:val="20"/>
          <w:szCs w:val="20"/>
        </w:rPr>
        <w:t>Observe a imagem.</w:t>
      </w:r>
    </w:p>
    <w:p w:rsidR="000C16F7" w:rsidRDefault="000C16F7" w:rsidP="000C16F7">
      <w:pPr>
        <w:spacing w:after="0" w:line="240" w:lineRule="auto"/>
        <w:ind w:left="-851" w:right="-1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105150" cy="2095500"/>
            <wp:effectExtent l="19050" t="0" r="0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F7" w:rsidRPr="002F6D2D" w:rsidRDefault="000C16F7" w:rsidP="000C16F7">
      <w:pPr>
        <w:spacing w:after="0" w:line="240" w:lineRule="auto"/>
        <w:ind w:left="-851" w:right="-143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>"A mesma velha trincheira, a mesma paisagem,</w:t>
      </w:r>
    </w:p>
    <w:p w:rsidR="000C16F7" w:rsidRPr="002F6D2D" w:rsidRDefault="000C16F7" w:rsidP="000C16F7">
      <w:pPr>
        <w:spacing w:after="0" w:line="240" w:lineRule="auto"/>
        <w:ind w:left="-851" w:right="-143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>Os mesmos ratos, crescendo como mato,</w:t>
      </w:r>
    </w:p>
    <w:p w:rsidR="000C16F7" w:rsidRPr="002F6D2D" w:rsidRDefault="000C16F7" w:rsidP="000C16F7">
      <w:pPr>
        <w:spacing w:after="0" w:line="240" w:lineRule="auto"/>
        <w:ind w:left="-851" w:right="-143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 xml:space="preserve">Os mesmos abrigos, nada de novo, </w:t>
      </w:r>
    </w:p>
    <w:p w:rsidR="000C16F7" w:rsidRPr="002F6D2D" w:rsidRDefault="000C16F7" w:rsidP="000C16F7">
      <w:pPr>
        <w:spacing w:after="0" w:line="240" w:lineRule="auto"/>
        <w:ind w:left="-851" w:right="-143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>Os mesmos e velhos cheiros, tudo na mesma,</w:t>
      </w:r>
    </w:p>
    <w:p w:rsidR="000C16F7" w:rsidRPr="002F6D2D" w:rsidRDefault="000C16F7" w:rsidP="000C16F7">
      <w:pPr>
        <w:spacing w:after="0" w:line="240" w:lineRule="auto"/>
        <w:ind w:left="-851" w:right="-143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>Os mesmos cadáveres no front,</w:t>
      </w:r>
    </w:p>
    <w:p w:rsidR="000C16F7" w:rsidRPr="002F6D2D" w:rsidRDefault="000C16F7" w:rsidP="000C16F7">
      <w:pPr>
        <w:spacing w:after="0" w:line="240" w:lineRule="auto"/>
        <w:ind w:left="-851" w:right="-143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 xml:space="preserve">A mesma metralha, das duas </w:t>
      </w:r>
      <w:proofErr w:type="gramStart"/>
      <w:r w:rsidRPr="002F6D2D">
        <w:rPr>
          <w:rFonts w:ascii="Arial" w:hAnsi="Arial" w:cs="Arial"/>
          <w:i/>
          <w:sz w:val="20"/>
          <w:szCs w:val="20"/>
        </w:rPr>
        <w:t>às</w:t>
      </w:r>
      <w:proofErr w:type="gramEnd"/>
      <w:r w:rsidRPr="002F6D2D">
        <w:rPr>
          <w:rFonts w:ascii="Arial" w:hAnsi="Arial" w:cs="Arial"/>
          <w:i/>
          <w:sz w:val="20"/>
          <w:szCs w:val="20"/>
        </w:rPr>
        <w:t xml:space="preserve"> quatro,</w:t>
      </w:r>
    </w:p>
    <w:p w:rsidR="000C16F7" w:rsidRPr="002F6D2D" w:rsidRDefault="000C16F7" w:rsidP="000C16F7">
      <w:pPr>
        <w:spacing w:after="0" w:line="240" w:lineRule="auto"/>
        <w:ind w:left="-851" w:right="-143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>Como sempre cavando, como sempre caçando,</w:t>
      </w:r>
    </w:p>
    <w:p w:rsidR="000C16F7" w:rsidRPr="002F6D2D" w:rsidRDefault="000C16F7" w:rsidP="000C16F7">
      <w:pPr>
        <w:spacing w:after="0" w:line="240" w:lineRule="auto"/>
        <w:ind w:left="-851" w:right="-143"/>
        <w:rPr>
          <w:rFonts w:ascii="Arial" w:hAnsi="Arial" w:cs="Arial"/>
          <w:i/>
          <w:sz w:val="20"/>
          <w:szCs w:val="20"/>
        </w:rPr>
      </w:pPr>
      <w:proofErr w:type="gramStart"/>
      <w:r w:rsidRPr="002F6D2D">
        <w:rPr>
          <w:rFonts w:ascii="Arial" w:hAnsi="Arial" w:cs="Arial"/>
          <w:i/>
          <w:sz w:val="20"/>
          <w:szCs w:val="20"/>
        </w:rPr>
        <w:t>A mesma velha guerra dos diabos."</w:t>
      </w:r>
      <w:proofErr w:type="gramEnd"/>
    </w:p>
    <w:p w:rsidR="000C16F7" w:rsidRPr="002F6D2D" w:rsidRDefault="000C16F7" w:rsidP="000C16F7">
      <w:pPr>
        <w:spacing w:after="0" w:line="240" w:lineRule="auto"/>
        <w:ind w:left="-851" w:right="-143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ab/>
        <w:t>(soldado inglês)</w:t>
      </w:r>
    </w:p>
    <w:p w:rsidR="000C16F7" w:rsidRPr="002F6D2D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i/>
          <w:sz w:val="20"/>
          <w:szCs w:val="20"/>
        </w:rPr>
      </w:pPr>
    </w:p>
    <w:p w:rsidR="000C16F7" w:rsidRPr="002F6D2D" w:rsidRDefault="000C16F7" w:rsidP="000C16F7">
      <w:pPr>
        <w:spacing w:after="0" w:line="240" w:lineRule="auto"/>
        <w:ind w:left="-851" w:right="-143"/>
        <w:jc w:val="both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>"Estamos tão exaustos que dormimos, mesmo sob intenso barulho. A melhor coisa que poderia acontecer seria os ingleses avançarem e nos fazerem prisioneiros. Ninguém se importa conosco. Não seremos substituídos. Os aviões lançam projéteis sobre nós. Ninguém mais consegue pensar. As rações estão esgotadas - pão, conservas, biscoitos, tudo terminou! Não há uma única gota de água. É o próprio inferno."</w:t>
      </w:r>
    </w:p>
    <w:p w:rsidR="000C16F7" w:rsidRPr="002F6D2D" w:rsidRDefault="000C16F7" w:rsidP="000C16F7">
      <w:pPr>
        <w:spacing w:after="0" w:line="240" w:lineRule="auto"/>
        <w:ind w:left="-851" w:right="-143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ab/>
        <w:t xml:space="preserve">(soldado alemão) </w:t>
      </w:r>
    </w:p>
    <w:p w:rsidR="000C16F7" w:rsidRPr="002F6D2D" w:rsidRDefault="000C16F7" w:rsidP="000C16F7">
      <w:pPr>
        <w:spacing w:after="0" w:line="240" w:lineRule="auto"/>
        <w:ind w:left="-851" w:right="-143"/>
        <w:jc w:val="right"/>
        <w:rPr>
          <w:rFonts w:ascii="Arial" w:hAnsi="Arial" w:cs="Arial"/>
          <w:sz w:val="16"/>
          <w:szCs w:val="16"/>
        </w:rPr>
      </w:pPr>
    </w:p>
    <w:p w:rsidR="000C16F7" w:rsidRPr="002F6D2D" w:rsidRDefault="000C16F7" w:rsidP="000C16F7">
      <w:pPr>
        <w:spacing w:after="0" w:line="240" w:lineRule="auto"/>
        <w:ind w:left="-851" w:right="-143"/>
        <w:jc w:val="right"/>
        <w:rPr>
          <w:rFonts w:ascii="Arial" w:hAnsi="Arial" w:cs="Arial"/>
          <w:sz w:val="16"/>
          <w:szCs w:val="16"/>
        </w:rPr>
      </w:pPr>
      <w:r w:rsidRPr="002F6D2D">
        <w:rPr>
          <w:rFonts w:ascii="Arial" w:hAnsi="Arial" w:cs="Arial"/>
          <w:sz w:val="16"/>
          <w:szCs w:val="16"/>
        </w:rPr>
        <w:t xml:space="preserve">(Fonte: Marques, Adhemar Martins </w:t>
      </w:r>
      <w:proofErr w:type="spellStart"/>
      <w:r w:rsidRPr="002F6D2D">
        <w:rPr>
          <w:rFonts w:ascii="Arial" w:hAnsi="Arial" w:cs="Arial"/>
          <w:sz w:val="16"/>
          <w:szCs w:val="16"/>
        </w:rPr>
        <w:t>etat</w:t>
      </w:r>
      <w:proofErr w:type="spellEnd"/>
      <w:r w:rsidRPr="002F6D2D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2F6D2D">
        <w:rPr>
          <w:rFonts w:ascii="Arial" w:hAnsi="Arial" w:cs="Arial"/>
          <w:sz w:val="16"/>
          <w:szCs w:val="16"/>
        </w:rPr>
        <w:t>orgs</w:t>
      </w:r>
      <w:proofErr w:type="spellEnd"/>
      <w:r w:rsidRPr="002F6D2D">
        <w:rPr>
          <w:rFonts w:ascii="Arial" w:hAnsi="Arial" w:cs="Arial"/>
          <w:sz w:val="16"/>
          <w:szCs w:val="16"/>
        </w:rPr>
        <w:t>.). História Contemporânea através de textos. São Paulo, Contexto, 2000, pp. 118 e 120.)</w:t>
      </w:r>
    </w:p>
    <w:p w:rsidR="000C16F7" w:rsidRPr="002F6D2D" w:rsidRDefault="000C16F7" w:rsidP="000C16F7">
      <w:p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Os fragmentos apresentam o depoimento de dois soldados, um inglês e o outro alemão, durante a Primeira Guerra Mundial (1914-1918).</w:t>
      </w:r>
    </w:p>
    <w:p w:rsidR="000C16F7" w:rsidRPr="002F6D2D" w:rsidRDefault="000C16F7" w:rsidP="00DA6C50">
      <w:pPr>
        <w:pStyle w:val="PargrafodaLista"/>
        <w:numPr>
          <w:ilvl w:val="0"/>
          <w:numId w:val="31"/>
        </w:num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Identifique duas características que estejam presentes em ambos os textos e expressem os sentimentos dos combatentes nessa fase da Primeira Guerra.</w:t>
      </w:r>
    </w:p>
    <w:p w:rsidR="000C16F7" w:rsidRPr="002F6D2D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624705" w:rsidRDefault="00DA6C50" w:rsidP="00DA6C50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19-</w:t>
      </w:r>
      <w:r w:rsidR="000C16F7" w:rsidRPr="00624705">
        <w:rPr>
          <w:rFonts w:ascii="Arial" w:hAnsi="Arial" w:cs="Arial"/>
          <w:sz w:val="20"/>
          <w:szCs w:val="20"/>
        </w:rPr>
        <w:t>Cite duas conseqüências geopolíticas da Primeira Guerra para a Europa entre 1918 e 1939.</w:t>
      </w:r>
    </w:p>
    <w:p w:rsidR="00DA6C50" w:rsidRDefault="00DA6C50" w:rsidP="00DA6C50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2F6D2D" w:rsidRDefault="000C16F7" w:rsidP="00DA6C50">
      <w:pPr>
        <w:pStyle w:val="PargrafodaLista"/>
        <w:numPr>
          <w:ilvl w:val="0"/>
          <w:numId w:val="32"/>
        </w:num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"O TRATADO DE PAZ </w:t>
      </w:r>
      <w:r w:rsidRPr="002F6D2D">
        <w:rPr>
          <w:rFonts w:ascii="Arial" w:hAnsi="Arial" w:cs="Arial"/>
          <w:sz w:val="20"/>
          <w:szCs w:val="20"/>
        </w:rPr>
        <w:t>DE VERSALHES (28 DE JUNHO DE 1919)</w:t>
      </w:r>
    </w:p>
    <w:p w:rsidR="000C16F7" w:rsidRPr="002F6D2D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2F6D2D" w:rsidRDefault="000C16F7" w:rsidP="000C16F7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 xml:space="preserve">Art. 45 - Em compensação da destruição das minas de carvão no norte da França... (a Alemanha) cede à França a propriedade inteira e absoluta das minas de carvão situadas na bacia do </w:t>
      </w:r>
      <w:proofErr w:type="spellStart"/>
      <w:r w:rsidRPr="002F6D2D">
        <w:rPr>
          <w:rFonts w:ascii="Arial" w:hAnsi="Arial" w:cs="Arial"/>
          <w:i/>
          <w:sz w:val="20"/>
          <w:szCs w:val="20"/>
        </w:rPr>
        <w:t>Sarre</w:t>
      </w:r>
      <w:proofErr w:type="spellEnd"/>
      <w:r w:rsidRPr="002F6D2D">
        <w:rPr>
          <w:rFonts w:ascii="Arial" w:hAnsi="Arial" w:cs="Arial"/>
          <w:i/>
          <w:sz w:val="20"/>
          <w:szCs w:val="20"/>
        </w:rPr>
        <w:t>... Art. 51 - Os territórios cedidos à Alemanha em virtude dos preliminares de paz assinados em Versalhes a 26 de fevereiro de 1871 e do Tratado de Frankfurt de 10 de maio de 1871 (</w:t>
      </w:r>
      <w:proofErr w:type="spellStart"/>
      <w:r w:rsidRPr="002F6D2D">
        <w:rPr>
          <w:rFonts w:ascii="Arial" w:hAnsi="Arial" w:cs="Arial"/>
          <w:i/>
          <w:sz w:val="20"/>
          <w:szCs w:val="20"/>
        </w:rPr>
        <w:t>Alsácia</w:t>
      </w:r>
      <w:proofErr w:type="spellEnd"/>
      <w:r w:rsidRPr="002F6D2D">
        <w:rPr>
          <w:rFonts w:ascii="Arial" w:hAnsi="Arial" w:cs="Arial"/>
          <w:i/>
          <w:sz w:val="20"/>
          <w:szCs w:val="20"/>
        </w:rPr>
        <w:t xml:space="preserve"> e Lorena) são reintegrados na soberania francesa a datar do armistício de 11 de novembro de 1918... Art. 80 - A Alemanha reconhece e respeitará estritamente a independência da Áustria... Art. 81 - A Alemanha reconhece a completa independência da Polônia... Art. 119 - A Alemanha renuncia, a favor das Principais Potências aliadas e associadas (Estados Unidos, Império Britânico, França, Itália e Japão), a todos os seus direitos e </w:t>
      </w:r>
      <w:proofErr w:type="spellStart"/>
      <w:proofErr w:type="gramStart"/>
      <w:r w:rsidRPr="002F6D2D">
        <w:rPr>
          <w:rFonts w:ascii="Arial" w:hAnsi="Arial" w:cs="Arial"/>
          <w:i/>
          <w:sz w:val="20"/>
          <w:szCs w:val="20"/>
        </w:rPr>
        <w:t>títuIos</w:t>
      </w:r>
      <w:proofErr w:type="spellEnd"/>
      <w:proofErr w:type="gramEnd"/>
      <w:r w:rsidRPr="002F6D2D">
        <w:rPr>
          <w:rFonts w:ascii="Arial" w:hAnsi="Arial" w:cs="Arial"/>
          <w:i/>
          <w:sz w:val="20"/>
          <w:szCs w:val="20"/>
        </w:rPr>
        <w:t xml:space="preserve"> sobre as suas possessões de além-mar..."</w:t>
      </w:r>
    </w:p>
    <w:p w:rsidR="000C16F7" w:rsidRPr="002F6D2D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16"/>
          <w:szCs w:val="16"/>
        </w:rPr>
      </w:pPr>
      <w:r w:rsidRPr="002F6D2D">
        <w:rPr>
          <w:rFonts w:ascii="Arial" w:hAnsi="Arial" w:cs="Arial"/>
          <w:sz w:val="16"/>
          <w:szCs w:val="16"/>
        </w:rPr>
        <w:tab/>
        <w:t>(VOILLIARD, O. e outros. Documentos de História. In: FREITAS, Gustavo de. "900 textos e documentos de História". Lisboa, Plátano. p.273.)</w:t>
      </w:r>
    </w:p>
    <w:p w:rsidR="000C16F7" w:rsidRPr="002F6D2D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2F6D2D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 xml:space="preserve">O Tratado de Versalhes, pretensamente voltado a garantir a paz em uma Europa devastada pela </w:t>
      </w:r>
      <w:proofErr w:type="gramStart"/>
      <w:r w:rsidRPr="002F6D2D">
        <w:rPr>
          <w:rFonts w:ascii="Arial" w:hAnsi="Arial" w:cs="Arial"/>
          <w:sz w:val="20"/>
          <w:szCs w:val="20"/>
        </w:rPr>
        <w:t>1</w:t>
      </w:r>
      <w:proofErr w:type="gramEnd"/>
      <w:r w:rsidRPr="002F6D2D">
        <w:rPr>
          <w:rFonts w:ascii="Arial" w:hAnsi="Arial" w:cs="Arial"/>
          <w:sz w:val="20"/>
          <w:szCs w:val="20"/>
        </w:rPr>
        <w:t> Guerra Mundial 1914/18), acabou por tornar-se símbolo de opressão nacional para muitos alemães, sendo então (no período entre as duas guerras mundiais) motivador de reações ultranacionalistas.</w:t>
      </w:r>
    </w:p>
    <w:p w:rsidR="000C16F7" w:rsidRPr="002F6D2D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Default="000C16F7" w:rsidP="000C16F7">
      <w:pPr>
        <w:pStyle w:val="PargrafodaLista"/>
        <w:numPr>
          <w:ilvl w:val="0"/>
          <w:numId w:val="27"/>
        </w:numPr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Retire do texto do Tratado de Ve</w:t>
      </w:r>
      <w:r>
        <w:rPr>
          <w:rFonts w:ascii="Arial" w:hAnsi="Arial" w:cs="Arial"/>
          <w:sz w:val="20"/>
          <w:szCs w:val="20"/>
        </w:rPr>
        <w:t>r</w:t>
      </w:r>
      <w:r w:rsidRPr="002F6D2D">
        <w:rPr>
          <w:rFonts w:ascii="Arial" w:hAnsi="Arial" w:cs="Arial"/>
          <w:sz w:val="20"/>
          <w:szCs w:val="20"/>
        </w:rPr>
        <w:t>salhes o artigo cujo desrespeito pelos alemães em 1939 levou a eclosão da2</w:t>
      </w:r>
      <w:r>
        <w:rPr>
          <w:rFonts w:ascii="Arial" w:hAnsi="Arial" w:cs="Arial"/>
          <w:sz w:val="20"/>
          <w:szCs w:val="20"/>
        </w:rPr>
        <w:t xml:space="preserve"> ª</w:t>
      </w:r>
      <w:r w:rsidRPr="002F6D2D">
        <w:rPr>
          <w:rFonts w:ascii="Arial" w:hAnsi="Arial" w:cs="Arial"/>
          <w:sz w:val="20"/>
          <w:szCs w:val="20"/>
        </w:rPr>
        <w:t>Guerra Mundial.</w:t>
      </w:r>
    </w:p>
    <w:p w:rsidR="000C16F7" w:rsidRPr="002F6D2D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Default="00DA6C50" w:rsidP="00DA6C50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Default="00DA6C50" w:rsidP="00DA6C50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DA6C50" w:rsidRDefault="00DA6C50" w:rsidP="00DA6C50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4A3684" w:rsidRDefault="000C16F7" w:rsidP="00DA6C50">
      <w:pPr>
        <w:pStyle w:val="PargrafodaLista"/>
        <w:numPr>
          <w:ilvl w:val="0"/>
          <w:numId w:val="32"/>
        </w:num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 w:rsidRPr="004A3684">
        <w:rPr>
          <w:rFonts w:ascii="Arial" w:hAnsi="Arial" w:cs="Arial"/>
          <w:sz w:val="20"/>
          <w:szCs w:val="20"/>
        </w:rPr>
        <w:lastRenderedPageBreak/>
        <w:t xml:space="preserve">Explique as reações </w:t>
      </w:r>
      <w:proofErr w:type="spellStart"/>
      <w:r w:rsidRPr="004A3684">
        <w:rPr>
          <w:rFonts w:ascii="Arial" w:hAnsi="Arial" w:cs="Arial"/>
          <w:sz w:val="20"/>
          <w:szCs w:val="20"/>
        </w:rPr>
        <w:t>ultranacionais</w:t>
      </w:r>
      <w:proofErr w:type="spellEnd"/>
      <w:r w:rsidRPr="004A3684">
        <w:rPr>
          <w:rFonts w:ascii="Arial" w:hAnsi="Arial" w:cs="Arial"/>
          <w:sz w:val="20"/>
          <w:szCs w:val="20"/>
        </w:rPr>
        <w:t xml:space="preserve"> dos alemães a partir de um dos artigos da Paz de Versalhes, citado acima.</w:t>
      </w:r>
    </w:p>
    <w:p w:rsidR="00DA6C50" w:rsidRDefault="00DA6C50" w:rsidP="00DA6C50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4A3684" w:rsidRDefault="000C16F7" w:rsidP="00DA6C50">
      <w:pPr>
        <w:pStyle w:val="PargrafodaLista"/>
        <w:numPr>
          <w:ilvl w:val="0"/>
          <w:numId w:val="32"/>
        </w:num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 w:rsidRPr="004A3684">
        <w:rPr>
          <w:rFonts w:ascii="Arial" w:hAnsi="Arial" w:cs="Arial"/>
          <w:sz w:val="20"/>
          <w:szCs w:val="20"/>
        </w:rPr>
        <w:t>Observe as gravuras referentes ao período da Primeira Guerra Mundial.</w:t>
      </w:r>
    </w:p>
    <w:p w:rsidR="000C16F7" w:rsidRPr="002F6D2D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707674" cy="2495550"/>
            <wp:effectExtent l="19050" t="0" r="7076" b="0"/>
            <wp:docPr id="1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74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F7" w:rsidRPr="002F6D2D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Considerando as transformações desse período, descreva:</w:t>
      </w:r>
    </w:p>
    <w:p w:rsidR="000C16F7" w:rsidRPr="002F6D2D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Default="00DA6C50" w:rsidP="00DA6C50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0C16F7">
        <w:rPr>
          <w:rFonts w:ascii="Arial" w:hAnsi="Arial" w:cs="Arial"/>
          <w:sz w:val="20"/>
          <w:szCs w:val="20"/>
        </w:rPr>
        <w:t>U</w:t>
      </w:r>
      <w:r w:rsidR="000C16F7" w:rsidRPr="002F6D2D">
        <w:rPr>
          <w:rFonts w:ascii="Arial" w:hAnsi="Arial" w:cs="Arial"/>
          <w:sz w:val="20"/>
          <w:szCs w:val="20"/>
        </w:rPr>
        <w:t>ma transformação social que, decorrente da guerra, está diretamente relacionada às gravuras;</w:t>
      </w:r>
    </w:p>
    <w:p w:rsidR="000C16F7" w:rsidRPr="002F6D2D" w:rsidRDefault="000C16F7" w:rsidP="000C16F7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</w:p>
    <w:p w:rsidR="000C16F7" w:rsidRPr="004A3684" w:rsidRDefault="00DA6C50" w:rsidP="00DA6C50">
      <w:pPr>
        <w:pStyle w:val="PargrafodaLista"/>
        <w:spacing w:after="0" w:line="240" w:lineRule="auto"/>
        <w:ind w:left="-851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</w:t>
      </w:r>
      <w:r w:rsidR="000C16F7" w:rsidRPr="004A3684">
        <w:rPr>
          <w:rFonts w:ascii="Arial" w:hAnsi="Arial" w:cs="Arial"/>
          <w:sz w:val="20"/>
          <w:szCs w:val="20"/>
        </w:rPr>
        <w:t>Um reflexo da Primeira Guerra sobre a economia do Brasil.</w:t>
      </w:r>
    </w:p>
    <w:p w:rsidR="00930F89" w:rsidRPr="00930F89" w:rsidRDefault="00930F89" w:rsidP="006B4830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8DA3112"/>
    <w:multiLevelType w:val="hybridMultilevel"/>
    <w:tmpl w:val="D8A019BC"/>
    <w:lvl w:ilvl="0" w:tplc="1BF0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361E00"/>
    <w:multiLevelType w:val="hybridMultilevel"/>
    <w:tmpl w:val="40AED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B1C"/>
    <w:multiLevelType w:val="hybridMultilevel"/>
    <w:tmpl w:val="AC663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D4CA7"/>
    <w:multiLevelType w:val="hybridMultilevel"/>
    <w:tmpl w:val="02CC9884"/>
    <w:lvl w:ilvl="0" w:tplc="26CCA9A8">
      <w:start w:val="18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D1DB6"/>
    <w:multiLevelType w:val="hybridMultilevel"/>
    <w:tmpl w:val="4162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149FC"/>
    <w:multiLevelType w:val="hybridMultilevel"/>
    <w:tmpl w:val="2FFEA24E"/>
    <w:lvl w:ilvl="0" w:tplc="2FB22DC4">
      <w:start w:val="14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29FE1E86"/>
    <w:multiLevelType w:val="hybridMultilevel"/>
    <w:tmpl w:val="6A42E8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E0AA3"/>
    <w:multiLevelType w:val="hybridMultilevel"/>
    <w:tmpl w:val="EF24D4AA"/>
    <w:lvl w:ilvl="0" w:tplc="C7F22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1D6B6E"/>
    <w:multiLevelType w:val="hybridMultilevel"/>
    <w:tmpl w:val="8F8C95CE"/>
    <w:lvl w:ilvl="0" w:tplc="785E364C">
      <w:start w:val="20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4A7B25B3"/>
    <w:multiLevelType w:val="hybridMultilevel"/>
    <w:tmpl w:val="FCD4D5FA"/>
    <w:lvl w:ilvl="0" w:tplc="92FEA6F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F7E92"/>
    <w:multiLevelType w:val="hybridMultilevel"/>
    <w:tmpl w:val="9E0E13A0"/>
    <w:lvl w:ilvl="0" w:tplc="C1A2FCF2">
      <w:start w:val="10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DEA68C5"/>
    <w:multiLevelType w:val="hybridMultilevel"/>
    <w:tmpl w:val="3342E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613C4"/>
    <w:multiLevelType w:val="multilevel"/>
    <w:tmpl w:val="30FC8D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3"/>
  </w:num>
  <w:num w:numId="5">
    <w:abstractNumId w:val="20"/>
  </w:num>
  <w:num w:numId="6">
    <w:abstractNumId w:val="30"/>
  </w:num>
  <w:num w:numId="7">
    <w:abstractNumId w:val="3"/>
  </w:num>
  <w:num w:numId="8">
    <w:abstractNumId w:val="19"/>
  </w:num>
  <w:num w:numId="9">
    <w:abstractNumId w:val="17"/>
  </w:num>
  <w:num w:numId="10">
    <w:abstractNumId w:val="26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2"/>
  </w:num>
  <w:num w:numId="16">
    <w:abstractNumId w:val="8"/>
  </w:num>
  <w:num w:numId="17">
    <w:abstractNumId w:val="24"/>
  </w:num>
  <w:num w:numId="18">
    <w:abstractNumId w:val="9"/>
  </w:num>
  <w:num w:numId="19">
    <w:abstractNumId w:val="27"/>
  </w:num>
  <w:num w:numId="20">
    <w:abstractNumId w:val="29"/>
  </w:num>
  <w:num w:numId="21">
    <w:abstractNumId w:val="18"/>
  </w:num>
  <w:num w:numId="22">
    <w:abstractNumId w:val="28"/>
  </w:num>
  <w:num w:numId="23">
    <w:abstractNumId w:val="31"/>
  </w:num>
  <w:num w:numId="24">
    <w:abstractNumId w:val="5"/>
  </w:num>
  <w:num w:numId="25">
    <w:abstractNumId w:val="6"/>
  </w:num>
  <w:num w:numId="26">
    <w:abstractNumId w:val="12"/>
  </w:num>
  <w:num w:numId="27">
    <w:abstractNumId w:val="4"/>
  </w:num>
  <w:num w:numId="28">
    <w:abstractNumId w:val="21"/>
  </w:num>
  <w:num w:numId="29">
    <w:abstractNumId w:val="13"/>
  </w:num>
  <w:num w:numId="30">
    <w:abstractNumId w:val="7"/>
  </w:num>
  <w:num w:numId="31">
    <w:abstractNumId w:val="2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2D9"/>
    <w:rsid w:val="00091461"/>
    <w:rsid w:val="000A68ED"/>
    <w:rsid w:val="000C16F7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C3F22"/>
    <w:rsid w:val="00300F77"/>
    <w:rsid w:val="00307736"/>
    <w:rsid w:val="003451C4"/>
    <w:rsid w:val="003874BB"/>
    <w:rsid w:val="00394A3C"/>
    <w:rsid w:val="00396789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C3CE9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B4830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F0BE9"/>
    <w:rsid w:val="008171EF"/>
    <w:rsid w:val="00822BED"/>
    <w:rsid w:val="0083503A"/>
    <w:rsid w:val="00867103"/>
    <w:rsid w:val="00871871"/>
    <w:rsid w:val="00872AC8"/>
    <w:rsid w:val="00875425"/>
    <w:rsid w:val="008A0984"/>
    <w:rsid w:val="008B3103"/>
    <w:rsid w:val="008E445B"/>
    <w:rsid w:val="008F5C05"/>
    <w:rsid w:val="0090483A"/>
    <w:rsid w:val="00904881"/>
    <w:rsid w:val="0091065E"/>
    <w:rsid w:val="009307F3"/>
    <w:rsid w:val="00930F89"/>
    <w:rsid w:val="0093373F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01A5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A6C50"/>
    <w:rsid w:val="00DC79DC"/>
    <w:rsid w:val="00DD12BD"/>
    <w:rsid w:val="00DD495C"/>
    <w:rsid w:val="00DF2E88"/>
    <w:rsid w:val="00DF4E64"/>
    <w:rsid w:val="00E25096"/>
    <w:rsid w:val="00E27724"/>
    <w:rsid w:val="00E56BF2"/>
    <w:rsid w:val="00EC4EBD"/>
    <w:rsid w:val="00EC54BA"/>
    <w:rsid w:val="00F02584"/>
    <w:rsid w:val="00F03BE9"/>
    <w:rsid w:val="00F04DE4"/>
    <w:rsid w:val="00F15277"/>
    <w:rsid w:val="00F40A12"/>
    <w:rsid w:val="00F544B0"/>
    <w:rsid w:val="00F7245A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C16F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C16F7"/>
  </w:style>
  <w:style w:type="character" w:styleId="Hyperlink">
    <w:name w:val="Hyperlink"/>
    <w:basedOn w:val="Fontepargpadro"/>
    <w:rsid w:val="000C16F7"/>
    <w:rPr>
      <w:color w:val="0000FF"/>
      <w:u w:val="single"/>
    </w:rPr>
  </w:style>
  <w:style w:type="paragraph" w:styleId="Textoembloco">
    <w:name w:val="Block Text"/>
    <w:basedOn w:val="Normal"/>
    <w:rsid w:val="000C16F7"/>
    <w:pPr>
      <w:spacing w:after="0" w:line="240" w:lineRule="auto"/>
      <w:ind w:left="2760" w:right="2145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">
    <w:name w:val="texto"/>
    <w:rsid w:val="000C16F7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customStyle="1" w:styleId="txgeral1">
    <w:name w:val="txgeral1"/>
    <w:basedOn w:val="Fontepargpadro"/>
    <w:rsid w:val="000C16F7"/>
    <w:rPr>
      <w:rFonts w:ascii="Arial" w:hAnsi="Arial" w:cs="Arial" w:hint="default"/>
      <w:color w:val="000000"/>
      <w:sz w:val="19"/>
      <w:szCs w:val="19"/>
    </w:rPr>
  </w:style>
  <w:style w:type="paragraph" w:customStyle="1" w:styleId="Estilo">
    <w:name w:val="Estilo"/>
    <w:rsid w:val="000C1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postbody1">
    <w:name w:val="postbody1"/>
    <w:basedOn w:val="Fontepargpadro"/>
    <w:rsid w:val="000C16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Imagem:Le_petit_journal_1914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1841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6</cp:revision>
  <cp:lastPrinted>2019-01-22T12:19:00Z</cp:lastPrinted>
  <dcterms:created xsi:type="dcterms:W3CDTF">2019-04-10T19:43:00Z</dcterms:created>
  <dcterms:modified xsi:type="dcterms:W3CDTF">2019-04-10T19:55:00Z</dcterms:modified>
</cp:coreProperties>
</file>