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D07368" w:rsidRDefault="00271FEE" w:rsidP="005712A0">
      <w:pPr>
        <w:jc w:val="both"/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E95DD24" wp14:editId="165177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8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61F45" wp14:editId="27AA508B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 LAÉRCIO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 DE GEOGRAFIA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5B6AB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8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CD17C2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 LAÉRCIO</w:t>
                        </w:r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 DE GEOGRAFIA </w:t>
                        </w:r>
                      </w:p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5B6AB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F85984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F85984" w:rsidRPr="00CD17C2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271FEE" w:rsidRPr="00D07368" w:rsidRDefault="00271FEE" w:rsidP="005712A0">
      <w:pPr>
        <w:tabs>
          <w:tab w:val="left" w:pos="990"/>
        </w:tabs>
        <w:jc w:val="both"/>
        <w:rPr>
          <w:rFonts w:ascii="Arial" w:hAnsi="Arial" w:cs="Arial"/>
          <w:sz w:val="20"/>
          <w:szCs w:val="20"/>
        </w:rPr>
      </w:pPr>
    </w:p>
    <w:p w:rsidR="00271FEE" w:rsidRPr="00D07368" w:rsidRDefault="00271FEE" w:rsidP="005712A0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Default="00ED18F8" w:rsidP="005712A0">
      <w:pPr>
        <w:pStyle w:val="Subttulo"/>
        <w:jc w:val="both"/>
        <w:rPr>
          <w:rFonts w:ascii="Arial" w:hAnsi="Arial" w:cs="Arial"/>
          <w:color w:val="auto"/>
          <w:sz w:val="22"/>
        </w:rPr>
      </w:pPr>
    </w:p>
    <w:p w:rsidR="00637470" w:rsidRDefault="00637470" w:rsidP="005712A0">
      <w:pPr>
        <w:jc w:val="both"/>
      </w:pPr>
    </w:p>
    <w:p w:rsidR="005712A0" w:rsidRDefault="005712A0" w:rsidP="005712A0">
      <w:pPr>
        <w:jc w:val="both"/>
      </w:pP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sz w:val="20"/>
          <w:szCs w:val="20"/>
        </w:rPr>
        <w:t>1)</w:t>
      </w:r>
      <w:proofErr w:type="gramEnd"/>
      <w:r w:rsidRPr="005B6AB5">
        <w:rPr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Analise a imagem a seguir. 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91D186" wp14:editId="081FDAEC">
            <wp:extent cx="3924300" cy="2162175"/>
            <wp:effectExtent l="0" t="0" r="0" b="9525"/>
            <wp:docPr id="2" name="Imagem 2" descr="mapa-mú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-mún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F0007B" w:rsidRDefault="005B6AB5" w:rsidP="00F0007B">
      <w:pPr>
        <w:spacing w:line="360" w:lineRule="auto"/>
        <w:ind w:left="-851" w:right="-852"/>
        <w:jc w:val="right"/>
        <w:rPr>
          <w:rFonts w:ascii="Arial" w:hAnsi="Arial" w:cs="Arial"/>
          <w:i/>
          <w:sz w:val="18"/>
          <w:szCs w:val="20"/>
        </w:rPr>
      </w:pPr>
      <w:r w:rsidRPr="00F0007B">
        <w:rPr>
          <w:rFonts w:ascii="Arial" w:hAnsi="Arial" w:cs="Arial"/>
          <w:i/>
          <w:sz w:val="18"/>
          <w:szCs w:val="20"/>
        </w:rPr>
        <w:t>Disponível em: &lt;</w:t>
      </w:r>
      <w:hyperlink r:id="rId9" w:history="1">
        <w:r w:rsidRPr="00F0007B">
          <w:rPr>
            <w:rStyle w:val="Hyperlink"/>
            <w:rFonts w:ascii="Arial" w:hAnsi="Arial" w:cs="Arial"/>
            <w:i/>
            <w:sz w:val="18"/>
            <w:szCs w:val="20"/>
          </w:rPr>
          <w:t>http://www.geografiaparatodos.com.br/img/Divisao</w:t>
        </w:r>
      </w:hyperlink>
      <w:r w:rsidRPr="00F0007B">
        <w:rPr>
          <w:rFonts w:ascii="Arial" w:hAnsi="Arial" w:cs="Arial"/>
          <w:i/>
          <w:sz w:val="18"/>
          <w:szCs w:val="20"/>
        </w:rPr>
        <w:t>&gt; Acesso em: 05 set. 2012.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O mapa apresenta a divisão do mundo considerando os aspectos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F0007B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climáticos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da superfície terrestre.</w:t>
      </w:r>
    </w:p>
    <w:p w:rsidR="005B6AB5" w:rsidRPr="005B6AB5" w:rsidRDefault="005B6AB5" w:rsidP="00F0007B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econômicos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e sociais do mundo atual.</w:t>
      </w:r>
    </w:p>
    <w:p w:rsidR="005B6AB5" w:rsidRPr="005B6AB5" w:rsidRDefault="005B6AB5" w:rsidP="00F0007B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geológicos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do relevo no Norte e no Sul.</w:t>
      </w:r>
    </w:p>
    <w:p w:rsidR="005B6AB5" w:rsidRPr="005B6AB5" w:rsidRDefault="005B6AB5" w:rsidP="00F0007B">
      <w:pPr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vegetativos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com linhas imaginárias.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Trebuchet MS" w:hAnsi="Trebuchet MS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sz w:val="20"/>
          <w:szCs w:val="20"/>
        </w:rPr>
        <w:t>2)</w:t>
      </w:r>
      <w:proofErr w:type="gramEnd"/>
      <w:r w:rsidRPr="005B6AB5">
        <w:rPr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Analise a charge a seguir.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noProof/>
          <w:sz w:val="20"/>
          <w:szCs w:val="20"/>
        </w:rPr>
        <w:drawing>
          <wp:inline distT="0" distB="0" distL="0" distR="0" wp14:anchorId="491E5006" wp14:editId="2AF0CA2D">
            <wp:extent cx="3848100" cy="2857500"/>
            <wp:effectExtent l="0" t="0" r="0" b="0"/>
            <wp:docPr id="3" name="Imagem 3" descr="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ind w:left="-851" w:right="-852"/>
        <w:jc w:val="center"/>
        <w:rPr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</w:t>
      </w:r>
      <w:hyperlink r:id="rId11" w:history="1">
        <w:r w:rsidRPr="005B6AB5">
          <w:rPr>
            <w:rStyle w:val="Hyperlink"/>
            <w:rFonts w:ascii="Arial" w:hAnsi="Arial" w:cs="Arial"/>
            <w:sz w:val="20"/>
            <w:szCs w:val="20"/>
          </w:rPr>
          <w:t>http://portaldoprofessor.mec.gov.br</w:t>
        </w:r>
      </w:hyperlink>
      <w:r w:rsidRPr="005B6AB5">
        <w:rPr>
          <w:rFonts w:ascii="Arial" w:hAnsi="Arial" w:cs="Arial"/>
          <w:sz w:val="20"/>
          <w:szCs w:val="20"/>
        </w:rPr>
        <w:t>&gt;. Acesso em: 07 set. 2012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color w:val="FF0000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imagem retrata</w:t>
      </w:r>
    </w:p>
    <w:p w:rsidR="005B6AB5" w:rsidRPr="005B6AB5" w:rsidRDefault="005B6AB5" w:rsidP="00F0007B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igualdade das classes sociais proporcionada pela Terceira Revolução Industrial. </w:t>
      </w:r>
    </w:p>
    <w:p w:rsidR="005B6AB5" w:rsidRPr="005B6AB5" w:rsidRDefault="005B6AB5" w:rsidP="00F0007B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superioridade das classes média e alta que tem melhor acesso às tecnologias.</w:t>
      </w:r>
    </w:p>
    <w:p w:rsidR="005B6AB5" w:rsidRPr="005B6AB5" w:rsidRDefault="005B6AB5" w:rsidP="00F0007B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supremacia das classes mais pobres que dominam o mundo da informação.</w:t>
      </w:r>
    </w:p>
    <w:p w:rsidR="005B6AB5" w:rsidRPr="005B6AB5" w:rsidRDefault="005B6AB5" w:rsidP="00F0007B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fácil acesso das classes inferiores ao mundo da globalização e da economia.</w:t>
      </w:r>
    </w:p>
    <w:p w:rsidR="005B6AB5" w:rsidRPr="005B6AB5" w:rsidRDefault="005B6AB5" w:rsidP="005B6AB5">
      <w:pPr>
        <w:ind w:left="-851" w:right="-852"/>
        <w:jc w:val="both"/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lastRenderedPageBreak/>
        <w:t>3)</w:t>
      </w:r>
      <w:proofErr w:type="gramEnd"/>
      <w:r w:rsidRPr="005B6AB5">
        <w:rPr>
          <w:rStyle w:val="a"/>
          <w:rFonts w:ascii="Arial" w:eastAsiaTheme="majorEastAsia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Analise a letra da música de Raimundo Nonato e Nonato Costa. </w:t>
      </w:r>
    </w:p>
    <w:p w:rsidR="00F0007B" w:rsidRPr="005B6AB5" w:rsidRDefault="00F0007B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5B6AB5">
        <w:rPr>
          <w:rFonts w:ascii="Arial" w:hAnsi="Arial" w:cs="Arial"/>
          <w:b/>
          <w:sz w:val="20"/>
          <w:szCs w:val="20"/>
        </w:rPr>
        <w:t>O planeta movido à internet é escravo da tecnologia</w:t>
      </w:r>
    </w:p>
    <w:p w:rsidR="005B6AB5" w:rsidRPr="005B6AB5" w:rsidRDefault="005B6AB5" w:rsidP="005B6AB5">
      <w:pPr>
        <w:spacing w:line="360" w:lineRule="auto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5B6AB5">
        <w:rPr>
          <w:rFonts w:ascii="Arial" w:hAnsi="Arial" w:cs="Arial"/>
          <w:i/>
          <w:sz w:val="20"/>
          <w:szCs w:val="20"/>
        </w:rPr>
        <w:t>Transatlânticos no mar fazem cruzeiros</w:t>
      </w:r>
      <w:r w:rsidRPr="005B6AB5">
        <w:rPr>
          <w:rFonts w:ascii="Arial" w:hAnsi="Arial" w:cs="Arial"/>
          <w:i/>
          <w:sz w:val="20"/>
          <w:szCs w:val="20"/>
        </w:rPr>
        <w:br/>
        <w:t>E pelos micros das multinacionais</w:t>
      </w:r>
      <w:r w:rsidRPr="005B6AB5">
        <w:rPr>
          <w:rFonts w:ascii="Arial" w:hAnsi="Arial" w:cs="Arial"/>
          <w:i/>
          <w:sz w:val="20"/>
          <w:szCs w:val="20"/>
        </w:rPr>
        <w:br/>
        <w:t>Hoje tem conferências virtuais com os executivos estrangeiros</w:t>
      </w:r>
      <w:r w:rsidRPr="005B6AB5">
        <w:rPr>
          <w:rFonts w:ascii="Arial" w:hAnsi="Arial" w:cs="Arial"/>
          <w:i/>
          <w:sz w:val="20"/>
          <w:szCs w:val="20"/>
        </w:rPr>
        <w:br/>
        <w:t>O e-mail é correio sem carteiros, tanto guarda mensagem como envia</w:t>
      </w:r>
      <w:r w:rsidRPr="005B6AB5">
        <w:rPr>
          <w:rFonts w:ascii="Arial" w:hAnsi="Arial" w:cs="Arial"/>
          <w:i/>
          <w:sz w:val="20"/>
          <w:szCs w:val="20"/>
        </w:rPr>
        <w:br/>
        <w:t xml:space="preserve">Os robôs usam chip e bateria e </w:t>
      </w:r>
      <w:proofErr w:type="spellStart"/>
      <w:r w:rsidRPr="005B6AB5">
        <w:rPr>
          <w:rFonts w:ascii="Arial" w:hAnsi="Arial" w:cs="Arial"/>
          <w:i/>
          <w:sz w:val="20"/>
          <w:szCs w:val="20"/>
        </w:rPr>
        <w:t>video</w:t>
      </w:r>
      <w:proofErr w:type="spellEnd"/>
      <w:r w:rsidRPr="005B6AB5">
        <w:rPr>
          <w:rFonts w:ascii="Arial" w:hAnsi="Arial" w:cs="Arial"/>
          <w:i/>
          <w:sz w:val="20"/>
          <w:szCs w:val="20"/>
        </w:rPr>
        <w:t xml:space="preserve"> game é brinquedo de pivete</w:t>
      </w:r>
      <w:r w:rsidRPr="005B6AB5">
        <w:rPr>
          <w:rFonts w:ascii="Arial" w:hAnsi="Arial" w:cs="Arial"/>
          <w:i/>
          <w:sz w:val="20"/>
          <w:szCs w:val="20"/>
        </w:rPr>
        <w:br/>
        <w:t xml:space="preserve">E o planeta movido à internet é escravo da </w:t>
      </w:r>
      <w:proofErr w:type="gramStart"/>
      <w:r w:rsidRPr="005B6AB5">
        <w:rPr>
          <w:rFonts w:ascii="Arial" w:hAnsi="Arial" w:cs="Arial"/>
          <w:i/>
          <w:sz w:val="20"/>
          <w:szCs w:val="20"/>
        </w:rPr>
        <w:t>tecnologia</w:t>
      </w:r>
      <w:proofErr w:type="gramEnd"/>
    </w:p>
    <w:p w:rsidR="005B6AB5" w:rsidRPr="005B6AB5" w:rsidRDefault="005B6AB5" w:rsidP="005B6AB5">
      <w:pPr>
        <w:spacing w:line="360" w:lineRule="auto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5B6AB5">
        <w:rPr>
          <w:rFonts w:ascii="Arial" w:hAnsi="Arial" w:cs="Arial"/>
          <w:i/>
          <w:sz w:val="20"/>
          <w:szCs w:val="20"/>
        </w:rPr>
        <w:t>Cibernética na prática e no papel deixa os seres online e ganham IBOPE</w:t>
      </w:r>
      <w:r w:rsidRPr="005B6AB5">
        <w:rPr>
          <w:rFonts w:ascii="Arial" w:hAnsi="Arial" w:cs="Arial"/>
          <w:i/>
          <w:sz w:val="20"/>
          <w:szCs w:val="20"/>
        </w:rPr>
        <w:br/>
        <w:t>Com Word tem Palm e laptop e ainda mais PowerPoint e Excel</w:t>
      </w:r>
      <w:r w:rsidRPr="005B6AB5">
        <w:rPr>
          <w:rFonts w:ascii="Arial" w:hAnsi="Arial" w:cs="Arial"/>
          <w:i/>
          <w:sz w:val="20"/>
          <w:szCs w:val="20"/>
        </w:rPr>
        <w:br/>
      </w:r>
      <w:proofErr w:type="gramStart"/>
      <w:r w:rsidRPr="005B6AB5">
        <w:rPr>
          <w:rFonts w:ascii="Arial" w:hAnsi="Arial" w:cs="Arial"/>
          <w:i/>
          <w:sz w:val="20"/>
          <w:szCs w:val="20"/>
        </w:rPr>
        <w:t>É</w:t>
      </w:r>
      <w:proofErr w:type="gramEnd"/>
      <w:r w:rsidRPr="005B6AB5">
        <w:rPr>
          <w:rFonts w:ascii="Arial" w:hAnsi="Arial" w:cs="Arial"/>
          <w:i/>
          <w:sz w:val="20"/>
          <w:szCs w:val="20"/>
        </w:rPr>
        <w:t xml:space="preserve"> possível quem mora em Israel pelo Messenger teclar com a Bahia</w:t>
      </w:r>
      <w:r w:rsidRPr="005B6AB5">
        <w:rPr>
          <w:rFonts w:ascii="Arial" w:hAnsi="Arial" w:cs="Arial"/>
          <w:i/>
          <w:sz w:val="20"/>
          <w:szCs w:val="20"/>
        </w:rPr>
        <w:br/>
        <w:t>Se os autômatos ganharem rebeldia tenho medo que a máquina nos delete</w:t>
      </w:r>
      <w:r w:rsidRPr="005B6AB5">
        <w:rPr>
          <w:rFonts w:ascii="Arial" w:hAnsi="Arial" w:cs="Arial"/>
          <w:i/>
          <w:sz w:val="20"/>
          <w:szCs w:val="20"/>
        </w:rPr>
        <w:br/>
        <w:t>O planeta movido à internet é escravo da tecnologia</w:t>
      </w:r>
    </w:p>
    <w:p w:rsidR="005B6AB5" w:rsidRDefault="005B6AB5" w:rsidP="005B6AB5">
      <w:pPr>
        <w:spacing w:line="360" w:lineRule="auto"/>
        <w:ind w:left="-851" w:right="-852"/>
        <w:jc w:val="center"/>
        <w:rPr>
          <w:rFonts w:ascii="Arial" w:hAnsi="Arial" w:cs="Arial"/>
          <w:i/>
          <w:sz w:val="20"/>
          <w:szCs w:val="20"/>
        </w:rPr>
      </w:pPr>
      <w:r w:rsidRPr="005B6AB5">
        <w:rPr>
          <w:rFonts w:ascii="Arial" w:hAnsi="Arial" w:cs="Arial"/>
          <w:i/>
          <w:sz w:val="20"/>
          <w:szCs w:val="20"/>
        </w:rPr>
        <w:t>Pra prever terremotos e tufões os sismógrafos têm números numa escala</w:t>
      </w:r>
      <w:r w:rsidRPr="005B6AB5">
        <w:rPr>
          <w:rFonts w:ascii="Arial" w:hAnsi="Arial" w:cs="Arial"/>
          <w:i/>
          <w:sz w:val="20"/>
          <w:szCs w:val="20"/>
        </w:rPr>
        <w:br/>
        <w:t xml:space="preserve">E o trem-bala </w:t>
      </w:r>
      <w:proofErr w:type="gramStart"/>
      <w:r w:rsidRPr="005B6AB5">
        <w:rPr>
          <w:rFonts w:ascii="Arial" w:hAnsi="Arial" w:cs="Arial"/>
          <w:i/>
          <w:sz w:val="20"/>
          <w:szCs w:val="20"/>
        </w:rPr>
        <w:t>é</w:t>
      </w:r>
      <w:proofErr w:type="gramEnd"/>
      <w:r w:rsidRPr="005B6AB5">
        <w:rPr>
          <w:rFonts w:ascii="Arial" w:hAnsi="Arial" w:cs="Arial"/>
          <w:i/>
          <w:sz w:val="20"/>
          <w:szCs w:val="20"/>
        </w:rPr>
        <w:t xml:space="preserve"> veloz como uma bala numa linha arrastando dez vagões</w:t>
      </w:r>
      <w:r w:rsidRPr="005B6AB5">
        <w:rPr>
          <w:rFonts w:ascii="Arial" w:hAnsi="Arial" w:cs="Arial"/>
          <w:i/>
          <w:sz w:val="20"/>
          <w:szCs w:val="20"/>
        </w:rPr>
        <w:br/>
        <w:t>No Japão e na China as construções já suportam tremor e ventania</w:t>
      </w:r>
      <w:r w:rsidRPr="005B6AB5">
        <w:rPr>
          <w:rFonts w:ascii="Arial" w:hAnsi="Arial" w:cs="Arial"/>
          <w:i/>
          <w:sz w:val="20"/>
          <w:szCs w:val="20"/>
        </w:rPr>
        <w:br/>
        <w:t>Torre, ponte, edifício, rodovia são perfeitos do jeito da maquete</w:t>
      </w:r>
      <w:r w:rsidRPr="005B6AB5">
        <w:rPr>
          <w:rFonts w:ascii="Arial" w:hAnsi="Arial" w:cs="Arial"/>
          <w:i/>
          <w:sz w:val="20"/>
          <w:szCs w:val="20"/>
        </w:rPr>
        <w:br/>
        <w:t>E o planeta movido à internet é escravo da tecnologia</w:t>
      </w:r>
    </w:p>
    <w:p w:rsidR="00F0007B" w:rsidRPr="005B6AB5" w:rsidRDefault="00F0007B" w:rsidP="005B6AB5">
      <w:pPr>
        <w:spacing w:line="360" w:lineRule="auto"/>
        <w:ind w:left="-851" w:right="-852"/>
        <w:jc w:val="center"/>
        <w:rPr>
          <w:rFonts w:ascii="Arial" w:hAnsi="Arial" w:cs="Arial"/>
          <w:i/>
          <w:sz w:val="20"/>
          <w:szCs w:val="20"/>
        </w:rPr>
      </w:pPr>
    </w:p>
    <w:p w:rsidR="005B6AB5" w:rsidRPr="00F0007B" w:rsidRDefault="005B6AB5" w:rsidP="005B6AB5">
      <w:pPr>
        <w:spacing w:line="360" w:lineRule="auto"/>
        <w:ind w:left="-851" w:right="-852"/>
        <w:jc w:val="right"/>
        <w:rPr>
          <w:rFonts w:ascii="Arial" w:hAnsi="Arial" w:cs="Arial"/>
          <w:i/>
          <w:sz w:val="16"/>
          <w:szCs w:val="20"/>
        </w:rPr>
      </w:pPr>
      <w:r w:rsidRPr="00F0007B">
        <w:rPr>
          <w:rFonts w:ascii="Arial" w:hAnsi="Arial" w:cs="Arial"/>
          <w:i/>
          <w:sz w:val="16"/>
          <w:szCs w:val="20"/>
        </w:rPr>
        <w:t>Disponível em: &lt;</w:t>
      </w:r>
      <w:r w:rsidRPr="00F0007B">
        <w:rPr>
          <w:i/>
          <w:sz w:val="16"/>
          <w:szCs w:val="20"/>
        </w:rPr>
        <w:t xml:space="preserve"> </w:t>
      </w:r>
      <w:hyperlink r:id="rId12" w:history="1">
        <w:r w:rsidRPr="00F0007B">
          <w:rPr>
            <w:rStyle w:val="Hyperlink"/>
            <w:rFonts w:ascii="Arial" w:hAnsi="Arial" w:cs="Arial"/>
            <w:i/>
            <w:sz w:val="16"/>
            <w:szCs w:val="20"/>
          </w:rPr>
          <w:t>http://letras.mus.br/os-nonatos/985025/</w:t>
        </w:r>
      </w:hyperlink>
      <w:r w:rsidRPr="00F0007B">
        <w:rPr>
          <w:rFonts w:ascii="Arial" w:hAnsi="Arial" w:cs="Arial"/>
          <w:i/>
          <w:sz w:val="16"/>
          <w:szCs w:val="20"/>
        </w:rPr>
        <w:t>.&gt; Acesso em: 30 Out. 2012.</w:t>
      </w: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É característica da revolução </w:t>
      </w:r>
      <w:proofErr w:type="spellStart"/>
      <w:r w:rsidRPr="005B6AB5">
        <w:rPr>
          <w:rFonts w:ascii="Arial" w:hAnsi="Arial" w:cs="Arial"/>
          <w:sz w:val="20"/>
          <w:szCs w:val="20"/>
        </w:rPr>
        <w:t>tecnocientífica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retratada na letra da música</w:t>
      </w:r>
      <w:r w:rsidR="00F0007B">
        <w:rPr>
          <w:rFonts w:ascii="Arial" w:hAnsi="Arial" w:cs="Arial"/>
          <w:sz w:val="20"/>
          <w:szCs w:val="20"/>
        </w:rPr>
        <w:t>:</w:t>
      </w:r>
    </w:p>
    <w:p w:rsidR="005B6AB5" w:rsidRPr="005B6AB5" w:rsidRDefault="005B6AB5" w:rsidP="00F0007B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energia a vapor na indústria têxtil.</w:t>
      </w:r>
    </w:p>
    <w:p w:rsidR="005B6AB5" w:rsidRPr="005B6AB5" w:rsidRDefault="005B6AB5" w:rsidP="00F0007B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 avanço da tecnologia e da robótica.</w:t>
      </w:r>
    </w:p>
    <w:p w:rsidR="005B6AB5" w:rsidRPr="005B6AB5" w:rsidRDefault="005B6AB5" w:rsidP="00F0007B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processo de escravidão na agricultura.</w:t>
      </w:r>
    </w:p>
    <w:p w:rsidR="005B6AB5" w:rsidRPr="005B6AB5" w:rsidRDefault="005B6AB5" w:rsidP="00F0007B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  <w:shd w:val="clear" w:color="auto" w:fill="FFFFFF"/>
        </w:rPr>
        <w:t>o</w:t>
      </w:r>
      <w:proofErr w:type="gramEnd"/>
      <w:r w:rsidRPr="005B6AB5">
        <w:rPr>
          <w:rFonts w:ascii="Arial" w:hAnsi="Arial" w:cs="Arial"/>
          <w:sz w:val="20"/>
          <w:szCs w:val="20"/>
          <w:shd w:val="clear" w:color="auto" w:fill="FFFFFF"/>
        </w:rPr>
        <w:t xml:space="preserve"> uso de energias renováveis e do aço.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sz w:val="20"/>
          <w:szCs w:val="20"/>
        </w:rPr>
      </w:pP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sz w:val="20"/>
          <w:szCs w:val="20"/>
        </w:rPr>
        <w:t>4)</w:t>
      </w:r>
      <w:proofErr w:type="gramEnd"/>
      <w:r w:rsidRPr="005B6AB5">
        <w:rPr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Analise a imagem a seguir.</w:t>
      </w:r>
    </w:p>
    <w:p w:rsidR="005B6AB5" w:rsidRPr="005B6AB5" w:rsidRDefault="005B6AB5" w:rsidP="005B6AB5">
      <w:pPr>
        <w:spacing w:line="360" w:lineRule="auto"/>
        <w:ind w:left="-851" w:right="-852"/>
        <w:jc w:val="center"/>
        <w:rPr>
          <w:sz w:val="20"/>
          <w:szCs w:val="20"/>
          <w:highlight w:val="yellow"/>
        </w:rPr>
      </w:pPr>
      <w:r w:rsidRPr="005B6AB5">
        <w:rPr>
          <w:noProof/>
          <w:sz w:val="20"/>
          <w:szCs w:val="20"/>
        </w:rPr>
        <w:drawing>
          <wp:inline distT="0" distB="0" distL="0" distR="0" wp14:anchorId="7288EB93" wp14:editId="09C24E55">
            <wp:extent cx="4248150" cy="2695575"/>
            <wp:effectExtent l="0" t="0" r="0" b="9525"/>
            <wp:docPr id="4" name="Imagem 4" descr="grafico_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co_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Default="005B6AB5" w:rsidP="005B6AB5">
      <w:pPr>
        <w:spacing w:line="360" w:lineRule="auto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</w:t>
      </w:r>
      <w:r w:rsidRPr="005B6AB5">
        <w:rPr>
          <w:rFonts w:ascii="Arial" w:hAnsi="Arial" w:cs="Arial"/>
          <w:color w:val="228822"/>
          <w:sz w:val="20"/>
          <w:szCs w:val="20"/>
          <w:shd w:val="clear" w:color="auto" w:fill="FFFFFF"/>
        </w:rPr>
        <w:t xml:space="preserve"> </w:t>
      </w:r>
      <w:proofErr w:type="gramStart"/>
      <w:r w:rsidRPr="005B6AB5">
        <w:rPr>
          <w:rFonts w:ascii="Arial" w:hAnsi="Arial" w:cs="Arial"/>
          <w:sz w:val="20"/>
          <w:szCs w:val="20"/>
        </w:rPr>
        <w:t>kosmus.com.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br&gt;. Acesso em: 30. Out. 2012. </w:t>
      </w:r>
    </w:p>
    <w:p w:rsidR="00F0007B" w:rsidRDefault="00F0007B" w:rsidP="005B6AB5">
      <w:pPr>
        <w:spacing w:line="360" w:lineRule="auto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F0007B" w:rsidRDefault="00F0007B" w:rsidP="005B6AB5">
      <w:pPr>
        <w:spacing w:line="360" w:lineRule="auto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F0007B" w:rsidRPr="005B6AB5" w:rsidRDefault="00F0007B" w:rsidP="005B6AB5">
      <w:pPr>
        <w:spacing w:line="360" w:lineRule="auto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terceirização significa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(A) contratação de outras empresas prestadoras de serviços.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(B) diminuição da</w:t>
      </w:r>
      <w:proofErr w:type="gramStart"/>
      <w:r w:rsidRPr="005B6AB5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B6AB5">
        <w:rPr>
          <w:rFonts w:ascii="Arial" w:hAnsi="Arial" w:cs="Arial"/>
          <w:sz w:val="20"/>
          <w:szCs w:val="20"/>
        </w:rPr>
        <w:t>empregabilidade de prestadores de serviços.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(C) estabilidade dos profissionais antigos em uma empresa.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(D) troca paulatina dos profissionais novos de uma empresa.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  <w:shd w:val="clear" w:color="auto" w:fill="FFFFFF"/>
        </w:rPr>
      </w:pPr>
      <w:proofErr w:type="gramStart"/>
      <w:r w:rsidRPr="005B6AB5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5)</w:t>
      </w:r>
      <w:proofErr w:type="gramEnd"/>
      <w:r w:rsidRPr="005B6AB5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Pr="005B6AB5">
        <w:rPr>
          <w:rFonts w:ascii="Arial" w:hAnsi="Arial" w:cs="Arial"/>
          <w:sz w:val="20"/>
          <w:szCs w:val="20"/>
          <w:shd w:val="clear" w:color="auto" w:fill="FFFFFF"/>
        </w:rPr>
        <w:t>Analise a charge a seguir:</w:t>
      </w:r>
    </w:p>
    <w:p w:rsidR="005B6AB5" w:rsidRPr="005B6AB5" w:rsidRDefault="005B6AB5" w:rsidP="005B6AB5">
      <w:pPr>
        <w:spacing w:line="360" w:lineRule="auto"/>
        <w:ind w:left="-851" w:right="-852"/>
        <w:jc w:val="center"/>
        <w:rPr>
          <w:noProof/>
          <w:sz w:val="20"/>
          <w:szCs w:val="20"/>
        </w:rPr>
      </w:pPr>
      <w:r w:rsidRPr="005B6AB5">
        <w:rPr>
          <w:noProof/>
          <w:sz w:val="20"/>
          <w:szCs w:val="20"/>
        </w:rPr>
        <w:drawing>
          <wp:inline distT="0" distB="0" distL="0" distR="0" wp14:anchorId="7E43C3F4" wp14:editId="08C166DF">
            <wp:extent cx="3429000" cy="2239861"/>
            <wp:effectExtent l="0" t="0" r="0" b="8255"/>
            <wp:docPr id="5" name="Imagem 5" descr="LovattoAli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vattoAlimen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F0007B" w:rsidRDefault="005B6AB5" w:rsidP="00F0007B">
      <w:pPr>
        <w:spacing w:line="360" w:lineRule="auto"/>
        <w:ind w:left="-851" w:right="-852"/>
        <w:jc w:val="right"/>
        <w:rPr>
          <w:rFonts w:ascii="Arial" w:hAnsi="Arial" w:cs="Arial"/>
          <w:sz w:val="18"/>
          <w:szCs w:val="20"/>
        </w:rPr>
      </w:pPr>
      <w:r w:rsidRPr="00F0007B">
        <w:rPr>
          <w:rFonts w:ascii="Arial" w:hAnsi="Arial" w:cs="Arial"/>
          <w:sz w:val="18"/>
          <w:szCs w:val="20"/>
        </w:rPr>
        <w:t xml:space="preserve">Disponível em: </w:t>
      </w:r>
      <w:hyperlink r:id="rId15" w:history="1">
        <w:r w:rsidRPr="00F0007B">
          <w:rPr>
            <w:rStyle w:val="Hyperlink"/>
            <w:rFonts w:ascii="Arial" w:hAnsi="Arial" w:cs="Arial"/>
            <w:sz w:val="18"/>
            <w:szCs w:val="20"/>
          </w:rPr>
          <w:t>http://www.savedarfur.org/content?splash=yes.calha.zip.net</w:t>
        </w:r>
      </w:hyperlink>
      <w:r w:rsidRPr="00F0007B">
        <w:rPr>
          <w:rFonts w:ascii="Arial" w:hAnsi="Arial" w:cs="Arial"/>
          <w:sz w:val="18"/>
          <w:szCs w:val="20"/>
        </w:rPr>
        <w:t>. Acesso: 04. Dez. 2012</w:t>
      </w:r>
    </w:p>
    <w:p w:rsidR="00F0007B" w:rsidRDefault="00F0007B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F0007B" w:rsidRDefault="00F0007B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F0007B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Identifique dois problemas sociais retratados na charge. </w:t>
      </w:r>
    </w:p>
    <w:p w:rsidR="005B6AB5" w:rsidRPr="005B6AB5" w:rsidRDefault="00F0007B" w:rsidP="00F0007B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B6AB5"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6)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Analise o mapa com a divisão das Américas em regiões considerando aspectos histórico-culturais.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943CF8" wp14:editId="17F3ECA2">
            <wp:extent cx="3095625" cy="3619500"/>
            <wp:effectExtent l="19050" t="0" r="9525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B5" w:rsidRDefault="005B6AB5" w:rsidP="00F0007B">
      <w:pPr>
        <w:ind w:left="-851" w:right="-852"/>
        <w:jc w:val="right"/>
        <w:rPr>
          <w:rFonts w:ascii="Arial" w:hAnsi="Arial" w:cs="Arial"/>
          <w:sz w:val="20"/>
          <w:szCs w:val="20"/>
        </w:rPr>
      </w:pPr>
      <w:r w:rsidRPr="00F0007B">
        <w:rPr>
          <w:rFonts w:ascii="Arial" w:hAnsi="Arial" w:cs="Arial"/>
          <w:i/>
          <w:sz w:val="16"/>
          <w:szCs w:val="20"/>
        </w:rPr>
        <w:t>Disponível em:&lt;www.geoensino.net/2011/11/regionalizacao-do-continente-americano_23.html.&gt;. Acesso em: 28</w:t>
      </w:r>
      <w:r w:rsidRPr="00F0007B">
        <w:rPr>
          <w:rFonts w:ascii="Arial" w:hAnsi="Arial" w:cs="Arial"/>
          <w:sz w:val="16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jan. 2013.</w:t>
      </w:r>
    </w:p>
    <w:p w:rsidR="00F0007B" w:rsidRDefault="00F0007B" w:rsidP="00F0007B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F0007B" w:rsidRDefault="00F0007B" w:rsidP="00F0007B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F0007B" w:rsidRPr="005B6AB5" w:rsidRDefault="00F0007B" w:rsidP="00F0007B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América Latina estende-se desde o México até o Chile, no extremo sul do continente.</w:t>
      </w:r>
    </w:p>
    <w:p w:rsid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Na região constituída por uma parte ístmica e outra parte insular, encontramos a(s)</w:t>
      </w:r>
      <w:r w:rsidR="00F0007B">
        <w:rPr>
          <w:rFonts w:ascii="Arial" w:hAnsi="Arial" w:cs="Arial"/>
          <w:sz w:val="20"/>
          <w:szCs w:val="20"/>
        </w:rPr>
        <w:t>:</w:t>
      </w:r>
    </w:p>
    <w:p w:rsidR="00F0007B" w:rsidRPr="005B6AB5" w:rsidRDefault="00F0007B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F0007B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América Andina.</w:t>
      </w:r>
    </w:p>
    <w:p w:rsidR="005B6AB5" w:rsidRPr="005B6AB5" w:rsidRDefault="005B6AB5" w:rsidP="00F0007B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Antilhas.</w:t>
      </w:r>
    </w:p>
    <w:p w:rsidR="005B6AB5" w:rsidRPr="005B6AB5" w:rsidRDefault="005B6AB5" w:rsidP="00F0007B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Guianas.</w:t>
      </w:r>
    </w:p>
    <w:p w:rsidR="005B6AB5" w:rsidRPr="005B6AB5" w:rsidRDefault="005B6AB5" w:rsidP="00F0007B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América Platina.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tabs>
          <w:tab w:val="num" w:pos="0"/>
        </w:tabs>
        <w:ind w:left="-851" w:right="-852"/>
        <w:jc w:val="both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  <w:bdr w:val="none" w:sz="0" w:space="0" w:color="auto" w:frame="1"/>
        </w:rPr>
        <w:t>7)</w:t>
      </w:r>
      <w:proofErr w:type="gramEnd"/>
      <w:r w:rsidRPr="005B6AB5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Leia as proposições sobre aspectos naturais do continente americano.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 I - Com altitudes acima de 1000metros, a sua capital está situada no elevado planalto central que constitui um prolongamento das montanhas rochosas. Porém, grande parte deste território está sujeito a terremotos e a vulcanismo devido à convergência de placas tectônicas locais.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   II - O encontro das placas </w:t>
      </w:r>
      <w:proofErr w:type="gramStart"/>
      <w:r w:rsidRPr="005B6AB5">
        <w:rPr>
          <w:rFonts w:ascii="Arial" w:hAnsi="Arial" w:cs="Arial"/>
          <w:sz w:val="20"/>
          <w:szCs w:val="20"/>
        </w:rPr>
        <w:t>tectônicas Sul-americana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e de </w:t>
      </w:r>
      <w:proofErr w:type="spellStart"/>
      <w:r w:rsidRPr="005B6AB5">
        <w:rPr>
          <w:rFonts w:ascii="Arial" w:hAnsi="Arial" w:cs="Arial"/>
          <w:sz w:val="20"/>
          <w:szCs w:val="20"/>
        </w:rPr>
        <w:t>Nazca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possibilitou o movimento convergente que deu origem a um dobramento moderno no relevo na porção ocidental do território.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   III - Região de grande instabilidade tectônica</w:t>
      </w:r>
      <w:proofErr w:type="gramStart"/>
      <w:r w:rsidRPr="005B6AB5">
        <w:rPr>
          <w:rFonts w:ascii="Arial" w:hAnsi="Arial" w:cs="Arial"/>
          <w:sz w:val="20"/>
          <w:szCs w:val="20"/>
        </w:rPr>
        <w:t>, sujeita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 vulcanismo e a terremoto, localizada na trajetória de furacões ou ciclones tropicais.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As proposições são características de regiões localizadas, respectivamente, </w:t>
      </w:r>
      <w:proofErr w:type="gramStart"/>
      <w:r w:rsidRPr="005B6AB5">
        <w:rPr>
          <w:rFonts w:ascii="Arial" w:hAnsi="Arial" w:cs="Arial"/>
          <w:sz w:val="20"/>
          <w:szCs w:val="20"/>
        </w:rPr>
        <w:t>na(</w:t>
      </w:r>
      <w:proofErr w:type="gramEnd"/>
      <w:r w:rsidRPr="005B6AB5">
        <w:rPr>
          <w:rFonts w:ascii="Arial" w:hAnsi="Arial" w:cs="Arial"/>
          <w:sz w:val="20"/>
          <w:szCs w:val="20"/>
        </w:rPr>
        <w:t>o)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F0007B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-567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 América do Sul – México – América Central.</w:t>
      </w:r>
    </w:p>
    <w:p w:rsidR="005B6AB5" w:rsidRPr="005B6AB5" w:rsidRDefault="005B6AB5" w:rsidP="00F0007B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-567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América Central – Argentina – América do Norte.</w:t>
      </w:r>
    </w:p>
    <w:p w:rsidR="005B6AB5" w:rsidRPr="005B6AB5" w:rsidRDefault="005B6AB5" w:rsidP="00F0007B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-567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Caribe – América do Norte – América do Sul.</w:t>
      </w:r>
    </w:p>
    <w:p w:rsidR="005B6AB5" w:rsidRPr="005B6AB5" w:rsidRDefault="005B6AB5" w:rsidP="00F0007B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-567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México – América do Sul – América Central.</w:t>
      </w:r>
    </w:p>
    <w:p w:rsidR="005B6AB5" w:rsidRPr="005B6AB5" w:rsidRDefault="005B6AB5" w:rsidP="005B6AB5">
      <w:pPr>
        <w:tabs>
          <w:tab w:val="num" w:pos="0"/>
        </w:tabs>
        <w:ind w:left="-851" w:right="-852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8)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Leia o texto a seguir.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5B6AB5" w:rsidRPr="005B6AB5" w:rsidRDefault="005B6AB5" w:rsidP="005B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Podemos encontrar três regiões montanhosas: a Cordilheira dos Andes, os planaltos residuais Norte Amazônicos (antigo planalto das Guianas ou sistema Parima), e os planaltos e serras do Atlântico-Leste-Sudeste. Entre essas regiões, existem áreas de planícies, formadas pelas três principais bacias hidrográficas do continente: a Amazônica, a do Orinoco e a do Rio Paraná. O ponto mais elevado é o monte Aconcágua (6959m), na fronteira entre o Chile e a Argentina.</w:t>
      </w:r>
    </w:p>
    <w:p w:rsidR="005B6AB5" w:rsidRPr="005B6AB5" w:rsidRDefault="005B6AB5" w:rsidP="005B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&lt;http://www.sogeografia.com.br/Conteudos/Continentes/America/?</w:t>
      </w:r>
      <w:proofErr w:type="gramStart"/>
      <w:r w:rsidRPr="005B6AB5">
        <w:rPr>
          <w:rFonts w:ascii="Arial" w:hAnsi="Arial" w:cs="Arial"/>
          <w:sz w:val="20"/>
          <w:szCs w:val="20"/>
        </w:rPr>
        <w:t>pg</w:t>
      </w:r>
      <w:proofErr w:type="gramEnd"/>
      <w:r w:rsidRPr="005B6AB5">
        <w:rPr>
          <w:rFonts w:ascii="Arial" w:hAnsi="Arial" w:cs="Arial"/>
          <w:sz w:val="20"/>
          <w:szCs w:val="20"/>
        </w:rPr>
        <w:t>=15&gt;. Acesso: 08 fev. 2013.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As características expressas no texto dizem respeito</w:t>
      </w:r>
    </w:p>
    <w:p w:rsidR="005B6AB5" w:rsidRPr="005B6AB5" w:rsidRDefault="005B6AB5" w:rsidP="00F0007B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à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hidrografia da América do Sul.</w:t>
      </w:r>
    </w:p>
    <w:p w:rsidR="005B6AB5" w:rsidRPr="005B6AB5" w:rsidRDefault="005B6AB5" w:rsidP="00F0007B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à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vegetação da América do Sul.</w:t>
      </w:r>
    </w:p>
    <w:p w:rsidR="005B6AB5" w:rsidRPr="005B6AB5" w:rsidRDefault="005B6AB5" w:rsidP="00F0007B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clima da América do Sul. </w:t>
      </w:r>
    </w:p>
    <w:p w:rsidR="005B6AB5" w:rsidRPr="005B6AB5" w:rsidRDefault="005B6AB5" w:rsidP="00F0007B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relevo da América do Sul. </w:t>
      </w:r>
    </w:p>
    <w:p w:rsidR="005B6AB5" w:rsidRPr="005B6AB5" w:rsidRDefault="005B6AB5" w:rsidP="005B6AB5">
      <w:pPr>
        <w:tabs>
          <w:tab w:val="num" w:pos="0"/>
        </w:tabs>
        <w:ind w:left="-851" w:right="-852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sz w:val="20"/>
          <w:szCs w:val="20"/>
        </w:rPr>
        <w:t>9)</w:t>
      </w:r>
      <w:proofErr w:type="gramEnd"/>
      <w:r w:rsidRPr="005B6AB5">
        <w:rPr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Analise as assertivas a seguir sobre a colonização das Américas.</w:t>
      </w:r>
    </w:p>
    <w:p w:rsidR="005B6AB5" w:rsidRPr="005B6AB5" w:rsidRDefault="005B6AB5" w:rsidP="00F0007B">
      <w:pPr>
        <w:pStyle w:val="PargrafodaLista"/>
        <w:numPr>
          <w:ilvl w:val="0"/>
          <w:numId w:val="33"/>
        </w:numPr>
        <w:tabs>
          <w:tab w:val="left" w:pos="-567"/>
        </w:tabs>
        <w:spacing w:after="200" w:line="276" w:lineRule="auto"/>
        <w:ind w:left="-851" w:right="-85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Os laços coloniais eram mais tranquilos, pois, para lá eram enviados os refugiados de </w:t>
      </w:r>
      <w:proofErr w:type="spellStart"/>
      <w:proofErr w:type="gramStart"/>
      <w:r w:rsidRPr="005B6AB5">
        <w:rPr>
          <w:rFonts w:ascii="Arial" w:hAnsi="Arial" w:cs="Arial"/>
          <w:sz w:val="20"/>
          <w:szCs w:val="20"/>
        </w:rPr>
        <w:t>guerras,</w:t>
      </w:r>
      <w:proofErr w:type="gramEnd"/>
      <w:r w:rsidRPr="005B6AB5">
        <w:rPr>
          <w:rFonts w:ascii="Arial" w:hAnsi="Arial" w:cs="Arial"/>
          <w:sz w:val="20"/>
          <w:szCs w:val="20"/>
        </w:rPr>
        <w:t>e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lá foram desenvolvidas e o aprimoradas suas estruturas básicas como moradias e áreas agricultáveis. </w:t>
      </w:r>
    </w:p>
    <w:p w:rsidR="005B6AB5" w:rsidRPr="005B6AB5" w:rsidRDefault="005B6AB5" w:rsidP="00F0007B">
      <w:pPr>
        <w:pStyle w:val="PargrafodaLista"/>
        <w:numPr>
          <w:ilvl w:val="0"/>
          <w:numId w:val="33"/>
        </w:numPr>
        <w:tabs>
          <w:tab w:val="left" w:pos="-567"/>
        </w:tabs>
        <w:spacing w:after="200" w:line="276" w:lineRule="auto"/>
        <w:ind w:left="-851" w:right="-85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Utilização de extensas propriedades rurais monocultoras para o plantio de produtos destinados ao mercado externo.</w:t>
      </w:r>
    </w:p>
    <w:p w:rsidR="005B6AB5" w:rsidRPr="005B6AB5" w:rsidRDefault="005B6AB5" w:rsidP="00F0007B">
      <w:pPr>
        <w:pStyle w:val="PargrafodaLista"/>
        <w:numPr>
          <w:ilvl w:val="0"/>
          <w:numId w:val="33"/>
        </w:numPr>
        <w:tabs>
          <w:tab w:val="left" w:pos="-567"/>
        </w:tabs>
        <w:spacing w:after="200" w:line="276" w:lineRule="auto"/>
        <w:ind w:left="-851" w:right="-85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Desenvolvimento de produção manufatureira voltada para o mercado interno. A produção agrícola estava fundamentada na pequena propriedade, com utilização do trabalho livre.</w:t>
      </w:r>
    </w:p>
    <w:p w:rsidR="005B6AB5" w:rsidRPr="005B6AB5" w:rsidRDefault="005B6AB5" w:rsidP="00F0007B">
      <w:pPr>
        <w:pStyle w:val="PargrafodaLista"/>
        <w:numPr>
          <w:ilvl w:val="0"/>
          <w:numId w:val="33"/>
        </w:numPr>
        <w:tabs>
          <w:tab w:val="left" w:pos="-567"/>
        </w:tabs>
        <w:spacing w:after="200" w:line="276" w:lineRule="auto"/>
        <w:ind w:left="-851" w:right="-852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 Extração abusiva de recursos minerais e vegetais utilizando escravidão dos povos indígenas e dos africanos, estes, inclusive, </w:t>
      </w:r>
      <w:proofErr w:type="gramStart"/>
      <w:r w:rsidRPr="005B6AB5">
        <w:rPr>
          <w:rFonts w:ascii="Arial" w:hAnsi="Arial" w:cs="Arial"/>
          <w:sz w:val="20"/>
          <w:szCs w:val="20"/>
        </w:rPr>
        <w:t>eram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trazidos à força pelos colonizadores.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As assertivas são características tipológicas da colonização ocorrida na América, sendo</w:t>
      </w:r>
      <w:r w:rsidR="008D12EC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que</w:t>
      </w:r>
      <w:r w:rsidR="008D12EC">
        <w:rPr>
          <w:rFonts w:ascii="Arial" w:hAnsi="Arial" w:cs="Arial"/>
          <w:sz w:val="20"/>
          <w:szCs w:val="20"/>
        </w:rPr>
        <w:t>:</w:t>
      </w:r>
    </w:p>
    <w:p w:rsidR="005B6AB5" w:rsidRPr="005B6AB5" w:rsidRDefault="005B6AB5" w:rsidP="00F0007B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1 e 2 são colônias de povoamento – 3 e 4 são colônias de exploração.</w:t>
      </w:r>
    </w:p>
    <w:p w:rsidR="005B6AB5" w:rsidRPr="005B6AB5" w:rsidRDefault="005B6AB5" w:rsidP="00F0007B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1 e 3 são colônias de povoamento – 2 e 4 são colônias de exploração.</w:t>
      </w:r>
    </w:p>
    <w:p w:rsidR="005B6AB5" w:rsidRPr="005B6AB5" w:rsidRDefault="005B6AB5" w:rsidP="00F0007B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1 e 4 são colônias de povoamento – 2 e 3 são colônias de exploração.</w:t>
      </w:r>
    </w:p>
    <w:p w:rsidR="005B6AB5" w:rsidRPr="005B6AB5" w:rsidRDefault="005B6AB5" w:rsidP="00F0007B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-567" w:right="-852" w:hanging="357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2 e 3 são colônias de povoamento – 1 e 4 são colônias de exploração.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noProof/>
          <w:sz w:val="20"/>
          <w:szCs w:val="20"/>
        </w:rPr>
      </w:pPr>
    </w:p>
    <w:p w:rsid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lastRenderedPageBreak/>
        <w:t>10)</w:t>
      </w:r>
      <w:r w:rsidRPr="005B6AB5">
        <w:rPr>
          <w:rFonts w:ascii="Tahoma" w:hAnsi="Tahoma" w:cs="Tahoma"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Explique os fenômenos climáticos El </w:t>
      </w:r>
      <w:proofErr w:type="spellStart"/>
      <w:r w:rsidRPr="005B6AB5">
        <w:rPr>
          <w:rFonts w:ascii="Arial" w:hAnsi="Arial" w:cs="Arial"/>
          <w:sz w:val="20"/>
          <w:szCs w:val="20"/>
        </w:rPr>
        <w:t>Niño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e La </w:t>
      </w:r>
      <w:proofErr w:type="spellStart"/>
      <w:r w:rsidRPr="005B6AB5">
        <w:rPr>
          <w:rFonts w:ascii="Arial" w:hAnsi="Arial" w:cs="Arial"/>
          <w:sz w:val="20"/>
          <w:szCs w:val="20"/>
        </w:rPr>
        <w:t>Niña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que ocorrem na América do Sul e que podem afetar toda a terra.</w:t>
      </w:r>
    </w:p>
    <w:p w:rsidR="008D12EC" w:rsidRPr="005B6AB5" w:rsidRDefault="008D12EC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8D12EC" w:rsidRPr="005B6AB5" w:rsidRDefault="008D12EC" w:rsidP="008D12EC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tabs>
          <w:tab w:val="num" w:pos="0"/>
        </w:tabs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11)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Leia o texto a seguir sobre o </w:t>
      </w:r>
      <w:proofErr w:type="spellStart"/>
      <w:r w:rsidRPr="005B6AB5">
        <w:rPr>
          <w:rFonts w:ascii="Arial" w:hAnsi="Arial" w:cs="Arial"/>
          <w:sz w:val="20"/>
          <w:szCs w:val="20"/>
        </w:rPr>
        <w:t>IDH</w:t>
      </w:r>
      <w:proofErr w:type="spellEnd"/>
      <w:r w:rsidRPr="005B6AB5">
        <w:rPr>
          <w:rFonts w:ascii="Arial" w:hAnsi="Arial" w:cs="Arial"/>
          <w:sz w:val="20"/>
          <w:szCs w:val="20"/>
        </w:rPr>
        <w:t>.</w:t>
      </w:r>
    </w:p>
    <w:p w:rsidR="008D12EC" w:rsidRPr="005B6AB5" w:rsidRDefault="008D12EC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iCs/>
          <w:color w:val="000000"/>
          <w:sz w:val="20"/>
          <w:szCs w:val="20"/>
          <w:shd w:val="clear" w:color="auto" w:fill="FFFFFF"/>
        </w:rPr>
        <w:t>[...] O índice manteve suas características principais — variando de 0 a 1 (quanto mais próximo de 1, maior o nível de desenvolvimento humano) e engloba três aspectos essenciais do desenvolvimento humano: conhecimento (medido por indicadores de educação), saúde (medida pela longevidade) e padrão de vida digno (medido pela renda). Assim, conserva-se a premissa que norteou sua criação em 1990: o progresso deve ser mensurado não apenas pelo crescimento econômico, mas também por conquistas em saúde e educação. A lista é encabeçada pela Noruega (0,938), seguida de Austrália, Nova Zelândia, Estados Unidos e Irlanda. A última posição é ocupada por Zimbábue (0,140), superado por República Democrática do Congo, Níger, Burundi e Moçambique [.</w:t>
      </w:r>
      <w:r w:rsidRPr="005B6AB5">
        <w:rPr>
          <w:rStyle w:val="apple-converted-space"/>
          <w:rFonts w:ascii="Arial" w:hAnsi="Arial" w:cs="Arial"/>
          <w:iCs/>
          <w:color w:val="000000"/>
          <w:sz w:val="20"/>
          <w:szCs w:val="20"/>
          <w:shd w:val="clear" w:color="auto" w:fill="FFFFFF"/>
        </w:rPr>
        <w:t>..</w:t>
      </w:r>
      <w:proofErr w:type="gramStart"/>
      <w:r w:rsidRPr="005B6AB5">
        <w:rPr>
          <w:rStyle w:val="apple-converted-space"/>
          <w:rFonts w:ascii="Arial" w:hAnsi="Arial" w:cs="Arial"/>
          <w:iCs/>
          <w:color w:val="000000"/>
          <w:sz w:val="20"/>
          <w:szCs w:val="20"/>
          <w:shd w:val="clear" w:color="auto" w:fill="FFFFFF"/>
        </w:rPr>
        <w:t>]</w:t>
      </w:r>
      <w:proofErr w:type="gramEnd"/>
    </w:p>
    <w:p w:rsidR="005B6AB5" w:rsidRPr="005B6AB5" w:rsidRDefault="005B6AB5" w:rsidP="005B6AB5">
      <w:pPr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&lt;http://georgelins.com/2010/11/04/ranking-do-idh-2010-onu/&gt;. (Fragmento). Acesso em: 12 fev. 2013.</w:t>
      </w:r>
    </w:p>
    <w:p w:rsid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B6AB5">
        <w:rPr>
          <w:rFonts w:ascii="Arial" w:hAnsi="Arial" w:cs="Arial"/>
          <w:sz w:val="20"/>
          <w:szCs w:val="20"/>
          <w:shd w:val="clear" w:color="auto" w:fill="FFFFFF"/>
        </w:rPr>
        <w:t xml:space="preserve">Explique a ligação existente entre os conflitos na África e a posição dos países africanos quanto ao </w:t>
      </w:r>
      <w:proofErr w:type="spellStart"/>
      <w:r w:rsidRPr="005B6AB5">
        <w:rPr>
          <w:rFonts w:ascii="Arial" w:hAnsi="Arial" w:cs="Arial"/>
          <w:sz w:val="20"/>
          <w:szCs w:val="20"/>
          <w:shd w:val="clear" w:color="auto" w:fill="FFFFFF"/>
        </w:rPr>
        <w:t>IDH</w:t>
      </w:r>
      <w:proofErr w:type="spellEnd"/>
      <w:r w:rsidRPr="005B6AB5">
        <w:rPr>
          <w:rFonts w:ascii="Arial" w:hAnsi="Arial" w:cs="Arial"/>
          <w:sz w:val="20"/>
          <w:szCs w:val="20"/>
          <w:shd w:val="clear" w:color="auto" w:fill="FFFFFF"/>
        </w:rPr>
        <w:t xml:space="preserve"> (Índice de Desenvolvimento Humano).</w:t>
      </w:r>
    </w:p>
    <w:p w:rsidR="008D12EC" w:rsidRPr="005B6AB5" w:rsidRDefault="008D12EC" w:rsidP="005B6AB5">
      <w:pPr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8D12EC" w:rsidRPr="005B6AB5" w:rsidRDefault="008D12EC" w:rsidP="008D12EC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8D12EC" w:rsidRPr="005B6AB5" w:rsidRDefault="008D12EC" w:rsidP="008D12EC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12)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Analise a imagem e o texto a seguir: </w:t>
      </w:r>
    </w:p>
    <w:p w:rsidR="005B6AB5" w:rsidRPr="005B6AB5" w:rsidRDefault="005B6AB5" w:rsidP="005B6AB5">
      <w:pPr>
        <w:spacing w:line="360" w:lineRule="auto"/>
        <w:ind w:left="-851" w:right="-852"/>
        <w:jc w:val="center"/>
        <w:rPr>
          <w:rFonts w:ascii="Arial" w:hAnsi="Arial" w:cs="Arial"/>
          <w:b/>
          <w:sz w:val="20"/>
          <w:szCs w:val="20"/>
        </w:rPr>
      </w:pPr>
      <w:r w:rsidRPr="005B6AB5">
        <w:rPr>
          <w:noProof/>
          <w:sz w:val="20"/>
          <w:szCs w:val="20"/>
        </w:rPr>
        <w:drawing>
          <wp:inline distT="0" distB="0" distL="0" distR="0" wp14:anchorId="03C9C41E" wp14:editId="6E756E64">
            <wp:extent cx="1847850" cy="2566832"/>
            <wp:effectExtent l="0" t="0" r="0" b="5080"/>
            <wp:docPr id="7" name="Imagem 7" descr="http://www.geomundi.org/wp-content/uploads/2008/11/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://www.geomundi.org/wp-content/uploads/2008/11/untitled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shd w:val="clear" w:color="auto" w:fill="FFFFFF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Novos dados divulgados pela Organização das Nações Unidas apontam que a emissão de gases cresceu em média 2,3% entre 2000 e 2006 nos 40 países mais industrializados do mundo.</w:t>
      </w:r>
    </w:p>
    <w:p w:rsidR="005B6AB5" w:rsidRPr="005B6AB5" w:rsidRDefault="005B6AB5" w:rsidP="005B6AB5">
      <w:pPr>
        <w:spacing w:line="360" w:lineRule="auto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Disponível em: &lt; </w:t>
      </w:r>
      <w:hyperlink r:id="rId18" w:history="1">
        <w:r w:rsidRPr="005B6AB5">
          <w:rPr>
            <w:rStyle w:val="Hyperlink"/>
            <w:rFonts w:ascii="Arial" w:hAnsi="Arial" w:cs="Arial"/>
            <w:sz w:val="20"/>
            <w:szCs w:val="20"/>
          </w:rPr>
          <w:t>http://www.geomundi.org/?paged=37</w:t>
        </w:r>
      </w:hyperlink>
      <w:r w:rsidRPr="005B6AB5">
        <w:rPr>
          <w:rFonts w:ascii="Arial" w:hAnsi="Arial" w:cs="Arial"/>
          <w:sz w:val="20"/>
          <w:szCs w:val="20"/>
        </w:rPr>
        <w:t>&gt;. Acesso em: 04. Nov. 2012</w:t>
      </w:r>
    </w:p>
    <w:p w:rsidR="005B6AB5" w:rsidRPr="005B6AB5" w:rsidRDefault="005B6AB5" w:rsidP="005B6AB5">
      <w:pPr>
        <w:autoSpaceDE w:val="0"/>
        <w:autoSpaceDN w:val="0"/>
        <w:adjustRightInd w:val="0"/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O problema a</w:t>
      </w:r>
      <w:r w:rsidR="008D12EC">
        <w:rPr>
          <w:rFonts w:ascii="Arial" w:hAnsi="Arial" w:cs="Arial"/>
          <w:sz w:val="20"/>
          <w:szCs w:val="20"/>
        </w:rPr>
        <w:t>mbiental relacionado à imagem é:</w:t>
      </w:r>
    </w:p>
    <w:p w:rsidR="005B6AB5" w:rsidRPr="005B6AB5" w:rsidRDefault="005B6AB5" w:rsidP="008D12E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-426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derretimento das geleiras.</w:t>
      </w:r>
    </w:p>
    <w:p w:rsidR="005B6AB5" w:rsidRPr="005B6AB5" w:rsidRDefault="005B6AB5" w:rsidP="008D12E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-426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desmatamento no campo.</w:t>
      </w:r>
    </w:p>
    <w:p w:rsidR="005B6AB5" w:rsidRPr="005B6AB5" w:rsidRDefault="005B6AB5" w:rsidP="008D12E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-426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efeito estufa no planeta.</w:t>
      </w:r>
    </w:p>
    <w:p w:rsidR="005B6AB5" w:rsidRPr="005B6AB5" w:rsidRDefault="005B6AB5" w:rsidP="008D12E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-426" w:right="-852" w:hanging="357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queimada na Amazônia.</w:t>
      </w:r>
    </w:p>
    <w:p w:rsid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8D12EC" w:rsidRDefault="008D12EC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8D12EC" w:rsidRDefault="008D12EC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8D12EC" w:rsidRPr="005B6AB5" w:rsidRDefault="008D12EC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13)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Cite exemplos de fatores climáticos que influenciam na formação climática das Américas.</w:t>
      </w:r>
    </w:p>
    <w:p w:rsidR="005B6AB5" w:rsidRPr="005B6AB5" w:rsidRDefault="005B6AB5" w:rsidP="005B6AB5">
      <w:pPr>
        <w:shd w:val="clear" w:color="auto" w:fill="FFFFFF"/>
        <w:spacing w:line="323" w:lineRule="atLeast"/>
        <w:ind w:left="-851" w:right="-852"/>
        <w:rPr>
          <w:rFonts w:ascii="Arial" w:hAnsi="Arial" w:cs="Arial"/>
          <w:sz w:val="20"/>
          <w:szCs w:val="20"/>
        </w:rPr>
      </w:pP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1B23A8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14)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Analise a imagem de satélite que mostra a condição do relevo dos EUA.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18D4B6" wp14:editId="15A510A1">
            <wp:extent cx="4417695" cy="2781935"/>
            <wp:effectExtent l="19050" t="0" r="1905" b="0"/>
            <wp:docPr id="8" name="irc_mi" descr="http://www.sjvgeology.org/maps/usa_relief_color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jvgeology.org/maps/usa_relief_color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</w:t>
      </w:r>
      <w:hyperlink r:id="rId21" w:history="1">
        <w:r w:rsidRPr="005B6AB5">
          <w:rPr>
            <w:rStyle w:val="Hyperlink"/>
            <w:rFonts w:ascii="Arial" w:hAnsi="Arial" w:cs="Arial"/>
            <w:sz w:val="20"/>
            <w:szCs w:val="20"/>
          </w:rPr>
          <w:t>http://www.sjvgeology.org/maps/index.html</w:t>
        </w:r>
      </w:hyperlink>
      <w:r w:rsidRPr="005B6AB5">
        <w:rPr>
          <w:rStyle w:val="Hyperlink"/>
          <w:rFonts w:ascii="Arial" w:hAnsi="Arial" w:cs="Arial"/>
          <w:sz w:val="20"/>
          <w:szCs w:val="20"/>
        </w:rPr>
        <w:t>&gt;</w:t>
      </w:r>
      <w:r w:rsidRPr="005B6AB5">
        <w:rPr>
          <w:rFonts w:ascii="Arial" w:hAnsi="Arial" w:cs="Arial"/>
          <w:sz w:val="20"/>
          <w:szCs w:val="20"/>
        </w:rPr>
        <w:t xml:space="preserve">. Acesso em: 05 fev. 2013.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Uma singular característica do relevo norte-americano é apresentar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baixas altitudes na porção setentrional e importantes cadeias montanhosas na porção meridional.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B) dobramentos modernos com elevadas altitudes na costa do Pacífico, nas proximidades dos limites de placas.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escudos antigos e muito erodidos em todo o território, em virtude do clima tropical que predomina no país.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Style w:val="l6"/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D) falhas geológicas na porção nordeste do país, onde se formaram grandes cadeias montanhosas. 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15)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infográfico a seguir mostra o poder nuclear de alguns países no início do século XXI. </w:t>
      </w: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7BA10A" wp14:editId="39DDF172">
            <wp:extent cx="5228928" cy="1584101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90" cy="158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FOLHA DE S. </w:t>
      </w:r>
      <w:proofErr w:type="gramStart"/>
      <w:r w:rsidRPr="005B6AB5">
        <w:rPr>
          <w:rFonts w:ascii="Arial" w:hAnsi="Arial" w:cs="Arial"/>
          <w:sz w:val="20"/>
          <w:szCs w:val="20"/>
        </w:rPr>
        <w:t>PAULO,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03 mar. 2012. </w:t>
      </w:r>
      <w:proofErr w:type="gramStart"/>
      <w:r w:rsidRPr="005B6AB5">
        <w:rPr>
          <w:rFonts w:ascii="Arial" w:hAnsi="Arial" w:cs="Arial"/>
          <w:sz w:val="20"/>
          <w:szCs w:val="20"/>
        </w:rPr>
        <w:t>p.A</w:t>
      </w:r>
      <w:proofErr w:type="gramEnd"/>
      <w:r w:rsidRPr="005B6AB5">
        <w:rPr>
          <w:rFonts w:ascii="Arial" w:hAnsi="Arial" w:cs="Arial"/>
          <w:sz w:val="20"/>
          <w:szCs w:val="20"/>
        </w:rPr>
        <w:t>-12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O poderio nuclear dos países na Nova Ordem Mundial releva que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A) as grandes potências nucleares do período da Guerra Fria continuam a ter ampla vantagem nuclear frente aos demais países.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B) as nações subdesenvolvidas não possuem capacidade econômica e tecnológica de desenvolverem artefatos nucleares.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C) os países fora da Europa e da América Anglo-Saxônica continuam incapazes de desenvolver armas de destruição em massa.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D) os soviéticos sozinhos possuem maior capacidade nuclear que todos os países capitalistas juntos. 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color w:val="000000" w:themeColor="text1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color w:val="000000" w:themeColor="text1"/>
          <w:sz w:val="20"/>
          <w:szCs w:val="20"/>
        </w:rPr>
        <w:lastRenderedPageBreak/>
        <w:t>16)</w:t>
      </w:r>
      <w:proofErr w:type="gramEnd"/>
      <w:r w:rsidRPr="005B6AB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A charge e o mapa mostram formas de regionalização do mundo em dois momentos distintos </w:t>
      </w:r>
    </w:p>
    <w:tbl>
      <w:tblPr>
        <w:tblStyle w:val="Tabelacomgrade"/>
        <w:tblW w:w="8968" w:type="dxa"/>
        <w:tblLayout w:type="fixed"/>
        <w:tblLook w:val="04A0" w:firstRow="1" w:lastRow="0" w:firstColumn="1" w:lastColumn="0" w:noHBand="0" w:noVBand="1"/>
      </w:tblPr>
      <w:tblGrid>
        <w:gridCol w:w="4503"/>
        <w:gridCol w:w="4465"/>
      </w:tblGrid>
      <w:tr w:rsidR="005B6AB5" w:rsidRPr="005B6AB5" w:rsidTr="005A0D85">
        <w:tc>
          <w:tcPr>
            <w:tcW w:w="4503" w:type="dxa"/>
          </w:tcPr>
          <w:p w:rsidR="005B6AB5" w:rsidRPr="005B6AB5" w:rsidRDefault="005B6AB5" w:rsidP="005B6AB5">
            <w:pPr>
              <w:autoSpaceDE w:val="0"/>
              <w:autoSpaceDN w:val="0"/>
              <w:adjustRightInd w:val="0"/>
              <w:ind w:left="-851" w:right="-85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6AB5">
              <w:rPr>
                <w:rFonts w:ascii="Arial" w:hAnsi="Arial" w:cs="Arial"/>
                <w:sz w:val="20"/>
                <w:szCs w:val="20"/>
              </w:rPr>
              <w:t>Regionalização Leste/Oeste</w:t>
            </w:r>
          </w:p>
          <w:p w:rsidR="005B6AB5" w:rsidRPr="005B6AB5" w:rsidRDefault="005B6AB5" w:rsidP="005B6AB5">
            <w:pPr>
              <w:autoSpaceDE w:val="0"/>
              <w:autoSpaceDN w:val="0"/>
              <w:adjustRightInd w:val="0"/>
              <w:ind w:left="-851" w:right="-85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6A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848326" wp14:editId="00A80F64">
                  <wp:extent cx="2612832" cy="2671639"/>
                  <wp:effectExtent l="19050" t="0" r="0" b="0"/>
                  <wp:docPr id="20" name="irc_mi" descr="http://www.infoescola.com/wp-content/uploads/2007/04/guerra-fria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foescola.com/wp-content/uploads/2007/04/guerra-fria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47" cy="267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AB5" w:rsidRPr="005B6AB5" w:rsidRDefault="005B6AB5" w:rsidP="005B6AB5">
            <w:pPr>
              <w:autoSpaceDE w:val="0"/>
              <w:autoSpaceDN w:val="0"/>
              <w:adjustRightInd w:val="0"/>
              <w:ind w:left="-851" w:right="-85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B6AB5">
              <w:rPr>
                <w:rFonts w:ascii="Arial" w:hAnsi="Arial" w:cs="Arial"/>
                <w:sz w:val="20"/>
                <w:szCs w:val="20"/>
              </w:rPr>
              <w:t>Disponível em: &lt;</w:t>
            </w:r>
            <w:hyperlink r:id="rId25" w:history="1">
              <w:r w:rsidRPr="005B6AB5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http://www.infoescola.com/historia/guerra-fria/</w:t>
              </w:r>
            </w:hyperlink>
            <w:r w:rsidRPr="005B6AB5">
              <w:rPr>
                <w:rFonts w:ascii="Arial" w:hAnsi="Arial" w:cs="Arial"/>
                <w:sz w:val="20"/>
                <w:szCs w:val="20"/>
              </w:rPr>
              <w:t>&gt;. Acesso em: 27 fev. 2013.</w:t>
            </w:r>
          </w:p>
        </w:tc>
        <w:tc>
          <w:tcPr>
            <w:tcW w:w="4465" w:type="dxa"/>
          </w:tcPr>
          <w:p w:rsidR="005B6AB5" w:rsidRPr="005B6AB5" w:rsidRDefault="005B6AB5" w:rsidP="005B6AB5">
            <w:pPr>
              <w:autoSpaceDE w:val="0"/>
              <w:autoSpaceDN w:val="0"/>
              <w:adjustRightInd w:val="0"/>
              <w:ind w:left="-851" w:right="-85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6AB5">
              <w:rPr>
                <w:rFonts w:ascii="Arial" w:hAnsi="Arial" w:cs="Arial"/>
                <w:sz w:val="20"/>
                <w:szCs w:val="20"/>
              </w:rPr>
              <w:t>Regionalização Norte/Sul</w:t>
            </w:r>
          </w:p>
          <w:p w:rsidR="005B6AB5" w:rsidRPr="005B6AB5" w:rsidRDefault="005B6AB5" w:rsidP="005B6AB5">
            <w:pPr>
              <w:ind w:left="-851" w:right="-852"/>
              <w:rPr>
                <w:rFonts w:ascii="Arial" w:hAnsi="Arial" w:cs="Arial"/>
                <w:sz w:val="20"/>
                <w:szCs w:val="20"/>
              </w:rPr>
            </w:pPr>
          </w:p>
          <w:p w:rsidR="005B6AB5" w:rsidRPr="005B6AB5" w:rsidRDefault="005B6AB5" w:rsidP="005B6AB5">
            <w:pPr>
              <w:autoSpaceDE w:val="0"/>
              <w:autoSpaceDN w:val="0"/>
              <w:adjustRightInd w:val="0"/>
              <w:ind w:left="-851" w:right="-85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B6AB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6326DA" wp14:editId="58D64386">
                  <wp:extent cx="2734973" cy="2512613"/>
                  <wp:effectExtent l="19050" t="0" r="8227" b="0"/>
                  <wp:docPr id="21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748" cy="251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AB5" w:rsidRPr="005B6AB5" w:rsidRDefault="005B6AB5" w:rsidP="005B6AB5">
            <w:pPr>
              <w:autoSpaceDE w:val="0"/>
              <w:autoSpaceDN w:val="0"/>
              <w:adjustRightInd w:val="0"/>
              <w:ind w:left="-851" w:right="-85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B6AB5">
              <w:rPr>
                <w:rFonts w:ascii="Arial" w:hAnsi="Arial" w:cs="Arial"/>
                <w:sz w:val="20"/>
                <w:szCs w:val="20"/>
              </w:rPr>
              <w:t>Disponível em: &lt;</w:t>
            </w:r>
            <w:hyperlink r:id="rId27" w:history="1">
              <w:r w:rsidRPr="005B6AB5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http://www.santiago.pro.br/mapas/mundo.htm&gt;. Acesso em: 27 fev.2013</w:t>
              </w:r>
            </w:hyperlink>
            <w:r w:rsidRPr="005B6AB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As regionalizações mostradas baseiam-se em critérios </w:t>
      </w:r>
      <w:proofErr w:type="spellStart"/>
      <w:proofErr w:type="gramStart"/>
      <w:r w:rsidRPr="005B6AB5">
        <w:rPr>
          <w:rFonts w:ascii="Arial" w:hAnsi="Arial" w:cs="Arial"/>
          <w:sz w:val="20"/>
          <w:szCs w:val="20"/>
        </w:rPr>
        <w:t>diferentes.</w:t>
      </w:r>
      <w:proofErr w:type="gramEnd"/>
      <w:r w:rsidRPr="005B6AB5">
        <w:rPr>
          <w:rFonts w:ascii="Arial" w:hAnsi="Arial" w:cs="Arial"/>
          <w:sz w:val="20"/>
          <w:szCs w:val="20"/>
        </w:rPr>
        <w:t>Os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elementos considerados na elaboração delas foram, respectivamente,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bélico/cultural e tecnológico/social.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B) natural/geomorfológico e sociais/ideológico.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C) político/ideológico e econômico/tecnológico.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5B6AB5">
        <w:rPr>
          <w:rFonts w:ascii="Arial" w:hAnsi="Arial" w:cs="Arial"/>
          <w:sz w:val="20"/>
          <w:szCs w:val="20"/>
        </w:rPr>
        <w:t>sociais/tecnológicos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e cultural/ideológico.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        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/>
        <w:ind w:left="-851" w:right="-852"/>
        <w:rPr>
          <w:rFonts w:ascii="Arial" w:hAnsi="Arial" w:cs="Arial"/>
          <w:color w:val="000000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17)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Caracterize o bioma mais setentrional do continente Americano.</w:t>
      </w: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18)</w:t>
      </w:r>
      <w:proofErr w:type="gramEnd"/>
      <w:r w:rsidRPr="005B6AB5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O carvão mineral é um combustível fóssil muito antigo, formado há cerca de 400 milhões de anos. Passou a ter grande importância para a economia mundial a partir do século XIX, quando a máquina a vapor passou a ser utilizada na produção manufatureira. O carvão mineral é uma rocha sedimentar combustível, formada a partir do soterramento, compactação e elevação de temperatura em depósitos orgânicos de vegetais (celulose). Com o passar do tempo, sucessivamente, a matéria orgânica se transforma em turfa, </w:t>
      </w:r>
      <w:proofErr w:type="spellStart"/>
      <w:r w:rsidRPr="005B6AB5">
        <w:rPr>
          <w:rFonts w:ascii="Arial" w:hAnsi="Arial" w:cs="Arial"/>
          <w:sz w:val="20"/>
          <w:szCs w:val="20"/>
        </w:rPr>
        <w:t>linhito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, hulha e antracito. A principal diferença entre eles é a porcentagem de carbono: a madeira possui cerca de 40% de carbono, a turfa 55%, o </w:t>
      </w:r>
      <w:proofErr w:type="spellStart"/>
      <w:r w:rsidRPr="005B6AB5">
        <w:rPr>
          <w:rFonts w:ascii="Arial" w:hAnsi="Arial" w:cs="Arial"/>
          <w:sz w:val="20"/>
          <w:szCs w:val="20"/>
        </w:rPr>
        <w:t>linhito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70%, a hulha 80% e o antracito de 90 a 96%.</w:t>
      </w:r>
    </w:p>
    <w:p w:rsidR="005B6AB5" w:rsidRPr="005B6AB5" w:rsidRDefault="005B6AB5" w:rsidP="005B6AB5">
      <w:pPr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http://goo.gl/JwXxiH. Acesso em: 01 mar. 2014 (Fragmento).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fonte de energia descrita teve papel fundamental nas transformações da sociedade e dos processos produtivos que aconteceram na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1B23A8">
      <w:pPr>
        <w:numPr>
          <w:ilvl w:val="0"/>
          <w:numId w:val="35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Primeira Revolução Industrial.</w:t>
      </w:r>
    </w:p>
    <w:p w:rsidR="005B6AB5" w:rsidRPr="005B6AB5" w:rsidRDefault="005B6AB5" w:rsidP="001B23A8">
      <w:pPr>
        <w:numPr>
          <w:ilvl w:val="0"/>
          <w:numId w:val="35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Revolução </w:t>
      </w:r>
      <w:proofErr w:type="spellStart"/>
      <w:r w:rsidRPr="005B6AB5">
        <w:rPr>
          <w:rFonts w:ascii="Arial" w:hAnsi="Arial" w:cs="Arial"/>
          <w:sz w:val="20"/>
          <w:szCs w:val="20"/>
        </w:rPr>
        <w:t>Nanotecnológica</w:t>
      </w:r>
      <w:proofErr w:type="spellEnd"/>
      <w:r w:rsidRPr="005B6AB5">
        <w:rPr>
          <w:rFonts w:ascii="Arial" w:hAnsi="Arial" w:cs="Arial"/>
          <w:sz w:val="20"/>
          <w:szCs w:val="20"/>
        </w:rPr>
        <w:t>.</w:t>
      </w:r>
    </w:p>
    <w:p w:rsidR="005B6AB5" w:rsidRPr="005B6AB5" w:rsidRDefault="005B6AB5" w:rsidP="001B23A8">
      <w:pPr>
        <w:numPr>
          <w:ilvl w:val="0"/>
          <w:numId w:val="35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Revolução Técnico-Científica.</w:t>
      </w:r>
    </w:p>
    <w:p w:rsidR="005B6AB5" w:rsidRPr="005B6AB5" w:rsidRDefault="001B23A8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(D</w:t>
      </w:r>
      <w:proofErr w:type="gramStart"/>
      <w:r>
        <w:rPr>
          <w:rFonts w:ascii="Arial" w:hAnsi="Arial" w:cs="Arial"/>
          <w:sz w:val="20"/>
          <w:szCs w:val="20"/>
        </w:rPr>
        <w:t>)</w:t>
      </w:r>
      <w:r w:rsidR="005B6AB5" w:rsidRPr="005B6AB5">
        <w:rPr>
          <w:rFonts w:ascii="Arial" w:hAnsi="Arial" w:cs="Arial"/>
          <w:sz w:val="20"/>
          <w:szCs w:val="20"/>
        </w:rPr>
        <w:t>Segunda</w:t>
      </w:r>
      <w:proofErr w:type="gramEnd"/>
      <w:r w:rsidR="005B6AB5" w:rsidRPr="005B6AB5">
        <w:rPr>
          <w:rFonts w:ascii="Arial" w:hAnsi="Arial" w:cs="Arial"/>
          <w:sz w:val="20"/>
          <w:szCs w:val="20"/>
        </w:rPr>
        <w:t xml:space="preserve"> Revolução Industrial.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B23A8" w:rsidRDefault="001B23A8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B23A8" w:rsidRDefault="001B23A8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1B23A8" w:rsidRPr="005B6AB5" w:rsidRDefault="001B23A8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color w:val="000000" w:themeColor="text1"/>
          <w:sz w:val="20"/>
          <w:szCs w:val="20"/>
        </w:rPr>
        <w:lastRenderedPageBreak/>
        <w:t>19)</w:t>
      </w:r>
      <w:proofErr w:type="gramEnd"/>
      <w:r w:rsidRPr="005B6AB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As condições de vida dos trabalhadores urbanos, na visão dos donos dos meios de produção, foram </w:t>
      </w:r>
      <w:proofErr w:type="gramStart"/>
      <w:r w:rsidRPr="005B6AB5">
        <w:rPr>
          <w:rFonts w:ascii="Arial" w:hAnsi="Arial" w:cs="Arial"/>
          <w:sz w:val="20"/>
          <w:szCs w:val="20"/>
        </w:rPr>
        <w:t>essenciais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para promover o crescimento dos parques industriais e garantir</w:t>
      </w:r>
    </w:p>
    <w:p w:rsidR="005B6AB5" w:rsidRPr="005B6AB5" w:rsidRDefault="005B6AB5" w:rsidP="001B23A8">
      <w:pPr>
        <w:ind w:left="-567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1B23A8">
      <w:pPr>
        <w:numPr>
          <w:ilvl w:val="0"/>
          <w:numId w:val="25"/>
        </w:numPr>
        <w:ind w:left="-567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concentração de renda nas mãos dos trabalhadores urbanos.</w:t>
      </w:r>
    </w:p>
    <w:p w:rsidR="005B6AB5" w:rsidRPr="005B6AB5" w:rsidRDefault="005B6AB5" w:rsidP="001B23A8">
      <w:pPr>
        <w:ind w:left="-567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1B23A8">
      <w:pPr>
        <w:numPr>
          <w:ilvl w:val="0"/>
          <w:numId w:val="25"/>
        </w:numPr>
        <w:ind w:left="-567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distribuição de renda pelo pagamento de salários dignos aos trabalhadores.</w:t>
      </w:r>
    </w:p>
    <w:p w:rsidR="005B6AB5" w:rsidRPr="005B6AB5" w:rsidRDefault="005B6AB5" w:rsidP="001B23A8">
      <w:pPr>
        <w:ind w:left="-567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1B23A8">
      <w:pPr>
        <w:numPr>
          <w:ilvl w:val="0"/>
          <w:numId w:val="25"/>
        </w:numPr>
        <w:ind w:left="-567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equiparação da sociedade com o menor distanciamento entre classes.</w:t>
      </w:r>
    </w:p>
    <w:p w:rsidR="005B6AB5" w:rsidRPr="005B6AB5" w:rsidRDefault="005B6AB5" w:rsidP="001B23A8">
      <w:pPr>
        <w:ind w:left="-567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1B23A8">
      <w:pPr>
        <w:numPr>
          <w:ilvl w:val="0"/>
          <w:numId w:val="25"/>
        </w:numPr>
        <w:ind w:left="-567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acúmulo de capital a partir da exploração da mão de obra barata.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color w:val="000000" w:themeColor="text1"/>
          <w:sz w:val="20"/>
          <w:szCs w:val="20"/>
        </w:rPr>
        <w:t>20)</w:t>
      </w:r>
      <w:proofErr w:type="gramEnd"/>
      <w:r w:rsidRPr="005B6AB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 A charge a seguir mostra diferentes argumentos para explicar a fome no mundo a partir da década de 1970.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7766881" wp14:editId="74940935">
            <wp:simplePos x="0" y="0"/>
            <wp:positionH relativeFrom="column">
              <wp:posOffset>43815</wp:posOffset>
            </wp:positionH>
            <wp:positionV relativeFrom="paragraph">
              <wp:posOffset>140970</wp:posOffset>
            </wp:positionV>
            <wp:extent cx="5214620" cy="3333750"/>
            <wp:effectExtent l="0" t="0" r="5080" b="0"/>
            <wp:wrapNone/>
            <wp:docPr id="12" name="Imagem 12" descr="Fome n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me no mund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&lt;http://goo.gl/VQWCMZ&gt;. Acesso em: 02 mar. 2014.</w:t>
      </w:r>
    </w:p>
    <w:p w:rsidR="005B6AB5" w:rsidRPr="005B6AB5" w:rsidRDefault="005B6AB5" w:rsidP="005B6AB5">
      <w:pPr>
        <w:ind w:left="-851" w:right="-852"/>
        <w:jc w:val="right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Diferentes argumentos surgiram ao longo das últimas quatro décadas para explicar o problema da fome no mundo. No entanto, alguns desses argumentos já foram superados e a fome continua a ameaçar parte da humanidade.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Isso significa que o real motivo para esse problema é a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ampliação da população mundial.</w:t>
      </w: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elevada demanda por alimentos.</w:t>
      </w: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desigualdade socioeconômica.</w:t>
      </w: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d) dificuldade de obtenção de energia.</w:t>
      </w:r>
    </w:p>
    <w:p w:rsidR="005B6AB5" w:rsidRPr="005B6AB5" w:rsidRDefault="005B6AB5" w:rsidP="005B6AB5">
      <w:pPr>
        <w:ind w:left="-851" w:right="-852"/>
        <w:jc w:val="both"/>
        <w:rPr>
          <w:rFonts w:ascii="Trebuchet MS" w:hAnsi="Trebuchet MS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9EE"/>
        <w:ind w:left="-851" w:right="-852"/>
        <w:rPr>
          <w:rFonts w:ascii="Arial" w:hAnsi="Arial" w:cs="Arial"/>
          <w:color w:val="000000" w:themeColor="text1"/>
          <w:sz w:val="20"/>
          <w:szCs w:val="20"/>
        </w:rPr>
      </w:pPr>
    </w:p>
    <w:p w:rsid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21)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Caracterize a corrente marítima de </w:t>
      </w:r>
      <w:proofErr w:type="spellStart"/>
      <w:r w:rsidRPr="005B6AB5">
        <w:rPr>
          <w:rFonts w:ascii="Arial" w:hAnsi="Arial" w:cs="Arial"/>
          <w:sz w:val="20"/>
          <w:szCs w:val="20"/>
        </w:rPr>
        <w:t>Humbolt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e comente sobre sua influencia no continente americano.</w:t>
      </w:r>
    </w:p>
    <w:p w:rsidR="001B23A8" w:rsidRPr="005B6AB5" w:rsidRDefault="001B23A8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lastRenderedPageBreak/>
        <w:t>22)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   O mapa a seguir representa um exemplo do modelo agrícola dos EUA.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075214" wp14:editId="3CE481B0">
            <wp:extent cx="3905250" cy="2505075"/>
            <wp:effectExtent l="0" t="0" r="0" b="9525"/>
            <wp:docPr id="13" name="Imagem 13" descr="BE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LT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Crédito: &lt;http://goo.gl/VTvXNp&gt;. Acesso em: 02 mar. 2014.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 modelo adotado pelos EUA fez com que o país se tornasse, ao longo dos séculos XIX e XX, o maior produtor mundial de vários gêneros alimentícios.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vantagem do modelo empregado é que ele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1B23A8">
      <w:pPr>
        <w:numPr>
          <w:ilvl w:val="0"/>
          <w:numId w:val="36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determina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cultivo de produtos de acordo com a demanda do mercado externo.</w:t>
      </w:r>
    </w:p>
    <w:p w:rsidR="005B6AB5" w:rsidRPr="005B6AB5" w:rsidRDefault="005B6AB5" w:rsidP="001B23A8">
      <w:pPr>
        <w:numPr>
          <w:ilvl w:val="0"/>
          <w:numId w:val="36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direciona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 produção agrícola para a região mais propícia a cada gênero alimentício.</w:t>
      </w:r>
    </w:p>
    <w:p w:rsidR="005B6AB5" w:rsidRPr="005B6AB5" w:rsidRDefault="005B6AB5" w:rsidP="001B23A8">
      <w:pPr>
        <w:numPr>
          <w:ilvl w:val="0"/>
          <w:numId w:val="36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estabelece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 produção em grandes propriedades voltadas para a exportação.</w:t>
      </w:r>
    </w:p>
    <w:p w:rsidR="005B6AB5" w:rsidRPr="005B6AB5" w:rsidRDefault="005B6AB5" w:rsidP="001B23A8">
      <w:pPr>
        <w:numPr>
          <w:ilvl w:val="0"/>
          <w:numId w:val="36"/>
        </w:numPr>
        <w:spacing w:line="360" w:lineRule="auto"/>
        <w:ind w:left="-426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exclui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 participação do capital estatal como subsidiário da produção de alimentos.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ind w:left="-851" w:right="-852"/>
        <w:rPr>
          <w:rFonts w:ascii="Arial" w:hAnsi="Arial" w:cs="Arial"/>
          <w:noProof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23)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Arial" w:hAnsi="Arial" w:cs="Arial"/>
          <w:noProof/>
          <w:sz w:val="20"/>
          <w:szCs w:val="20"/>
        </w:rPr>
        <w:t xml:space="preserve">Quais fatores fazem do Continente Americano um continente com uma enorme diversidade climática?. </w:t>
      </w:r>
    </w:p>
    <w:p w:rsidR="001B23A8" w:rsidRPr="005B6AB5" w:rsidRDefault="001B23A8" w:rsidP="005B6AB5">
      <w:pPr>
        <w:ind w:left="-851" w:right="-852"/>
        <w:rPr>
          <w:rFonts w:ascii="Arial" w:hAnsi="Arial" w:cs="Arial"/>
          <w:noProof/>
          <w:sz w:val="20"/>
          <w:szCs w:val="20"/>
        </w:rPr>
      </w:pP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24)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Arial" w:hAnsi="Arial" w:cs="Arial"/>
          <w:bCs/>
          <w:sz w:val="20"/>
          <w:szCs w:val="20"/>
        </w:rPr>
        <w:t>[...] Nos dias que se seguiram à passagem do sistema, uma grande massa de ar seco de origem polar ganhou força sobre o Sul do país e derrubou as temperaturas nos três Estados da região. Em algumas áreas, as temperaturas ficaram abaixo dos três graus e favoreceram a formação de geada nas regiões da Campanha, Missões e Serra. [...]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 fenômeno descrito é típico da região Sul do Brasil, mas pode acontecer em outras partes do território nacional. Ele é provocado pela passagem da massa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A) equatorial continental. </w:t>
      </w:r>
    </w:p>
    <w:p w:rsidR="005B6AB5" w:rsidRPr="005B6AB5" w:rsidRDefault="005B6AB5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tropical atlântica.</w:t>
      </w:r>
    </w:p>
    <w:p w:rsidR="005B6AB5" w:rsidRPr="005B6AB5" w:rsidRDefault="005B6AB5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tropical continental.</w:t>
      </w:r>
    </w:p>
    <w:p w:rsidR="005B6AB5" w:rsidRDefault="005B6AB5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D) polar atlântica.  </w:t>
      </w:r>
    </w:p>
    <w:p w:rsidR="001B23A8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Pr="005B6AB5" w:rsidRDefault="001B23A8" w:rsidP="005B6AB5">
      <w:pPr>
        <w:autoSpaceDE w:val="0"/>
        <w:autoSpaceDN w:val="0"/>
        <w:adjustRightInd w:val="0"/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5500E29" wp14:editId="0B3C10D7">
            <wp:simplePos x="0" y="0"/>
            <wp:positionH relativeFrom="column">
              <wp:posOffset>281940</wp:posOffset>
            </wp:positionH>
            <wp:positionV relativeFrom="paragraph">
              <wp:posOffset>838835</wp:posOffset>
            </wp:positionV>
            <wp:extent cx="5505450" cy="3228975"/>
            <wp:effectExtent l="0" t="0" r="0" b="9525"/>
            <wp:wrapNone/>
            <wp:docPr id="15" name="Imagem 15" descr="Solo - Decifr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lo - Decifrand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r="3914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B6AB5">
        <w:rPr>
          <w:rFonts w:ascii="Arial" w:hAnsi="Arial" w:cs="Arial"/>
          <w:sz w:val="20"/>
          <w:szCs w:val="20"/>
        </w:rPr>
        <w:t>25)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gráfico representa a distribuição geográfica dos solos, os seus principais agentes formadores e sua profundidade. Os fatores que interferem na formação dos solos estão distribuídos de forma heterogênea na Terra. Por isso, o solo mais alterado localiza-se na </w:t>
      </w:r>
      <w:proofErr w:type="gramStart"/>
      <w:r w:rsidRPr="005B6AB5">
        <w:rPr>
          <w:rFonts w:ascii="Arial" w:hAnsi="Arial" w:cs="Arial"/>
          <w:sz w:val="20"/>
          <w:szCs w:val="20"/>
        </w:rPr>
        <w:t>região</w:t>
      </w:r>
      <w:proofErr w:type="gramEnd"/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1B23A8" w:rsidRPr="005B6AB5" w:rsidRDefault="001B23A8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da floresta.</w:t>
      </w: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da savana.</w:t>
      </w: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da tundra.</w:t>
      </w: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D) de desertos.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noProof/>
          <w:sz w:val="20"/>
          <w:szCs w:val="20"/>
        </w:rPr>
      </w:pPr>
    </w:p>
    <w:p w:rsidR="005B6AB5" w:rsidRDefault="005B6AB5" w:rsidP="005B6AB5">
      <w:pPr>
        <w:ind w:left="-851" w:right="-852"/>
        <w:rPr>
          <w:rFonts w:ascii="Arial" w:hAnsi="Arial" w:cs="Arial"/>
          <w:noProof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t>26) Diferencie MARITIMIDADE e CONTINENTALIDADE.</w:t>
      </w:r>
    </w:p>
    <w:p w:rsidR="001B23A8" w:rsidRPr="005B6AB5" w:rsidRDefault="001B23A8" w:rsidP="005B6AB5">
      <w:pPr>
        <w:ind w:left="-851" w:right="-852"/>
        <w:rPr>
          <w:rFonts w:ascii="Arial" w:hAnsi="Arial" w:cs="Arial"/>
          <w:noProof/>
          <w:sz w:val="20"/>
          <w:szCs w:val="20"/>
        </w:rPr>
      </w:pP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27)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[...] depois da Mata Atlântica, [...] é </w:t>
      </w:r>
      <w:r w:rsidRPr="005B6AB5">
        <w:rPr>
          <w:rFonts w:ascii="Arial" w:hAnsi="Arial" w:cs="Arial"/>
          <w:sz w:val="20"/>
          <w:szCs w:val="20"/>
          <w:lang w:val="x-none"/>
        </w:rPr>
        <w:t xml:space="preserve">o bioma brasileiro que mais sofreu alterações com a ocupação humana. Com a crescente pressão para a abertura de novas áreas, visando incrementar a produção de carne e grãos para exportação, tem havido um progressivo esgotamento dos recursos naturais da região. Nas três últimas décadas, </w:t>
      </w:r>
      <w:r w:rsidRPr="005B6AB5">
        <w:rPr>
          <w:rFonts w:ascii="Arial" w:hAnsi="Arial" w:cs="Arial"/>
          <w:sz w:val="20"/>
          <w:szCs w:val="20"/>
        </w:rPr>
        <w:t>[...]</w:t>
      </w:r>
      <w:r w:rsidRPr="005B6AB5">
        <w:rPr>
          <w:rFonts w:ascii="Arial" w:hAnsi="Arial" w:cs="Arial"/>
          <w:sz w:val="20"/>
          <w:szCs w:val="20"/>
          <w:lang w:val="x-none"/>
        </w:rPr>
        <w:t xml:space="preserve"> vem sendo degradado pela expansão da fronteira agrícola brasileira. Além disso, o bioma </w:t>
      </w:r>
      <w:r w:rsidRPr="005B6AB5">
        <w:rPr>
          <w:rFonts w:ascii="Arial" w:hAnsi="Arial" w:cs="Arial"/>
          <w:sz w:val="20"/>
          <w:szCs w:val="20"/>
        </w:rPr>
        <w:t>[...]</w:t>
      </w:r>
      <w:r w:rsidRPr="005B6AB5">
        <w:rPr>
          <w:rFonts w:ascii="Arial" w:hAnsi="Arial" w:cs="Arial"/>
          <w:sz w:val="20"/>
          <w:szCs w:val="20"/>
          <w:lang w:val="x-none"/>
        </w:rPr>
        <w:t xml:space="preserve"> é palco de uma exploração extremamente predatória de seu material lenhoso para produção de carvão.</w:t>
      </w:r>
      <w:r w:rsidRPr="005B6AB5">
        <w:rPr>
          <w:rFonts w:ascii="Arial" w:hAnsi="Arial" w:cs="Arial"/>
          <w:sz w:val="20"/>
          <w:szCs w:val="20"/>
        </w:rPr>
        <w:t xml:space="preserve"> [...]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 bioma descrito é um dos mais importantes para o equilíbrio ecológico no Brasil. Apesar disso, já é considerado um </w:t>
      </w:r>
      <w:proofErr w:type="spellStart"/>
      <w:r w:rsidRPr="005B6AB5">
        <w:rPr>
          <w:rFonts w:ascii="Arial" w:hAnsi="Arial" w:cs="Arial"/>
          <w:i/>
          <w:sz w:val="20"/>
          <w:szCs w:val="20"/>
        </w:rPr>
        <w:t>hotspot</w:t>
      </w:r>
      <w:proofErr w:type="spellEnd"/>
      <w:r w:rsidRPr="005B6AB5">
        <w:rPr>
          <w:rFonts w:ascii="Arial" w:hAnsi="Arial" w:cs="Arial"/>
          <w:i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 xml:space="preserve">mundial pelo nível de degradação e alteração antrópica. Esse bioma é </w:t>
      </w:r>
      <w:proofErr w:type="gramStart"/>
      <w:r w:rsidRPr="005B6AB5">
        <w:rPr>
          <w:rFonts w:ascii="Arial" w:hAnsi="Arial" w:cs="Arial"/>
          <w:sz w:val="20"/>
          <w:szCs w:val="20"/>
        </w:rPr>
        <w:t>a(</w:t>
      </w:r>
      <w:proofErr w:type="gramEnd"/>
      <w:r w:rsidRPr="005B6AB5">
        <w:rPr>
          <w:rFonts w:ascii="Arial" w:hAnsi="Arial" w:cs="Arial"/>
          <w:sz w:val="20"/>
          <w:szCs w:val="20"/>
        </w:rPr>
        <w:t>o)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Amazônia.</w:t>
      </w: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Caatinga.</w:t>
      </w: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Cerrado.</w:t>
      </w:r>
    </w:p>
    <w:p w:rsidR="005B6AB5" w:rsidRPr="005B6AB5" w:rsidRDefault="005B6AB5" w:rsidP="005B6AB5">
      <w:pPr>
        <w:spacing w:after="12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D) Pampa.</w:t>
      </w:r>
    </w:p>
    <w:p w:rsidR="005B6AB5" w:rsidRPr="005B6AB5" w:rsidRDefault="005B6AB5" w:rsidP="005B6AB5">
      <w:pPr>
        <w:spacing w:before="240"/>
        <w:ind w:left="-851" w:right="-852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spacing w:before="240"/>
        <w:ind w:left="-851" w:right="-852"/>
        <w:jc w:val="both"/>
        <w:rPr>
          <w:rFonts w:ascii="Arial" w:hAnsi="Arial" w:cs="Arial"/>
          <w:noProof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lastRenderedPageBreak/>
        <w:t>28)</w:t>
      </w:r>
      <w:proofErr w:type="gramEnd"/>
      <w:r w:rsidRPr="005B6AB5">
        <w:rPr>
          <w:rFonts w:ascii="Arial" w:hAnsi="Arial" w:cs="Arial"/>
          <w:noProof/>
          <w:sz w:val="20"/>
          <w:szCs w:val="20"/>
        </w:rPr>
        <w:t xml:space="preserve"> Caracterize o bioma TAIGA?</w:t>
      </w:r>
    </w:p>
    <w:p w:rsidR="001B23A8" w:rsidRPr="005B6AB5" w:rsidRDefault="001B23A8" w:rsidP="005B6AB5">
      <w:pPr>
        <w:spacing w:before="240"/>
        <w:ind w:left="-851" w:right="-852"/>
        <w:jc w:val="both"/>
        <w:rPr>
          <w:rFonts w:ascii="Arial" w:hAnsi="Arial" w:cs="Arial"/>
          <w:noProof/>
          <w:sz w:val="20"/>
          <w:szCs w:val="20"/>
        </w:rPr>
      </w:pPr>
    </w:p>
    <w:p w:rsidR="001B23A8" w:rsidRPr="005B6AB5" w:rsidRDefault="001B23A8" w:rsidP="001B23A8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pStyle w:val="PargrafodaLista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29)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 charge a seguir faz referência ao processo de partilha do continente africano no final do século XIX.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A5EC8B2" wp14:editId="41461E2B">
            <wp:simplePos x="0" y="0"/>
            <wp:positionH relativeFrom="column">
              <wp:posOffset>882015</wp:posOffset>
            </wp:positionH>
            <wp:positionV relativeFrom="paragraph">
              <wp:posOffset>635</wp:posOffset>
            </wp:positionV>
            <wp:extent cx="2990850" cy="2011045"/>
            <wp:effectExtent l="0" t="0" r="0" b="8255"/>
            <wp:wrapNone/>
            <wp:docPr id="16" name="Imagem 16" descr="Partilha da Á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rtilha da Áfri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Default="001B23A8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1B23A8" w:rsidRPr="005B6AB5" w:rsidRDefault="001B23A8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1B23A8" w:rsidRDefault="005B6AB5" w:rsidP="005B6AB5">
      <w:pPr>
        <w:ind w:left="-851" w:right="-852"/>
        <w:jc w:val="right"/>
        <w:rPr>
          <w:rFonts w:ascii="Arial" w:hAnsi="Arial" w:cs="Arial"/>
          <w:sz w:val="18"/>
          <w:szCs w:val="20"/>
        </w:rPr>
      </w:pPr>
      <w:r w:rsidRPr="001B23A8">
        <w:rPr>
          <w:rFonts w:ascii="Arial" w:hAnsi="Arial" w:cs="Arial"/>
          <w:sz w:val="18"/>
          <w:szCs w:val="20"/>
        </w:rPr>
        <w:t>Disponível em: http://goo.gl/Sp05y2. Acesso em: 04 mar. 2014.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política europeia representada na charge tinha como objetivo a ampliação da</w:t>
      </w:r>
      <w:r w:rsidR="00772DA4">
        <w:rPr>
          <w:rFonts w:ascii="Arial" w:hAnsi="Arial" w:cs="Arial"/>
          <w:sz w:val="20"/>
          <w:szCs w:val="20"/>
        </w:rPr>
        <w:t>: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(A) capacidade produtiva das metrópoles a partir da conquista de reservas de matéria-prima.</w:t>
      </w:r>
    </w:p>
    <w:p w:rsidR="005B6AB5" w:rsidRPr="005B6AB5" w:rsidRDefault="005B6AB5" w:rsidP="005B6AB5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(B) democracia no continente africano para conquista de novos aliados políticos.</w:t>
      </w:r>
    </w:p>
    <w:p w:rsidR="005B6AB5" w:rsidRPr="005B6AB5" w:rsidRDefault="005B6AB5" w:rsidP="005B6AB5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(C) influência sobre novas colônias, visando a minimizar conflitos dentro da Europa.</w:t>
      </w:r>
    </w:p>
    <w:p w:rsidR="005B6AB5" w:rsidRPr="005B6AB5" w:rsidRDefault="005B6AB5" w:rsidP="005B6AB5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(D) partilha de terras de forma equilibrada para a população nativa do continente africano.</w:t>
      </w:r>
    </w:p>
    <w:p w:rsidR="005B6AB5" w:rsidRPr="005B6AB5" w:rsidRDefault="005B6AB5" w:rsidP="005B6AB5">
      <w:pPr>
        <w:spacing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30)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São os responsáveis pelas características ou modificações de componentes do clima e devem ser analisados em conjunto: uma localidade, por exemplo, pode estar perto do mar e ser seca, ou pode estar próxima à linha do Equador e ser fria. Os </w:t>
      </w:r>
      <w:r w:rsidRPr="005B6AB5">
        <w:rPr>
          <w:rFonts w:ascii="Arial" w:hAnsi="Arial" w:cs="Arial"/>
          <w:iCs/>
          <w:sz w:val="20"/>
          <w:szCs w:val="20"/>
        </w:rPr>
        <w:t>principais fatores</w:t>
      </w:r>
      <w:r w:rsidRPr="005B6AB5">
        <w:rPr>
          <w:rFonts w:ascii="Arial" w:hAnsi="Arial" w:cs="Arial"/>
          <w:sz w:val="20"/>
          <w:szCs w:val="20"/>
        </w:rPr>
        <w:t> são a latitude, a </w:t>
      </w:r>
      <w:r w:rsidRPr="005B6AB5">
        <w:rPr>
          <w:rFonts w:ascii="Arial" w:hAnsi="Arial" w:cs="Arial"/>
          <w:iCs/>
          <w:sz w:val="20"/>
          <w:szCs w:val="20"/>
        </w:rPr>
        <w:t>altitude</w:t>
      </w:r>
      <w:r w:rsidRPr="005B6AB5">
        <w:rPr>
          <w:rFonts w:ascii="Arial" w:hAnsi="Arial" w:cs="Arial"/>
          <w:sz w:val="20"/>
          <w:szCs w:val="20"/>
        </w:rPr>
        <w:t>, a </w:t>
      </w:r>
      <w:proofErr w:type="spellStart"/>
      <w:r w:rsidRPr="005B6AB5">
        <w:rPr>
          <w:rFonts w:ascii="Arial" w:hAnsi="Arial" w:cs="Arial"/>
          <w:iCs/>
          <w:sz w:val="20"/>
          <w:szCs w:val="20"/>
        </w:rPr>
        <w:t>maritimidade</w:t>
      </w:r>
      <w:proofErr w:type="spellEnd"/>
      <w:r w:rsidRPr="005B6AB5">
        <w:rPr>
          <w:rFonts w:ascii="Arial" w:hAnsi="Arial" w:cs="Arial"/>
          <w:sz w:val="20"/>
          <w:szCs w:val="20"/>
        </w:rPr>
        <w:t> (a distância de uma localidade em relação ao mar), as </w:t>
      </w:r>
      <w:r w:rsidRPr="005B6AB5">
        <w:rPr>
          <w:rFonts w:ascii="Arial" w:hAnsi="Arial" w:cs="Arial"/>
          <w:iCs/>
          <w:sz w:val="20"/>
          <w:szCs w:val="20"/>
        </w:rPr>
        <w:t>correntes marítimas</w:t>
      </w:r>
      <w:r w:rsidRPr="005B6AB5">
        <w:rPr>
          <w:rFonts w:ascii="Arial" w:hAnsi="Arial" w:cs="Arial"/>
          <w:sz w:val="20"/>
          <w:szCs w:val="20"/>
        </w:rPr>
        <w:t> e as </w:t>
      </w:r>
      <w:r w:rsidRPr="005B6AB5">
        <w:rPr>
          <w:rFonts w:ascii="Arial" w:hAnsi="Arial" w:cs="Arial"/>
          <w:iCs/>
          <w:sz w:val="20"/>
          <w:szCs w:val="20"/>
        </w:rPr>
        <w:t>massas de ar</w:t>
      </w:r>
      <w:r w:rsidRPr="005B6AB5">
        <w:rPr>
          <w:rFonts w:ascii="Arial" w:hAnsi="Arial" w:cs="Arial"/>
          <w:sz w:val="20"/>
          <w:szCs w:val="20"/>
        </w:rPr>
        <w:t>, além daqueles relacionados às atividades humanas.</w:t>
      </w:r>
    </w:p>
    <w:p w:rsidR="005B6AB5" w:rsidRPr="00772DA4" w:rsidRDefault="005B6AB5" w:rsidP="005B6AB5">
      <w:pPr>
        <w:ind w:left="-851" w:right="-852"/>
        <w:jc w:val="right"/>
        <w:rPr>
          <w:rFonts w:ascii="Arial" w:hAnsi="Arial" w:cs="Arial"/>
          <w:i/>
          <w:sz w:val="20"/>
          <w:szCs w:val="20"/>
        </w:rPr>
      </w:pPr>
      <w:r w:rsidRPr="00772DA4">
        <w:rPr>
          <w:rFonts w:ascii="Arial" w:hAnsi="Arial" w:cs="Arial"/>
          <w:i/>
          <w:sz w:val="20"/>
          <w:szCs w:val="20"/>
        </w:rPr>
        <w:t>Disponível em: &lt;http://goo.gl/vW6765&gt;. Acesso em: 05 mar. 2014 (Fragmento).</w:t>
      </w:r>
    </w:p>
    <w:p w:rsidR="005B6AB5" w:rsidRPr="00772DA4" w:rsidRDefault="005B6AB5" w:rsidP="005B6AB5">
      <w:pPr>
        <w:ind w:left="-851" w:right="-852"/>
        <w:rPr>
          <w:rFonts w:ascii="Arial" w:hAnsi="Arial" w:cs="Arial"/>
          <w:b/>
          <w:i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 clima é a interação entre vários aspectos naturais e antrópicos. Nesse sentido, o texto </w:t>
      </w:r>
      <w:proofErr w:type="gramStart"/>
      <w:r w:rsidRPr="005B6AB5">
        <w:rPr>
          <w:rFonts w:ascii="Arial" w:hAnsi="Arial" w:cs="Arial"/>
          <w:sz w:val="20"/>
          <w:szCs w:val="20"/>
        </w:rPr>
        <w:t>descreve</w:t>
      </w:r>
      <w:proofErr w:type="gramEnd"/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772DA4">
      <w:pPr>
        <w:numPr>
          <w:ilvl w:val="0"/>
          <w:numId w:val="37"/>
        </w:numPr>
        <w:spacing w:line="360" w:lineRule="auto"/>
        <w:ind w:left="-567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ações humanas.</w:t>
      </w:r>
    </w:p>
    <w:p w:rsidR="005B6AB5" w:rsidRPr="005B6AB5" w:rsidRDefault="005B6AB5" w:rsidP="00772DA4">
      <w:pPr>
        <w:numPr>
          <w:ilvl w:val="0"/>
          <w:numId w:val="37"/>
        </w:numPr>
        <w:spacing w:line="360" w:lineRule="auto"/>
        <w:ind w:left="-567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mudanças climáticas.</w:t>
      </w:r>
    </w:p>
    <w:p w:rsidR="005B6AB5" w:rsidRPr="005B6AB5" w:rsidRDefault="005B6AB5" w:rsidP="00772DA4">
      <w:pPr>
        <w:numPr>
          <w:ilvl w:val="0"/>
          <w:numId w:val="37"/>
        </w:numPr>
        <w:spacing w:line="360" w:lineRule="auto"/>
        <w:ind w:left="-567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dinamismos do clima.</w:t>
      </w:r>
    </w:p>
    <w:p w:rsidR="005B6AB5" w:rsidRPr="005B6AB5" w:rsidRDefault="005B6AB5" w:rsidP="00772DA4">
      <w:pPr>
        <w:numPr>
          <w:ilvl w:val="0"/>
          <w:numId w:val="37"/>
        </w:numPr>
        <w:spacing w:line="360" w:lineRule="auto"/>
        <w:ind w:left="-567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os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fatores do clima.</w:t>
      </w:r>
    </w:p>
    <w:p w:rsidR="005B6AB5" w:rsidRDefault="005B6AB5" w:rsidP="005B6AB5">
      <w:pPr>
        <w:spacing w:before="240"/>
        <w:ind w:left="-851" w:right="-852"/>
        <w:jc w:val="both"/>
        <w:rPr>
          <w:rFonts w:ascii="Arial" w:hAnsi="Arial" w:cs="Arial"/>
          <w:b/>
          <w:noProof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31)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Arial" w:hAnsi="Arial" w:cs="Arial"/>
          <w:noProof/>
          <w:sz w:val="20"/>
          <w:szCs w:val="20"/>
        </w:rPr>
        <w:t xml:space="preserve">Diferencie </w:t>
      </w:r>
      <w:r w:rsidRPr="005B6AB5">
        <w:rPr>
          <w:rFonts w:ascii="Arial" w:hAnsi="Arial" w:cs="Arial"/>
          <w:b/>
          <w:noProof/>
          <w:sz w:val="20"/>
          <w:szCs w:val="20"/>
        </w:rPr>
        <w:t xml:space="preserve">clima  </w:t>
      </w:r>
      <w:r w:rsidRPr="005B6AB5">
        <w:rPr>
          <w:rFonts w:ascii="Arial" w:hAnsi="Arial" w:cs="Arial"/>
          <w:noProof/>
          <w:sz w:val="20"/>
          <w:szCs w:val="20"/>
        </w:rPr>
        <w:t xml:space="preserve"> e </w:t>
      </w:r>
      <w:r w:rsidRPr="005B6AB5">
        <w:rPr>
          <w:rFonts w:ascii="Arial" w:hAnsi="Arial" w:cs="Arial"/>
          <w:b/>
          <w:noProof/>
          <w:sz w:val="20"/>
          <w:szCs w:val="20"/>
        </w:rPr>
        <w:t>tempo.</w:t>
      </w:r>
    </w:p>
    <w:p w:rsidR="00772DA4" w:rsidRPr="005B6AB5" w:rsidRDefault="00772DA4" w:rsidP="005B6AB5">
      <w:pPr>
        <w:spacing w:before="240"/>
        <w:ind w:left="-851" w:right="-852"/>
        <w:jc w:val="both"/>
        <w:rPr>
          <w:rFonts w:ascii="Arial" w:hAnsi="Arial" w:cs="Arial"/>
          <w:b/>
          <w:noProof/>
          <w:sz w:val="20"/>
          <w:szCs w:val="20"/>
        </w:rPr>
      </w:pP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Default="005B6AB5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lastRenderedPageBreak/>
        <w:t>32)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mapa a seguir representa os países que fazem parte do G77.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A0038BB" wp14:editId="358D20FF">
            <wp:simplePos x="0" y="0"/>
            <wp:positionH relativeFrom="column">
              <wp:posOffset>-51435</wp:posOffset>
            </wp:positionH>
            <wp:positionV relativeFrom="paragraph">
              <wp:posOffset>116205</wp:posOffset>
            </wp:positionV>
            <wp:extent cx="4876800" cy="2335530"/>
            <wp:effectExtent l="0" t="0" r="0" b="7620"/>
            <wp:wrapNone/>
            <wp:docPr id="19" name="Imagem 19" descr="G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772DA4" w:rsidRPr="005B6AB5" w:rsidRDefault="00772DA4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Crédito: &lt;http://goo.gl/xq7BxQ&gt;. Acesso em: 05 mar. 2014.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 G77 é um grupo formado por países subdesenvolvidos e em desenvolvimento com o objetivo de aumentar a força política dos integrantes na ONU.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O Brasil assumiu papel de destaque nesse grupo a partir do início do século XXI, ao adotar a política externa conhecida </w:t>
      </w:r>
      <w:proofErr w:type="gramStart"/>
      <w:r w:rsidRPr="005B6AB5">
        <w:rPr>
          <w:rFonts w:ascii="Arial" w:hAnsi="Arial" w:cs="Arial"/>
          <w:sz w:val="20"/>
          <w:szCs w:val="20"/>
        </w:rPr>
        <w:t>como</w:t>
      </w:r>
      <w:proofErr w:type="gramEnd"/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772DA4">
      <w:pPr>
        <w:numPr>
          <w:ilvl w:val="0"/>
          <w:numId w:val="38"/>
        </w:numPr>
        <w:spacing w:line="360" w:lineRule="auto"/>
        <w:ind w:left="-426" w:right="-852"/>
        <w:rPr>
          <w:rFonts w:ascii="Arial" w:hAnsi="Arial" w:cs="Arial"/>
          <w:b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Desenvolvidos x Subdesenvolvidos.</w:t>
      </w:r>
    </w:p>
    <w:p w:rsidR="005B6AB5" w:rsidRPr="005B6AB5" w:rsidRDefault="005B6AB5" w:rsidP="00772DA4">
      <w:pPr>
        <w:numPr>
          <w:ilvl w:val="0"/>
          <w:numId w:val="38"/>
        </w:numPr>
        <w:spacing w:line="360" w:lineRule="auto"/>
        <w:ind w:left="-426" w:right="-852"/>
        <w:rPr>
          <w:rFonts w:ascii="Arial" w:hAnsi="Arial" w:cs="Arial"/>
          <w:b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Em </w:t>
      </w:r>
      <w:proofErr w:type="gramStart"/>
      <w:r w:rsidRPr="005B6AB5">
        <w:rPr>
          <w:rFonts w:ascii="Arial" w:hAnsi="Arial" w:cs="Arial"/>
          <w:sz w:val="20"/>
          <w:szCs w:val="20"/>
        </w:rPr>
        <w:t>desenvolvimento x Desenvolvidos</w:t>
      </w:r>
      <w:proofErr w:type="gramEnd"/>
      <w:r w:rsidRPr="005B6AB5">
        <w:rPr>
          <w:rFonts w:ascii="Arial" w:hAnsi="Arial" w:cs="Arial"/>
          <w:sz w:val="20"/>
          <w:szCs w:val="20"/>
        </w:rPr>
        <w:t>.</w:t>
      </w:r>
    </w:p>
    <w:p w:rsidR="005B6AB5" w:rsidRPr="005B6AB5" w:rsidRDefault="005B6AB5" w:rsidP="00772DA4">
      <w:pPr>
        <w:numPr>
          <w:ilvl w:val="0"/>
          <w:numId w:val="38"/>
        </w:numPr>
        <w:spacing w:line="360" w:lineRule="auto"/>
        <w:ind w:left="-426" w:right="-852"/>
        <w:rPr>
          <w:rFonts w:ascii="Arial" w:hAnsi="Arial" w:cs="Arial"/>
          <w:b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Leste x Oeste.</w:t>
      </w:r>
    </w:p>
    <w:p w:rsidR="005B6AB5" w:rsidRPr="005B6AB5" w:rsidRDefault="005B6AB5" w:rsidP="00772DA4">
      <w:pPr>
        <w:numPr>
          <w:ilvl w:val="0"/>
          <w:numId w:val="38"/>
        </w:numPr>
        <w:spacing w:line="360" w:lineRule="auto"/>
        <w:ind w:left="-426" w:right="-852"/>
        <w:rPr>
          <w:rFonts w:ascii="Arial" w:hAnsi="Arial" w:cs="Arial"/>
          <w:b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Sul x Sul.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5B6AB5" w:rsidRPr="005B6AB5" w:rsidRDefault="005B6AB5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bdr w:val="none" w:sz="0" w:space="0" w:color="auto" w:frame="1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33)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Helvetica" w:hAnsi="Helvetica" w:cs="Helvetica"/>
          <w:b/>
          <w:color w:val="000000" w:themeColor="text1"/>
          <w:sz w:val="20"/>
          <w:szCs w:val="20"/>
        </w:rPr>
        <w:t>“</w:t>
      </w:r>
      <w:r w:rsidRPr="005B6AB5">
        <w:rPr>
          <w:rFonts w:ascii="Helvetica" w:hAnsi="Helvetica" w:cs="Helvetica"/>
          <w:b/>
          <w:i/>
          <w:iCs/>
          <w:color w:val="000000" w:themeColor="text1"/>
          <w:sz w:val="20"/>
          <w:szCs w:val="20"/>
          <w:bdr w:val="none" w:sz="0" w:space="0" w:color="auto" w:frame="1"/>
        </w:rPr>
        <w:t>Nos Alpes europeus, os centros de esqui funcionam no inverno, enquanto o verão é a estação do alpinismo. Nas zonas temperadas, o turismo de praia se restringe aos meses de verão”.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right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MAGNOLI, D. </w:t>
      </w:r>
      <w:r w:rsidRPr="005B6AB5">
        <w:rPr>
          <w:rFonts w:ascii="Helvetica" w:hAnsi="Helvetica" w:cs="Helvetica"/>
          <w:b/>
          <w:bCs/>
          <w:color w:val="000000" w:themeColor="text1"/>
          <w:sz w:val="20"/>
          <w:szCs w:val="20"/>
          <w:bdr w:val="none" w:sz="0" w:space="0" w:color="auto" w:frame="1"/>
        </w:rPr>
        <w:t>Geografia para o Ensino Médio</w:t>
      </w:r>
      <w:r w:rsidRPr="005B6AB5">
        <w:rPr>
          <w:rFonts w:ascii="Helvetica" w:hAnsi="Helvetica" w:cs="Helvetica"/>
          <w:color w:val="000000" w:themeColor="text1"/>
          <w:sz w:val="20"/>
          <w:szCs w:val="20"/>
        </w:rPr>
        <w:t>. São Paulo: Atual, 2008.p.49.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As transformações nos hábitos e práticas humanas, em parte, devem-se ao clima, que é condicionado a partir de inúmeros fatores. Assinale a alternativa que indica o fator responsável pelas transformações climáticas indicadas no trecho acima: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a) as zonas térmicas da Terra.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b) as diferenças de latitude.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c) a altitude e as consequentes diferenças de pressão atmosférica.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d) o movimento de translação terrestre.</w:t>
      </w:r>
    </w:p>
    <w:p w:rsidR="005B6AB5" w:rsidRPr="005B6AB5" w:rsidRDefault="005B6AB5" w:rsidP="005B6AB5">
      <w:pPr>
        <w:ind w:left="-851" w:right="-852"/>
        <w:jc w:val="both"/>
        <w:rPr>
          <w:color w:val="000000"/>
          <w:sz w:val="20"/>
          <w:szCs w:val="20"/>
          <w:shd w:val="clear" w:color="auto" w:fill="FFFFFF"/>
        </w:rPr>
      </w:pPr>
    </w:p>
    <w:p w:rsidR="005B6AB5" w:rsidRDefault="005B6AB5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Pr="005B6AB5" w:rsidRDefault="00772DA4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lastRenderedPageBreak/>
        <w:t>34)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mapa a seguir representa a localização da região Sul do Brasil.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2379FEC" wp14:editId="2AFEC693">
            <wp:simplePos x="0" y="0"/>
            <wp:positionH relativeFrom="column">
              <wp:posOffset>1253490</wp:posOffset>
            </wp:positionH>
            <wp:positionV relativeFrom="paragraph">
              <wp:posOffset>35560</wp:posOffset>
            </wp:positionV>
            <wp:extent cx="2295525" cy="1749425"/>
            <wp:effectExtent l="0" t="0" r="9525" b="3175"/>
            <wp:wrapNone/>
            <wp:docPr id="17" name="Imagem 17" descr="reigã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igão su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772DA4" w:rsidRPr="005B6AB5" w:rsidRDefault="00772DA4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772DA4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i/>
          <w:sz w:val="20"/>
          <w:szCs w:val="20"/>
        </w:rPr>
      </w:pPr>
      <w:r w:rsidRPr="00772DA4">
        <w:rPr>
          <w:rFonts w:ascii="Arial" w:hAnsi="Arial" w:cs="Arial"/>
          <w:i/>
          <w:sz w:val="20"/>
          <w:szCs w:val="20"/>
        </w:rPr>
        <w:t>Disponível em: &lt;http://www.lago.com.br/acervo/Mapas/images/REGIAO%20SUL_jpg.jpg&gt;. Acesso em: 08 mar. 2013. (Adaptação)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Por causa da localização geográfica, o clima predominante nessa região é </w:t>
      </w:r>
      <w:proofErr w:type="gramStart"/>
      <w:r w:rsidRPr="005B6AB5">
        <w:rPr>
          <w:rFonts w:ascii="Arial" w:hAnsi="Arial" w:cs="Arial"/>
          <w:sz w:val="20"/>
          <w:szCs w:val="20"/>
        </w:rPr>
        <w:t>o</w:t>
      </w:r>
      <w:proofErr w:type="gramEnd"/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Equatorial.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Tropical.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Semiárido.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D) Subtropical.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noProof/>
          <w:sz w:val="20"/>
          <w:szCs w:val="20"/>
        </w:rPr>
      </w:pPr>
    </w:p>
    <w:p w:rsidR="005B6AB5" w:rsidRDefault="005B6AB5" w:rsidP="005B6AB5">
      <w:pPr>
        <w:ind w:left="-851" w:right="-852"/>
        <w:jc w:val="both"/>
        <w:rPr>
          <w:rFonts w:ascii="Arial" w:hAnsi="Arial" w:cs="Arial"/>
          <w:noProof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t>35) Na organização do espaço mundial, ocorreram várias transformações, como consequencia dessa globalização produtiva do capital. Quais são as transformações mais importantes?</w:t>
      </w:r>
    </w:p>
    <w:p w:rsidR="00772DA4" w:rsidRPr="005B6AB5" w:rsidRDefault="00772DA4" w:rsidP="005B6AB5">
      <w:pPr>
        <w:ind w:left="-851" w:right="-852"/>
        <w:jc w:val="both"/>
        <w:rPr>
          <w:rFonts w:ascii="Arial" w:hAnsi="Arial" w:cs="Arial"/>
          <w:noProof/>
          <w:sz w:val="20"/>
          <w:szCs w:val="20"/>
        </w:rPr>
      </w:pPr>
    </w:p>
    <w:p w:rsidR="00772DA4" w:rsidRDefault="005B6AB5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  <w:t>____________________________________________________________________________________________________</w:t>
      </w:r>
      <w:r w:rsidR="00772DA4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72DA4">
        <w:rPr>
          <w:rFonts w:ascii="Arial" w:hAnsi="Arial" w:cs="Arial"/>
          <w:sz w:val="20"/>
          <w:szCs w:val="20"/>
        </w:rPr>
        <w:t>________</w:t>
      </w: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36)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Analise as informações do gráfico.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b/>
          <w:color w:val="FF0000"/>
          <w:sz w:val="20"/>
          <w:szCs w:val="20"/>
        </w:rPr>
      </w:pPr>
      <w:r w:rsidRPr="005B6AB5">
        <w:rPr>
          <w:rFonts w:ascii="Arial" w:hAnsi="Arial" w:cs="Arial"/>
          <w:b/>
          <w:noProof/>
          <w:color w:val="FF0000"/>
          <w:sz w:val="20"/>
          <w:szCs w:val="20"/>
        </w:rPr>
        <w:drawing>
          <wp:inline distT="0" distB="0" distL="0" distR="0" wp14:anchorId="0B14C4D5" wp14:editId="36CFD82D">
            <wp:extent cx="5400675" cy="3629025"/>
            <wp:effectExtent l="0" t="0" r="9525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shd w:val="clear" w:color="auto" w:fill="FFFFFF"/>
        <w:ind w:left="-851" w:right="-852"/>
        <w:jc w:val="right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color w:val="000000"/>
          <w:sz w:val="20"/>
          <w:szCs w:val="20"/>
          <w:shd w:val="clear" w:color="auto" w:fill="FFFFFF"/>
        </w:rPr>
        <w:t>Disponível em: &lt;http://noticias.uol.com.br/cotidiano/ultimas-noticias/2011/04/29/exodo-rural-cai-pela-metade-em-uma-decada-diz-ibge.htm-&gt;. Acesso em: 11 jan. 2013.</w:t>
      </w:r>
    </w:p>
    <w:p w:rsidR="005B6AB5" w:rsidRDefault="005B6AB5" w:rsidP="005B6AB5">
      <w:pPr>
        <w:shd w:val="clear" w:color="auto" w:fill="FFFFFF"/>
        <w:ind w:left="-851" w:right="-852"/>
        <w:rPr>
          <w:color w:val="000000"/>
          <w:sz w:val="20"/>
          <w:szCs w:val="20"/>
        </w:rPr>
      </w:pPr>
    </w:p>
    <w:p w:rsidR="00772DA4" w:rsidRDefault="00772DA4" w:rsidP="005B6AB5">
      <w:pPr>
        <w:shd w:val="clear" w:color="auto" w:fill="FFFFFF"/>
        <w:ind w:left="-851" w:right="-852"/>
        <w:rPr>
          <w:color w:val="000000"/>
          <w:sz w:val="20"/>
          <w:szCs w:val="20"/>
        </w:rPr>
      </w:pPr>
    </w:p>
    <w:p w:rsidR="00772DA4" w:rsidRDefault="00772DA4" w:rsidP="005B6AB5">
      <w:pPr>
        <w:shd w:val="clear" w:color="auto" w:fill="FFFFFF"/>
        <w:ind w:left="-851" w:right="-852"/>
        <w:rPr>
          <w:color w:val="000000"/>
          <w:sz w:val="20"/>
          <w:szCs w:val="20"/>
        </w:rPr>
      </w:pPr>
    </w:p>
    <w:p w:rsidR="00772DA4" w:rsidRPr="005B6AB5" w:rsidRDefault="00772DA4" w:rsidP="005B6AB5">
      <w:pPr>
        <w:shd w:val="clear" w:color="auto" w:fill="FFFFFF"/>
        <w:ind w:left="-851" w:right="-852"/>
        <w:rPr>
          <w:color w:val="000000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pacing w:val="-4"/>
          <w:sz w:val="20"/>
          <w:szCs w:val="20"/>
        </w:rPr>
      </w:pPr>
      <w:r w:rsidRPr="005B6AB5">
        <w:rPr>
          <w:rFonts w:ascii="Arial" w:hAnsi="Arial" w:cs="Arial"/>
          <w:spacing w:val="-4"/>
          <w:sz w:val="20"/>
          <w:szCs w:val="20"/>
        </w:rPr>
        <w:t>Os fatores que intensificam a migração de trabalhadores rurais em direção aos centros urbanos são: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color w:val="000000"/>
          <w:sz w:val="20"/>
          <w:szCs w:val="20"/>
        </w:rPr>
        <w:t>(A) Especulação imobiliária e estímulo à agricultura de subsistência.</w:t>
      </w: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color w:val="000000"/>
          <w:sz w:val="20"/>
          <w:szCs w:val="20"/>
        </w:rPr>
        <w:t>(B) Fascínio pela cidade e prática do cooperativismo agrícola.</w:t>
      </w: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bCs/>
          <w:color w:val="000000"/>
          <w:sz w:val="20"/>
          <w:szCs w:val="20"/>
        </w:rPr>
        <w:t>(C)</w:t>
      </w:r>
      <w:r w:rsidRPr="005B6AB5">
        <w:rPr>
          <w:rFonts w:ascii="Arial" w:hAnsi="Arial" w:cs="Arial"/>
          <w:color w:val="000000"/>
          <w:sz w:val="20"/>
          <w:szCs w:val="20"/>
        </w:rPr>
        <w:t xml:space="preserve"> Mecanização agrícola e concentração fundiária.</w:t>
      </w: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color w:val="000000"/>
          <w:sz w:val="20"/>
          <w:szCs w:val="20"/>
        </w:rPr>
        <w:t>(D) Prática da policultura e instalação de comunas populares.</w:t>
      </w: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  <w:r w:rsidRPr="005B6AB5">
        <w:rPr>
          <w:rFonts w:ascii="Arial" w:hAnsi="Arial" w:cs="Arial"/>
          <w:noProof/>
          <w:color w:val="7D181E"/>
          <w:sz w:val="20"/>
          <w:szCs w:val="20"/>
          <w:shd w:val="clear" w:color="auto" w:fill="FEFDFA"/>
        </w:rPr>
        <w:drawing>
          <wp:anchor distT="0" distB="0" distL="114300" distR="114300" simplePos="0" relativeHeight="251667456" behindDoc="0" locked="0" layoutInCell="1" allowOverlap="1" wp14:anchorId="5EA5040C" wp14:editId="7B99280F">
            <wp:simplePos x="0" y="0"/>
            <wp:positionH relativeFrom="column">
              <wp:posOffset>633730</wp:posOffset>
            </wp:positionH>
            <wp:positionV relativeFrom="paragraph">
              <wp:posOffset>386080</wp:posOffset>
            </wp:positionV>
            <wp:extent cx="4067175" cy="2256790"/>
            <wp:effectExtent l="0" t="0" r="9525" b="0"/>
            <wp:wrapNone/>
            <wp:docPr id="22" name="Imagem 22" descr="http://4.bp.blogspot.com/-y0nLGLuAE1Y/Tr7dYJHX-EI/AAAAAAAACts/4EMmLeAawYI/s400/image015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674215987366852674" descr="http://4.bp.blogspot.com/-y0nLGLuAE1Y/Tr7dYJHX-EI/AAAAAAAACts/4EMmLeAawYI/s400/image015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B6AB5">
        <w:rPr>
          <w:rFonts w:ascii="Arial" w:hAnsi="Arial" w:cs="Arial"/>
          <w:sz w:val="20"/>
          <w:szCs w:val="20"/>
        </w:rPr>
        <w:t>37)</w:t>
      </w:r>
      <w:proofErr w:type="gramEnd"/>
      <w:r w:rsidRPr="005B6AB5">
        <w:rPr>
          <w:rFonts w:ascii="Arial" w:hAnsi="Arial" w:cs="Arial"/>
          <w:color w:val="000000" w:themeColor="text1"/>
          <w:sz w:val="20"/>
          <w:szCs w:val="20"/>
        </w:rPr>
        <w:t>(</w:t>
      </w:r>
      <w:r w:rsidRPr="005B6AB5">
        <w:rPr>
          <w:rFonts w:ascii="Arial" w:hAnsi="Arial" w:cs="Arial"/>
          <w:b/>
          <w:bCs/>
          <w:color w:val="000000"/>
          <w:sz w:val="20"/>
          <w:szCs w:val="20"/>
          <w:shd w:val="clear" w:color="auto" w:fill="FEFDFA"/>
        </w:rPr>
        <w:t>MACKENZIE)</w:t>
      </w:r>
      <w:r w:rsidRPr="005B6AB5">
        <w:rPr>
          <w:rFonts w:ascii="Arial" w:hAnsi="Arial" w:cs="Arial"/>
          <w:color w:val="333333"/>
          <w:sz w:val="20"/>
          <w:szCs w:val="20"/>
        </w:rPr>
        <w:br/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center"/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 xml:space="preserve">Fonte: </w:t>
      </w:r>
      <w:proofErr w:type="spellStart"/>
      <w:r w:rsidRPr="005B6AB5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>Geoatlas</w:t>
      </w:r>
      <w:proofErr w:type="spellEnd"/>
      <w:r w:rsidRPr="005B6AB5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 xml:space="preserve">, Maria Elena </w:t>
      </w:r>
      <w:proofErr w:type="spellStart"/>
      <w:proofErr w:type="gramStart"/>
      <w:r w:rsidRPr="005B6AB5">
        <w:rPr>
          <w:rFonts w:ascii="Arial" w:hAnsi="Arial" w:cs="Arial"/>
          <w:b/>
          <w:bCs/>
          <w:i/>
          <w:color w:val="000000"/>
          <w:sz w:val="20"/>
          <w:szCs w:val="20"/>
          <w:shd w:val="clear" w:color="auto" w:fill="FEFDFA"/>
        </w:rPr>
        <w:t>Simielli</w:t>
      </w:r>
      <w:proofErr w:type="spellEnd"/>
      <w:proofErr w:type="gramEnd"/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Observando o mapa, considere as afirmações I, II e III abaixo.</w:t>
      </w:r>
    </w:p>
    <w:p w:rsidR="005B6AB5" w:rsidRPr="005B6AB5" w:rsidRDefault="005B6AB5" w:rsidP="00772DA4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I. A corrente de Humboldt, no Hemisfério Sul, é muito fria, ocasionando queda da temperatura nas áreas litorâneas, o que favorece o fenômeno da ressurgência e a formação do deserto de Atacama.</w:t>
      </w:r>
    </w:p>
    <w:p w:rsidR="005B6AB5" w:rsidRPr="005B6AB5" w:rsidRDefault="005B6AB5" w:rsidP="00772DA4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II. A corrente da Califórnia é quente, o que colabora com as altas temperaturas nas porções litorâneas, onde aparecem as estepes. É, ainda, responsável também pela formação do deserto da Califórnia.</w:t>
      </w:r>
    </w:p>
    <w:p w:rsidR="005B6AB5" w:rsidRPr="005B6AB5" w:rsidRDefault="005B6AB5" w:rsidP="00772DA4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III. A corrente do Golfo, por ser quente, impede o congelamento do Mar do Norte e ameniza os rigores climáticos do inverno na porção ocidental da Europa.</w:t>
      </w: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Dessa forma,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a) apenas I e II estão corretas.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b) apenas II e III estão corretas.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c) apenas I e III estão corretas.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d) apenas I está correta.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Pr="005B6AB5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38)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Style w:val="Forte"/>
          <w:rFonts w:ascii="Arial" w:hAnsi="Arial" w:cs="Arial"/>
          <w:sz w:val="20"/>
          <w:szCs w:val="20"/>
          <w:bdr w:val="none" w:sz="0" w:space="0" w:color="auto" w:frame="1"/>
        </w:rPr>
        <w:t>Desmatamento da Amazônia interfere no ciclo das chuvas</w:t>
      </w:r>
    </w:p>
    <w:p w:rsidR="005B6AB5" w:rsidRPr="005B6AB5" w:rsidRDefault="005B6AB5" w:rsidP="005B6AB5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Estudo mostra que o impacto da destruição da floresta pode alterar o clima do Brasil e de países vizinhos. Nos últimos 30 anos, o Brasil já teve 600 mil quilômetros quadrados de terras desmatadas.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(Adaptado de: </w:t>
      </w:r>
      <w:proofErr w:type="spellStart"/>
      <w:r w:rsidRPr="005B6AB5">
        <w:rPr>
          <w:rFonts w:ascii="Arial" w:hAnsi="Arial" w:cs="Arial"/>
          <w:sz w:val="20"/>
          <w:szCs w:val="20"/>
        </w:rPr>
        <w:t>ANBA</w:t>
      </w:r>
      <w:proofErr w:type="spellEnd"/>
      <w:r w:rsidRPr="005B6AB5">
        <w:rPr>
          <w:rFonts w:ascii="Arial" w:hAnsi="Arial" w:cs="Arial"/>
          <w:sz w:val="20"/>
          <w:szCs w:val="20"/>
        </w:rPr>
        <w:t>, 20/03/2009. Disponível em: </w:t>
      </w:r>
      <w:hyperlink r:id="rId37" w:tgtFrame="_blank" w:history="1">
        <w:r w:rsidRPr="005B6AB5">
          <w:rPr>
            <w:rStyle w:val="Hyperlink"/>
            <w:rFonts w:ascii="Arial" w:hAnsi="Arial" w:cs="Arial"/>
            <w:b/>
            <w:bCs/>
            <w:sz w:val="20"/>
            <w:szCs w:val="20"/>
            <w:bdr w:val="none" w:sz="0" w:space="0" w:color="auto" w:frame="1"/>
          </w:rPr>
          <w:t>http://www.anba.com.br/</w:t>
        </w:r>
      </w:hyperlink>
      <w:r w:rsidRPr="005B6AB5">
        <w:rPr>
          <w:rFonts w:ascii="Arial" w:hAnsi="Arial" w:cs="Arial"/>
          <w:sz w:val="20"/>
          <w:szCs w:val="20"/>
        </w:rPr>
        <w:t>).</w:t>
      </w:r>
    </w:p>
    <w:p w:rsidR="005B6AB5" w:rsidRPr="005B6AB5" w:rsidRDefault="005B6AB5" w:rsidP="005B6AB5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O impacto do desmatamento da Amazônia sobre o regime de chuvas se dá pela seguinte questão:</w:t>
      </w:r>
    </w:p>
    <w:p w:rsidR="005B6AB5" w:rsidRPr="005B6AB5" w:rsidRDefault="005B6AB5" w:rsidP="005B6AB5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aumento médio das temperaturas</w:t>
      </w:r>
    </w:p>
    <w:p w:rsidR="005B6AB5" w:rsidRPr="005B6AB5" w:rsidRDefault="005B6AB5" w:rsidP="005B6AB5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contenção das reservas hídricas subterrâneas</w:t>
      </w:r>
    </w:p>
    <w:p w:rsidR="005B6AB5" w:rsidRPr="005B6AB5" w:rsidRDefault="005B6AB5" w:rsidP="005B6AB5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diminuição da emissão de umidade para a atmosfera</w:t>
      </w:r>
    </w:p>
    <w:p w:rsidR="005B6AB5" w:rsidRPr="005B6AB5" w:rsidRDefault="005B6AB5" w:rsidP="005B6AB5">
      <w:pPr>
        <w:pStyle w:val="NormalWeb"/>
        <w:shd w:val="clear" w:color="auto" w:fill="FFFFFF"/>
        <w:spacing w:before="15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d) intensificação da convergência das massas de ar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9EE"/>
        <w:ind w:left="-851" w:right="-852"/>
        <w:jc w:val="both"/>
        <w:rPr>
          <w:rFonts w:ascii="Arial" w:hAnsi="Arial" w:cs="Arial"/>
          <w:color w:val="222222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39)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Arial" w:hAnsi="Arial" w:cs="Arial"/>
          <w:b/>
          <w:bCs/>
          <w:color w:val="222222"/>
          <w:sz w:val="20"/>
          <w:szCs w:val="20"/>
        </w:rPr>
        <w:t>Quais das características que </w:t>
      </w:r>
      <w:r w:rsidRPr="005B6AB5">
        <w:rPr>
          <w:rFonts w:ascii="Arial" w:hAnsi="Arial" w:cs="Arial"/>
          <w:b/>
          <w:bCs/>
          <w:color w:val="222222"/>
          <w:sz w:val="20"/>
          <w:szCs w:val="20"/>
          <w:u w:val="single"/>
        </w:rPr>
        <w:t>respectivamente</w:t>
      </w:r>
      <w:r w:rsidRPr="005B6AB5">
        <w:rPr>
          <w:rFonts w:ascii="Arial" w:hAnsi="Arial" w:cs="Arial"/>
          <w:b/>
          <w:bCs/>
          <w:color w:val="222222"/>
          <w:sz w:val="20"/>
          <w:szCs w:val="20"/>
        </w:rPr>
        <w:t> completam o enunciado.</w:t>
      </w:r>
    </w:p>
    <w:p w:rsidR="005B6AB5" w:rsidRPr="005B6AB5" w:rsidRDefault="005B6AB5" w:rsidP="005B6AB5">
      <w:pPr>
        <w:shd w:val="clear" w:color="auto" w:fill="FFF9EE"/>
        <w:ind w:left="-851" w:right="-852"/>
        <w:jc w:val="both"/>
        <w:rPr>
          <w:rFonts w:ascii="Arial" w:hAnsi="Arial" w:cs="Arial"/>
          <w:b/>
          <w:bCs/>
          <w:color w:val="222222"/>
          <w:sz w:val="20"/>
          <w:szCs w:val="20"/>
        </w:rPr>
      </w:pPr>
      <w:r w:rsidRPr="005B6AB5">
        <w:rPr>
          <w:rFonts w:ascii="Arial" w:hAnsi="Arial" w:cs="Arial"/>
          <w:b/>
          <w:bCs/>
          <w:color w:val="222222"/>
          <w:sz w:val="20"/>
          <w:szCs w:val="20"/>
        </w:rPr>
        <w:t>As massas de ar que se originam próximo aos trópicos apresentam temperaturas _________, enquanto as que se formam próximo aos polos possuem _______ temperaturas.</w:t>
      </w:r>
    </w:p>
    <w:p w:rsidR="005B6AB5" w:rsidRPr="005B6AB5" w:rsidRDefault="005B6AB5" w:rsidP="005B6AB5">
      <w:pPr>
        <w:shd w:val="clear" w:color="auto" w:fill="FFF9EE"/>
        <w:ind w:left="-851" w:right="-852"/>
        <w:rPr>
          <w:rFonts w:ascii="Arial" w:hAnsi="Arial" w:cs="Arial"/>
          <w:color w:val="222222"/>
          <w:sz w:val="20"/>
          <w:szCs w:val="20"/>
        </w:rPr>
      </w:pPr>
      <w:r w:rsidRPr="005B6AB5">
        <w:rPr>
          <w:rFonts w:ascii="Arial" w:hAnsi="Arial" w:cs="Arial"/>
          <w:b/>
          <w:bCs/>
          <w:color w:val="222222"/>
          <w:sz w:val="20"/>
          <w:szCs w:val="20"/>
        </w:rPr>
        <w:br/>
      </w:r>
      <w:r w:rsidRPr="005B6AB5">
        <w:rPr>
          <w:rFonts w:ascii="Arial" w:hAnsi="Arial" w:cs="Arial"/>
          <w:color w:val="222222"/>
          <w:sz w:val="20"/>
          <w:szCs w:val="20"/>
        </w:rPr>
        <w:t>a)</w:t>
      </w:r>
      <w:proofErr w:type="gramStart"/>
      <w:r w:rsidRPr="005B6AB5">
        <w:rPr>
          <w:rFonts w:ascii="Arial" w:hAnsi="Arial" w:cs="Arial"/>
          <w:color w:val="222222"/>
          <w:sz w:val="20"/>
          <w:szCs w:val="20"/>
        </w:rPr>
        <w:t xml:space="preserve">  </w:t>
      </w:r>
      <w:proofErr w:type="gramEnd"/>
      <w:r w:rsidRPr="005B6AB5">
        <w:rPr>
          <w:rFonts w:ascii="Arial" w:hAnsi="Arial" w:cs="Arial"/>
          <w:color w:val="222222"/>
          <w:sz w:val="20"/>
          <w:szCs w:val="20"/>
        </w:rPr>
        <w:t>Baixas e Elevadas.</w:t>
      </w:r>
      <w:r w:rsidRPr="005B6AB5">
        <w:rPr>
          <w:rFonts w:ascii="Arial" w:hAnsi="Arial" w:cs="Arial"/>
          <w:color w:val="222222"/>
          <w:sz w:val="20"/>
          <w:szCs w:val="20"/>
        </w:rPr>
        <w:br/>
        <w:t>b)  Elevadas e Baixas.</w:t>
      </w:r>
      <w:r w:rsidRPr="005B6AB5">
        <w:rPr>
          <w:rFonts w:ascii="Arial" w:hAnsi="Arial" w:cs="Arial"/>
          <w:color w:val="222222"/>
          <w:sz w:val="20"/>
          <w:szCs w:val="20"/>
        </w:rPr>
        <w:br/>
        <w:t>c) Quentes e Frias</w:t>
      </w:r>
    </w:p>
    <w:p w:rsidR="005B6AB5" w:rsidRPr="005B6AB5" w:rsidRDefault="005B6AB5" w:rsidP="005B6AB5">
      <w:pPr>
        <w:shd w:val="clear" w:color="auto" w:fill="FFF9EE"/>
        <w:ind w:left="-851" w:right="-852"/>
        <w:rPr>
          <w:rFonts w:ascii="Arial" w:hAnsi="Arial" w:cs="Arial"/>
          <w:color w:val="222222"/>
          <w:sz w:val="20"/>
          <w:szCs w:val="20"/>
        </w:rPr>
      </w:pPr>
      <w:r w:rsidRPr="005B6AB5">
        <w:rPr>
          <w:rFonts w:ascii="Arial" w:hAnsi="Arial" w:cs="Arial"/>
          <w:color w:val="222222"/>
          <w:sz w:val="20"/>
          <w:szCs w:val="20"/>
        </w:rPr>
        <w:t xml:space="preserve">d) </w:t>
      </w:r>
      <w:proofErr w:type="gramStart"/>
      <w:r w:rsidRPr="005B6AB5">
        <w:rPr>
          <w:rFonts w:ascii="Arial" w:hAnsi="Arial" w:cs="Arial"/>
          <w:color w:val="222222"/>
          <w:sz w:val="20"/>
          <w:szCs w:val="20"/>
        </w:rPr>
        <w:t>Frias e Quente</w:t>
      </w:r>
      <w:proofErr w:type="gramEnd"/>
      <w:r w:rsidRPr="005B6AB5">
        <w:rPr>
          <w:rFonts w:ascii="Arial" w:hAnsi="Arial" w:cs="Arial"/>
          <w:color w:val="222222"/>
          <w:sz w:val="20"/>
          <w:szCs w:val="20"/>
        </w:rPr>
        <w:t>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color w:val="000000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noProof/>
          <w:color w:val="7D181E"/>
          <w:sz w:val="20"/>
          <w:szCs w:val="20"/>
          <w:shd w:val="clear" w:color="auto" w:fill="FEFDFA"/>
        </w:rPr>
        <w:drawing>
          <wp:anchor distT="0" distB="0" distL="114300" distR="114300" simplePos="0" relativeHeight="251668480" behindDoc="0" locked="0" layoutInCell="1" allowOverlap="1" wp14:anchorId="3DA2B046" wp14:editId="25514BC4">
            <wp:simplePos x="0" y="0"/>
            <wp:positionH relativeFrom="column">
              <wp:posOffset>1482090</wp:posOffset>
            </wp:positionH>
            <wp:positionV relativeFrom="paragraph">
              <wp:posOffset>384175</wp:posOffset>
            </wp:positionV>
            <wp:extent cx="2133600" cy="2162175"/>
            <wp:effectExtent l="0" t="0" r="0" b="9525"/>
            <wp:wrapNone/>
            <wp:docPr id="23" name="Imagem 23" descr="http://4.bp.blogspot.com/-zWWZQtMv9GU/Tr-SZl3k4iI/AAAAAAAACx4/nH4cNRQXTXE/s400/image002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674415023869714978" descr="http://4.bp.blogspot.com/-zWWZQtMv9GU/Tr-SZl3k4iI/AAAAAAAACx4/nH4cNRQXTXE/s400/image002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B6AB5">
        <w:rPr>
          <w:rFonts w:ascii="Arial" w:hAnsi="Arial" w:cs="Arial"/>
          <w:sz w:val="20"/>
          <w:szCs w:val="20"/>
        </w:rPr>
        <w:t>40)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Com base nas áreas destacadas na figura abaixo, considere as afirmativas e assinale a alternativa correta.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</w:p>
    <w:p w:rsidR="00772DA4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772DA4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 xml:space="preserve">I. Correspondem as regiões cuja combinação de chuvas e </w:t>
      </w:r>
      <w:proofErr w:type="gramStart"/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temperaturas elevadas admite</w:t>
      </w:r>
      <w:proofErr w:type="gramEnd"/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 xml:space="preserve"> uma intensa biodiversidade e exploração vegetal.</w:t>
      </w: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II. São regiões de clima temperado em que predominam as florestas de Taiga.</w:t>
      </w:r>
      <w:r w:rsidRPr="005B6AB5">
        <w:rPr>
          <w:rFonts w:ascii="Arial" w:hAnsi="Arial" w:cs="Arial"/>
          <w:color w:val="333333"/>
          <w:sz w:val="20"/>
          <w:szCs w:val="20"/>
        </w:rPr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III. Correspondem as regiões em que, independentemente da latitude e da estação do ano, ocorrem as menores temperaturas médias anuais da América do Sul, devido aos fatores de altitude e latitude.</w:t>
      </w:r>
    </w:p>
    <w:p w:rsidR="005B6AB5" w:rsidRPr="005B6AB5" w:rsidRDefault="005B6AB5" w:rsidP="00772DA4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IV. São regiões caracterizadas por índices pluviométricos acima de 1500 mm anuais devido a forte influencia da massa equatorial continental.</w:t>
      </w:r>
    </w:p>
    <w:p w:rsidR="005B6AB5" w:rsidRPr="005B6AB5" w:rsidRDefault="005B6AB5" w:rsidP="00772DA4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V. Correspondem as regiões semi-áridas e áridas da América do Sul.</w:t>
      </w: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color w:val="333333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color w:val="333333"/>
          <w:sz w:val="20"/>
          <w:szCs w:val="20"/>
        </w:rPr>
        <w:lastRenderedPageBreak/>
        <w:br/>
      </w: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a) Apenas as afirmativas I, II e IV estão corretas.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b) Apenas a afirmativa III está correta.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c) Apenas as afirmativas III e V estão corretas.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bCs/>
          <w:color w:val="000000"/>
          <w:sz w:val="20"/>
          <w:szCs w:val="20"/>
          <w:shd w:val="clear" w:color="auto" w:fill="FEFDFA"/>
        </w:rPr>
        <w:t>d) Apenas a afirmativa V está correta.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41)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</w:t>
      </w:r>
      <w:r w:rsidRPr="005B6AB5">
        <w:rPr>
          <w:rFonts w:ascii="Helvetica" w:hAnsi="Helvetica" w:cs="Helvetica"/>
          <w:b/>
          <w:color w:val="000000" w:themeColor="text1"/>
          <w:sz w:val="20"/>
          <w:szCs w:val="20"/>
        </w:rPr>
        <w:t>Clima é a sucessão habitual dos estados do tempo meteorológico. A grande variação climática no planeta é resultante da interação dos fatores climáticos, que são os responsáveis pela grande heterogeneidade climática da Terra e estão diretamente relacionados com a geografia de cada porção da superfície terrestre. Em qual das alternativas a seguir há APENAS fatores climáticos, isto é, aqueles que contribuem para determinar as condições climáticas de uma região do globo?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a) Correntes marítimas, temperatura do ar, umidade relativa do ar e grau geotérmico.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b) Temperatura do ar, pressão, altitude, hidrografia e massas de ar.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>c) Hidrografia, correntes marítimas, latitude e relevo.</w:t>
      </w:r>
    </w:p>
    <w:p w:rsidR="005B6AB5" w:rsidRPr="005B6AB5" w:rsidRDefault="005B6AB5" w:rsidP="005B6AB5">
      <w:pPr>
        <w:shd w:val="clear" w:color="auto" w:fill="FFFFFF"/>
        <w:spacing w:before="150"/>
        <w:ind w:left="-851" w:right="-852"/>
        <w:jc w:val="both"/>
        <w:rPr>
          <w:rFonts w:ascii="Helvetica" w:hAnsi="Helvetica" w:cs="Helvetica"/>
          <w:color w:val="000000" w:themeColor="text1"/>
          <w:sz w:val="20"/>
          <w:szCs w:val="20"/>
        </w:rPr>
      </w:pPr>
      <w:r w:rsidRPr="005B6AB5">
        <w:rPr>
          <w:rFonts w:ascii="Helvetica" w:hAnsi="Helvetica" w:cs="Helvetica"/>
          <w:color w:val="000000" w:themeColor="text1"/>
          <w:sz w:val="20"/>
          <w:szCs w:val="20"/>
        </w:rPr>
        <w:t xml:space="preserve">d) Altitude, massas de ar, </w:t>
      </w:r>
      <w:proofErr w:type="spellStart"/>
      <w:r w:rsidRPr="005B6AB5">
        <w:rPr>
          <w:rFonts w:ascii="Helvetica" w:hAnsi="Helvetica" w:cs="Helvetica"/>
          <w:color w:val="000000" w:themeColor="text1"/>
          <w:sz w:val="20"/>
          <w:szCs w:val="20"/>
        </w:rPr>
        <w:t>maritimidade</w:t>
      </w:r>
      <w:proofErr w:type="spellEnd"/>
      <w:r w:rsidRPr="005B6AB5">
        <w:rPr>
          <w:rFonts w:ascii="Helvetica" w:hAnsi="Helvetica" w:cs="Helvetica"/>
          <w:color w:val="000000" w:themeColor="text1"/>
          <w:sz w:val="20"/>
          <w:szCs w:val="20"/>
        </w:rPr>
        <w:t xml:space="preserve"> e latitude.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bCs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bCs/>
          <w:sz w:val="20"/>
          <w:szCs w:val="20"/>
        </w:rPr>
        <w:t>42)</w:t>
      </w:r>
      <w:proofErr w:type="gramEnd"/>
      <w:r w:rsidRPr="005B6AB5">
        <w:rPr>
          <w:rFonts w:ascii="Arial" w:hAnsi="Arial" w:cs="Arial"/>
          <w:bCs/>
          <w:sz w:val="20"/>
          <w:szCs w:val="20"/>
        </w:rPr>
        <w:t xml:space="preserve"> </w:t>
      </w:r>
      <w:r w:rsidRPr="005B6AB5">
        <w:rPr>
          <w:rFonts w:ascii="Arial" w:hAnsi="Arial" w:cs="Arial"/>
          <w:sz w:val="20"/>
          <w:szCs w:val="20"/>
        </w:rPr>
        <w:t>Complete as lacunas da frase abaixo: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Bioma constituído principalmente por </w:t>
      </w:r>
      <w:hyperlink r:id="rId40" w:history="1">
        <w:r w:rsidRPr="005B6AB5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</w:rPr>
          <w:t>liquens</w:t>
        </w:r>
      </w:hyperlink>
      <w:r w:rsidRPr="005B6AB5">
        <w:rPr>
          <w:rFonts w:ascii="Arial" w:hAnsi="Arial" w:cs="Arial"/>
          <w:sz w:val="20"/>
          <w:szCs w:val="20"/>
        </w:rPr>
        <w:t> e musgos que vegetam num período muito curto do ano localiza-se no ___________ e é conhecido por ___________.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Pólo Ártico – Taiga</w:t>
      </w:r>
      <w:r w:rsidRPr="005B6AB5">
        <w:rPr>
          <w:rFonts w:ascii="Arial" w:hAnsi="Arial" w:cs="Arial"/>
          <w:sz w:val="20"/>
          <w:szCs w:val="20"/>
        </w:rPr>
        <w:br/>
        <w:t>b) Pólo Austral – Tundra</w:t>
      </w:r>
      <w:r w:rsidRPr="005B6AB5">
        <w:rPr>
          <w:rFonts w:ascii="Arial" w:hAnsi="Arial" w:cs="Arial"/>
          <w:sz w:val="20"/>
          <w:szCs w:val="20"/>
        </w:rPr>
        <w:br/>
        <w:t>c) Pólo Antártico – Floresta de Coníferas</w:t>
      </w:r>
      <w:r w:rsidRPr="005B6AB5">
        <w:rPr>
          <w:rFonts w:ascii="Arial" w:hAnsi="Arial" w:cs="Arial"/>
          <w:sz w:val="20"/>
          <w:szCs w:val="20"/>
        </w:rPr>
        <w:br/>
        <w:t>d) Pólo Ártico – Tundra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rPr>
          <w:rFonts w:ascii="Arial" w:hAnsi="Arial" w:cs="Arial"/>
          <w:color w:val="000000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43)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Bioma caracterizado por localizar-se em regiões de zonas temperadas, apresenta uma adaptação as quatro estações do ano bem definidas, além de apresentar a predominância de plantas decíduas.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O texto acima se refere: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Taiga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Floresta Temperada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Floresta Equatorial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 w:line="360" w:lineRule="auto"/>
        <w:ind w:left="-851" w:right="-852"/>
        <w:jc w:val="both"/>
        <w:rPr>
          <w:rFonts w:ascii="Arial" w:hAnsi="Arial" w:cs="Arial"/>
          <w:b/>
          <w:bCs/>
          <w:sz w:val="20"/>
          <w:szCs w:val="20"/>
          <w:shd w:val="clear" w:color="auto" w:fill="FEFDFA"/>
        </w:rPr>
      </w:pPr>
      <w:r w:rsidRPr="005B6AB5">
        <w:rPr>
          <w:rFonts w:ascii="Arial" w:hAnsi="Arial" w:cs="Arial"/>
          <w:sz w:val="20"/>
          <w:szCs w:val="20"/>
        </w:rPr>
        <w:t>d) Floresta Boreal</w:t>
      </w:r>
    </w:p>
    <w:p w:rsidR="005B6AB5" w:rsidRPr="005B6AB5" w:rsidRDefault="005B6AB5" w:rsidP="005B6AB5">
      <w:pPr>
        <w:shd w:val="clear" w:color="auto" w:fill="FFFFFF"/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44)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Analise a imagem a seguir.</w:t>
      </w:r>
    </w:p>
    <w:p w:rsidR="005B6AB5" w:rsidRDefault="005B6AB5" w:rsidP="005B6AB5">
      <w:pPr>
        <w:pStyle w:val="textomedio"/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AD46BFB" wp14:editId="023F447E">
            <wp:extent cx="2200275" cy="1611701"/>
            <wp:effectExtent l="0" t="0" r="0" b="762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A4" w:rsidRDefault="00772DA4" w:rsidP="005B6AB5">
      <w:pPr>
        <w:pStyle w:val="textomedio"/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</w:p>
    <w:p w:rsidR="00772DA4" w:rsidRPr="005B6AB5" w:rsidRDefault="00772DA4" w:rsidP="005B6AB5">
      <w:pPr>
        <w:pStyle w:val="textomedio"/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</w:p>
    <w:p w:rsidR="005B6AB5" w:rsidRPr="005B6AB5" w:rsidRDefault="005B6AB5" w:rsidP="005B6AB5">
      <w:pPr>
        <w:pStyle w:val="textomedio"/>
        <w:shd w:val="clear" w:color="auto" w:fill="FFFFFF"/>
        <w:ind w:left="-851" w:right="-852"/>
        <w:rPr>
          <w:rFonts w:ascii="Arial" w:hAnsi="Arial" w:cs="Arial"/>
          <w:color w:val="000000"/>
          <w:sz w:val="20"/>
          <w:szCs w:val="20"/>
        </w:rPr>
      </w:pPr>
      <w:r w:rsidRPr="005B6AB5">
        <w:rPr>
          <w:rFonts w:ascii="Arial" w:hAnsi="Arial" w:cs="Arial"/>
          <w:color w:val="000000"/>
          <w:sz w:val="20"/>
          <w:szCs w:val="20"/>
        </w:rPr>
        <w:t xml:space="preserve">A imagem retrata o domínio </w:t>
      </w:r>
      <w:proofErr w:type="spellStart"/>
      <w:r w:rsidRPr="005B6AB5">
        <w:rPr>
          <w:rFonts w:ascii="Arial" w:hAnsi="Arial" w:cs="Arial"/>
          <w:color w:val="000000"/>
          <w:sz w:val="20"/>
          <w:szCs w:val="20"/>
        </w:rPr>
        <w:t>morfoclimático</w:t>
      </w:r>
      <w:proofErr w:type="spellEnd"/>
      <w:r w:rsidRPr="005B6AB5">
        <w:rPr>
          <w:rFonts w:ascii="Arial" w:hAnsi="Arial" w:cs="Arial"/>
          <w:color w:val="000000"/>
          <w:sz w:val="20"/>
          <w:szCs w:val="20"/>
        </w:rPr>
        <w:t xml:space="preserve"> que</w:t>
      </w:r>
      <w:r w:rsidR="00772DA4">
        <w:rPr>
          <w:rFonts w:ascii="Arial" w:hAnsi="Arial" w:cs="Arial"/>
          <w:color w:val="000000"/>
          <w:sz w:val="20"/>
          <w:szCs w:val="20"/>
        </w:rPr>
        <w:t>:</w:t>
      </w:r>
      <w:r w:rsidRPr="005B6AB5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5B6AB5" w:rsidRPr="005B6AB5" w:rsidRDefault="005B6AB5" w:rsidP="005B6AB5">
      <w:pPr>
        <w:pStyle w:val="NormalWeb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B6AB5">
        <w:rPr>
          <w:rFonts w:ascii="Arial" w:hAnsi="Arial" w:cs="Arial"/>
          <w:sz w:val="20"/>
          <w:szCs w:val="20"/>
          <w:shd w:val="clear" w:color="auto" w:fill="FFFFFF"/>
        </w:rPr>
        <w:t>(A) apresenta vegetação homogênea e aciculifoliada, chamada de Mata dos Pinhais.</w:t>
      </w:r>
    </w:p>
    <w:p w:rsidR="005B6AB5" w:rsidRPr="005B6AB5" w:rsidRDefault="005B6AB5" w:rsidP="005B6AB5">
      <w:pPr>
        <w:pStyle w:val="NormalWeb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B6AB5">
        <w:rPr>
          <w:rFonts w:ascii="Arial" w:hAnsi="Arial" w:cs="Arial"/>
          <w:sz w:val="20"/>
          <w:szCs w:val="20"/>
          <w:shd w:val="clear" w:color="auto" w:fill="FFFFFF"/>
        </w:rPr>
        <w:t>(B) apresenta vegetação tropical arbustiva,</w:t>
      </w:r>
      <w:proofErr w:type="gramStart"/>
      <w:r w:rsidRPr="005B6AB5">
        <w:rPr>
          <w:rFonts w:ascii="Arial" w:hAnsi="Arial" w:cs="Arial"/>
          <w:sz w:val="20"/>
          <w:szCs w:val="20"/>
          <w:shd w:val="clear" w:color="auto" w:fill="FFFFFF"/>
        </w:rPr>
        <w:t xml:space="preserve">  </w:t>
      </w:r>
      <w:proofErr w:type="gramEnd"/>
      <w:r w:rsidRPr="005B6AB5">
        <w:rPr>
          <w:rFonts w:ascii="Arial" w:hAnsi="Arial" w:cs="Arial"/>
          <w:sz w:val="20"/>
          <w:szCs w:val="20"/>
          <w:shd w:val="clear" w:color="auto" w:fill="FFFFFF"/>
        </w:rPr>
        <w:t>latifoliada, localizada no Paraná.</w:t>
      </w:r>
    </w:p>
    <w:p w:rsidR="005B6AB5" w:rsidRPr="005B6AB5" w:rsidRDefault="005B6AB5" w:rsidP="005B6AB5">
      <w:pPr>
        <w:pStyle w:val="NormalWeb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B6AB5">
        <w:rPr>
          <w:rFonts w:ascii="Arial" w:hAnsi="Arial" w:cs="Arial"/>
          <w:sz w:val="20"/>
          <w:szCs w:val="20"/>
        </w:rPr>
        <w:t xml:space="preserve">(C) está </w:t>
      </w:r>
      <w:r w:rsidRPr="005B6AB5">
        <w:rPr>
          <w:rFonts w:ascii="Arial" w:hAnsi="Arial" w:cs="Arial"/>
          <w:sz w:val="20"/>
          <w:szCs w:val="20"/>
          <w:shd w:val="clear" w:color="auto" w:fill="FFFFFF"/>
        </w:rPr>
        <w:t>localizado na região do planalto da Bacia do Rio Paraguai.</w:t>
      </w:r>
    </w:p>
    <w:p w:rsidR="005B6AB5" w:rsidRPr="005B6AB5" w:rsidRDefault="005B6AB5" w:rsidP="005B6AB5">
      <w:pPr>
        <w:pStyle w:val="NormalWeb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B6AB5">
        <w:rPr>
          <w:rFonts w:ascii="Arial" w:hAnsi="Arial" w:cs="Arial"/>
          <w:sz w:val="20"/>
          <w:szCs w:val="20"/>
          <w:shd w:val="clear" w:color="auto" w:fill="FFFFFF"/>
        </w:rPr>
        <w:t xml:space="preserve">(D) tem clima tropical com médias de altitudes entre 800 e </w:t>
      </w:r>
      <w:smartTag w:uri="urn:schemas-microsoft-com:office:smarttags" w:element="metricconverter">
        <w:smartTagPr>
          <w:attr w:name="ProductID" w:val="1300 metros"/>
        </w:smartTagPr>
        <w:r w:rsidRPr="005B6AB5">
          <w:rPr>
            <w:rFonts w:ascii="Arial" w:hAnsi="Arial" w:cs="Arial"/>
            <w:sz w:val="20"/>
            <w:szCs w:val="20"/>
            <w:shd w:val="clear" w:color="auto" w:fill="FFFFFF"/>
          </w:rPr>
          <w:t>1300 metros</w:t>
        </w:r>
      </w:smartTag>
      <w:r w:rsidRPr="005B6AB5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tabs>
          <w:tab w:val="num" w:pos="0"/>
        </w:tabs>
        <w:ind w:left="-851" w:right="-852"/>
        <w:jc w:val="both"/>
        <w:rPr>
          <w:rStyle w:val="l6"/>
          <w:rFonts w:ascii="Arial" w:hAnsi="Arial" w:cs="Arial"/>
          <w:sz w:val="20"/>
          <w:szCs w:val="20"/>
          <w:bdr w:val="none" w:sz="0" w:space="0" w:color="auto" w:frame="1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45)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trecho a seguir faz referência à vegetação típica da região Sul brasileira.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b/>
          <w:sz w:val="20"/>
          <w:szCs w:val="20"/>
        </w:rPr>
      </w:pPr>
      <w:r w:rsidRPr="005B6AB5">
        <w:rPr>
          <w:rFonts w:ascii="Arial" w:hAnsi="Arial" w:cs="Arial"/>
          <w:b/>
          <w:sz w:val="20"/>
          <w:szCs w:val="20"/>
        </w:rPr>
        <w:t xml:space="preserve">A vegetação típica da região Sul do Brasil, tem como árvore símbolo o pinheiro-do-paraná. Porém, essa não é a única espécie aí encontrada. Aparecem também gramíneas e outras espécies, como </w:t>
      </w:r>
      <w:r w:rsidRPr="005B6AB5">
        <w:rPr>
          <w:rFonts w:ascii="Arial" w:hAnsi="Arial" w:cs="Arial"/>
          <w:b/>
          <w:bCs/>
          <w:sz w:val="20"/>
          <w:szCs w:val="20"/>
        </w:rPr>
        <w:t>canela</w:t>
      </w:r>
      <w:r w:rsidRPr="005B6AB5">
        <w:rPr>
          <w:rFonts w:ascii="Arial" w:hAnsi="Arial" w:cs="Arial"/>
          <w:b/>
          <w:sz w:val="20"/>
          <w:szCs w:val="20"/>
        </w:rPr>
        <w:t xml:space="preserve">, </w:t>
      </w:r>
      <w:r w:rsidRPr="005B6AB5">
        <w:rPr>
          <w:rFonts w:ascii="Arial" w:hAnsi="Arial" w:cs="Arial"/>
          <w:b/>
          <w:bCs/>
          <w:sz w:val="20"/>
          <w:szCs w:val="20"/>
        </w:rPr>
        <w:t>cedro</w:t>
      </w:r>
      <w:r w:rsidRPr="005B6AB5">
        <w:rPr>
          <w:rFonts w:ascii="Arial" w:hAnsi="Arial" w:cs="Arial"/>
          <w:b/>
          <w:sz w:val="20"/>
          <w:szCs w:val="20"/>
        </w:rPr>
        <w:t xml:space="preserve">, </w:t>
      </w:r>
      <w:r w:rsidRPr="005B6AB5">
        <w:rPr>
          <w:rFonts w:ascii="Arial" w:hAnsi="Arial" w:cs="Arial"/>
          <w:b/>
          <w:bCs/>
          <w:sz w:val="20"/>
          <w:szCs w:val="20"/>
        </w:rPr>
        <w:t>imbuia</w:t>
      </w:r>
      <w:r w:rsidRPr="005B6AB5">
        <w:rPr>
          <w:rFonts w:ascii="Arial" w:hAnsi="Arial" w:cs="Arial"/>
          <w:b/>
          <w:sz w:val="20"/>
          <w:szCs w:val="20"/>
        </w:rPr>
        <w:t xml:space="preserve">, </w:t>
      </w:r>
      <w:r w:rsidRPr="005B6AB5">
        <w:rPr>
          <w:rFonts w:ascii="Arial" w:hAnsi="Arial" w:cs="Arial"/>
          <w:b/>
          <w:bCs/>
          <w:sz w:val="20"/>
          <w:szCs w:val="20"/>
        </w:rPr>
        <w:t xml:space="preserve">ipê </w:t>
      </w:r>
      <w:r w:rsidRPr="005B6AB5">
        <w:rPr>
          <w:rFonts w:ascii="Arial" w:hAnsi="Arial" w:cs="Arial"/>
          <w:b/>
          <w:sz w:val="20"/>
          <w:szCs w:val="20"/>
        </w:rPr>
        <w:t xml:space="preserve">e </w:t>
      </w:r>
      <w:r w:rsidRPr="005B6AB5">
        <w:rPr>
          <w:rFonts w:ascii="Arial" w:hAnsi="Arial" w:cs="Arial"/>
          <w:b/>
          <w:bCs/>
          <w:sz w:val="20"/>
          <w:szCs w:val="20"/>
        </w:rPr>
        <w:t>erva-mate</w:t>
      </w:r>
      <w:r w:rsidRPr="005B6AB5">
        <w:rPr>
          <w:rFonts w:ascii="Arial" w:hAnsi="Arial" w:cs="Arial"/>
          <w:b/>
          <w:sz w:val="20"/>
          <w:szCs w:val="20"/>
        </w:rPr>
        <w:t>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Fonte: GAMA, </w:t>
      </w:r>
      <w:proofErr w:type="spellStart"/>
      <w:r w:rsidRPr="005B6AB5">
        <w:rPr>
          <w:rFonts w:ascii="Arial" w:hAnsi="Arial" w:cs="Arial"/>
          <w:sz w:val="20"/>
          <w:szCs w:val="20"/>
        </w:rPr>
        <w:t>Elce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Marília Silva;</w:t>
      </w:r>
      <w:proofErr w:type="gramStart"/>
      <w:r w:rsidRPr="005B6AB5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CASTRO, Sílvia Regina Barbosa de F.; </w:t>
      </w:r>
      <w:proofErr w:type="spellStart"/>
      <w:r w:rsidRPr="005B6AB5">
        <w:rPr>
          <w:rFonts w:ascii="Arial" w:hAnsi="Arial" w:cs="Arial"/>
          <w:sz w:val="20"/>
          <w:szCs w:val="20"/>
        </w:rPr>
        <w:t>SANTI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, Márcia de Lourdes Domingos. </w:t>
      </w:r>
      <w:r w:rsidRPr="005B6AB5">
        <w:rPr>
          <w:rFonts w:ascii="Arial" w:hAnsi="Arial" w:cs="Arial"/>
          <w:i/>
          <w:sz w:val="20"/>
          <w:szCs w:val="20"/>
        </w:rPr>
        <w:t>Geografia</w:t>
      </w:r>
      <w:r w:rsidRPr="005B6AB5">
        <w:rPr>
          <w:rFonts w:ascii="Arial" w:hAnsi="Arial" w:cs="Arial"/>
          <w:sz w:val="20"/>
          <w:szCs w:val="20"/>
        </w:rPr>
        <w:t xml:space="preserve">: ensino fundamental II. Livro 2 do 7º ano. Belo Horizonte: Editora Educacional, 2013. </w:t>
      </w:r>
      <w:proofErr w:type="gramStart"/>
      <w:r w:rsidRPr="005B6AB5">
        <w:rPr>
          <w:rFonts w:ascii="Arial" w:hAnsi="Arial" w:cs="Arial"/>
          <w:sz w:val="20"/>
          <w:szCs w:val="20"/>
        </w:rPr>
        <w:t>p.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102. (Adaptação)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 imagem que retrata a árvore símbolo dessa região é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A)</w:t>
      </w:r>
      <w:proofErr w:type="gramEnd"/>
    </w:p>
    <w:p w:rsid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33541D" wp14:editId="5C2EBB2C">
            <wp:extent cx="1238250" cy="1590675"/>
            <wp:effectExtent l="0" t="0" r="0" b="9525"/>
            <wp:docPr id="47" name="Imagem 47" descr="araucá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aucári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A4" w:rsidRPr="005B6AB5" w:rsidRDefault="00772DA4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&lt;http://www.cidadao.pr.gov.br/arquivos/Image/parana/pinheiro_pr_pinheiros.gif&gt;. Acesso em: 08 mar. 2013.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B)</w:t>
      </w:r>
      <w:proofErr w:type="gramEnd"/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7CF6147" wp14:editId="39D38F8D">
            <wp:extent cx="1143000" cy="1685925"/>
            <wp:effectExtent l="0" t="0" r="0" b="9525"/>
            <wp:docPr id="48" name="Imagem 48" descr="c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edr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&lt;http://www.asplantasmedicinais.com/wp-content/uploads/2011/11/Cedro-rosa-2.jpg&gt;. Acesso em: 08 mar. 2013.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C) 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436D4E4" wp14:editId="4691D8F0">
            <wp:extent cx="1133475" cy="1666875"/>
            <wp:effectExtent l="0" t="0" r="9525" b="9525"/>
            <wp:docPr id="45" name="Imagem 45" descr="imbu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bu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&lt;http://www.cubataojoinville.org.br/imgs_flora/arvores_ampliadas/imbuia.jpg&gt;. Acesso em: 08 mar. 2013.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D)</w:t>
      </w:r>
      <w:proofErr w:type="gramEnd"/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3C4C2C" wp14:editId="78431DC8">
            <wp:extent cx="1885950" cy="1409700"/>
            <wp:effectExtent l="0" t="0" r="0" b="0"/>
            <wp:docPr id="44" name="Imagem 44" descr="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p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right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&lt;http://agriculturaalternativa.com/agrialternativa/wp-content/uploads/2011/10/DSC08808-1024x768.jpg&gt;. Acesso em: 08 mar. 2013.</w:t>
      </w:r>
    </w:p>
    <w:p w:rsidR="005B6AB5" w:rsidRPr="005B6AB5" w:rsidRDefault="005B6AB5" w:rsidP="005B6AB5">
      <w:pPr>
        <w:ind w:left="-851" w:right="-852"/>
        <w:rPr>
          <w:rFonts w:ascii="Arial" w:hAnsi="Arial" w:cs="Arial"/>
          <w:b/>
          <w:sz w:val="20"/>
          <w:szCs w:val="20"/>
        </w:rPr>
      </w:pPr>
    </w:p>
    <w:p w:rsidR="005B6AB5" w:rsidRPr="005B6AB5" w:rsidRDefault="005B6AB5" w:rsidP="005B6AB5">
      <w:pPr>
        <w:tabs>
          <w:tab w:val="num" w:pos="0"/>
        </w:tabs>
        <w:ind w:left="-851" w:right="-852"/>
        <w:jc w:val="both"/>
        <w:rPr>
          <w:rFonts w:ascii="Arial" w:hAnsi="Arial" w:cs="Arial"/>
          <w:color w:val="000000"/>
          <w:sz w:val="20"/>
          <w:szCs w:val="20"/>
          <w:shd w:val="clear" w:color="auto" w:fill="F7F7F7"/>
        </w:rPr>
      </w:pPr>
    </w:p>
    <w:p w:rsidR="005B6AB5" w:rsidRDefault="005B6AB5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46)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Quais são as linhas latitudinais que transpassam o continente americano?</w:t>
      </w:r>
    </w:p>
    <w:p w:rsidR="00772DA4" w:rsidRPr="005B6AB5" w:rsidRDefault="00772DA4" w:rsidP="005B6AB5">
      <w:pPr>
        <w:spacing w:before="24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47)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5B6AB5">
        <w:rPr>
          <w:rFonts w:ascii="Arial" w:hAnsi="Arial" w:cs="Arial"/>
          <w:sz w:val="20"/>
          <w:szCs w:val="20"/>
        </w:rPr>
        <w:t>climograma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a seguir representa o clima tropical do continente Americano.</w:t>
      </w:r>
    </w:p>
    <w:p w:rsidR="005B6AB5" w:rsidRPr="005B6AB5" w:rsidRDefault="005B6AB5" w:rsidP="005B6AB5">
      <w:pPr>
        <w:ind w:left="-851" w:right="-852"/>
        <w:rPr>
          <w:sz w:val="20"/>
          <w:szCs w:val="20"/>
        </w:rPr>
      </w:pPr>
      <w:r w:rsidRPr="005B6AB5">
        <w:rPr>
          <w:noProof/>
          <w:sz w:val="20"/>
          <w:szCs w:val="20"/>
        </w:rPr>
        <w:drawing>
          <wp:inline distT="0" distB="0" distL="0" distR="0" wp14:anchorId="41DA6DC7" wp14:editId="73B24953">
            <wp:extent cx="4543425" cy="2695575"/>
            <wp:effectExtent l="0" t="0" r="9525" b="9525"/>
            <wp:docPr id="49" name="Imagem 49" descr="Climograma camp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mograma campo grand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B5" w:rsidRDefault="005B6AB5" w:rsidP="005B6AB5">
      <w:pPr>
        <w:ind w:left="-851" w:right="-852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Disponível em: &lt;http://www.infoescola.com/wp-content/uploads/2009/08/full-1-1adc56239f.jpg.&gt;. Acesso em: 24 fev. 2013.</w:t>
      </w:r>
    </w:p>
    <w:p w:rsidR="00772DA4" w:rsidRDefault="00772DA4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772DA4" w:rsidRDefault="00772DA4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772DA4" w:rsidRPr="005B6AB5" w:rsidRDefault="00772DA4" w:rsidP="005B6AB5">
      <w:pPr>
        <w:ind w:left="-851" w:right="-852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center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 xml:space="preserve">Descreva o comportamento da temperatura e da pluviosidade no </w:t>
      </w:r>
      <w:proofErr w:type="spellStart"/>
      <w:r w:rsidRPr="005B6AB5">
        <w:rPr>
          <w:rFonts w:ascii="Arial" w:hAnsi="Arial" w:cs="Arial"/>
          <w:sz w:val="20"/>
          <w:szCs w:val="20"/>
        </w:rPr>
        <w:t>climograma</w:t>
      </w:r>
      <w:proofErr w:type="spellEnd"/>
      <w:r w:rsidRPr="005B6AB5">
        <w:rPr>
          <w:rFonts w:ascii="Arial" w:hAnsi="Arial" w:cs="Arial"/>
          <w:sz w:val="20"/>
          <w:szCs w:val="20"/>
        </w:rPr>
        <w:t xml:space="preserve"> apresentado.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48)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Diferencie PRADARIAS e ESTEPES.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49)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O termo bioma pode ser conceituado como:</w:t>
      </w:r>
    </w:p>
    <w:p w:rsidR="005B6AB5" w:rsidRP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a) O conjunto formado por seres bióticos e abióticos que interagem entre si, formando um sistema equilibrado.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b) O agregado de seres vivos que dependem um dos outros para sobreviver. É dividido em: produtores, consumidores e decompositores.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c) O conjunto composto por todos os seres vivos do planeta, exceto as plantas e as algas, que formam a flora.</w:t>
      </w: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shd w:val="clear" w:color="auto" w:fill="FFFFFF"/>
        <w:ind w:left="-851" w:right="-852"/>
        <w:jc w:val="both"/>
        <w:rPr>
          <w:rFonts w:ascii="Arial" w:hAnsi="Arial" w:cs="Arial"/>
          <w:sz w:val="20"/>
          <w:szCs w:val="20"/>
        </w:rPr>
      </w:pPr>
      <w:r w:rsidRPr="005B6AB5">
        <w:rPr>
          <w:rFonts w:ascii="Arial" w:hAnsi="Arial" w:cs="Arial"/>
          <w:sz w:val="20"/>
          <w:szCs w:val="20"/>
        </w:rPr>
        <w:t>d) O conjunto de vida vegetal e animal presentes em um ambiente que possui condições naturais parecidas e que historicamente foi influenciado pelo mesmo processo de formação.</w:t>
      </w:r>
    </w:p>
    <w:p w:rsidR="005B6AB5" w:rsidRPr="005B6AB5" w:rsidRDefault="005B6AB5" w:rsidP="005B6AB5">
      <w:pPr>
        <w:autoSpaceDE w:val="0"/>
        <w:autoSpaceDN w:val="0"/>
        <w:adjustRightInd w:val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5B6AB5" w:rsidRDefault="005B6AB5" w:rsidP="005B6AB5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Default="005B6AB5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  <w:proofErr w:type="gramStart"/>
      <w:r w:rsidRPr="005B6AB5">
        <w:rPr>
          <w:rFonts w:ascii="Arial" w:hAnsi="Arial" w:cs="Arial"/>
          <w:sz w:val="20"/>
          <w:szCs w:val="20"/>
        </w:rPr>
        <w:t>50)</w:t>
      </w:r>
      <w:proofErr w:type="gramEnd"/>
      <w:r w:rsidRPr="005B6AB5">
        <w:rPr>
          <w:rFonts w:ascii="Arial" w:hAnsi="Arial" w:cs="Arial"/>
          <w:sz w:val="20"/>
          <w:szCs w:val="20"/>
        </w:rPr>
        <w:t xml:space="preserve"> Como se explica a presença de neve e gelo, mesmo no verão, em certas partes do Equador e do Peru, sendo que esses países localizam-se na zona intertropical e são cortados pela Linha do Equador?</w:t>
      </w:r>
    </w:p>
    <w:p w:rsidR="00772DA4" w:rsidRDefault="00772DA4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772DA4" w:rsidRPr="005B6AB5" w:rsidRDefault="00772DA4" w:rsidP="00772DA4">
      <w:pPr>
        <w:spacing w:line="360" w:lineRule="auto"/>
        <w:ind w:left="-851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B6AB5">
        <w:rPr>
          <w:rFonts w:ascii="Arial" w:hAnsi="Arial" w:cs="Arial"/>
          <w:sz w:val="20"/>
          <w:szCs w:val="20"/>
        </w:rPr>
        <w:t xml:space="preserve"> </w:t>
      </w:r>
    </w:p>
    <w:p w:rsidR="00772DA4" w:rsidRPr="005B6AB5" w:rsidRDefault="00772DA4" w:rsidP="005B6AB5">
      <w:pPr>
        <w:pStyle w:val="NormalWeb"/>
        <w:shd w:val="clear" w:color="auto" w:fill="FFFFFF"/>
        <w:spacing w:before="0" w:beforeAutospacing="0" w:after="0" w:afterAutospacing="0"/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5B6AB5" w:rsidRPr="00A05263" w:rsidRDefault="005B6AB5" w:rsidP="005B6AB5">
      <w:pPr>
        <w:spacing w:before="240"/>
        <w:jc w:val="both"/>
        <w:rPr>
          <w:rFonts w:ascii="Arial" w:hAnsi="Arial" w:cs="Arial"/>
          <w:sz w:val="20"/>
          <w:szCs w:val="20"/>
        </w:rPr>
      </w:pPr>
    </w:p>
    <w:p w:rsidR="00F85984" w:rsidRPr="00A05263" w:rsidRDefault="00F85984" w:rsidP="00F85984">
      <w:pPr>
        <w:spacing w:before="240"/>
        <w:jc w:val="both"/>
        <w:rPr>
          <w:rFonts w:ascii="Arial" w:hAnsi="Arial" w:cs="Arial"/>
          <w:sz w:val="20"/>
          <w:szCs w:val="20"/>
        </w:rPr>
      </w:pPr>
    </w:p>
    <w:p w:rsidR="00F85984" w:rsidRDefault="00F85984" w:rsidP="005712A0">
      <w:pPr>
        <w:jc w:val="both"/>
      </w:pPr>
    </w:p>
    <w:sectPr w:rsidR="00F85984" w:rsidSect="004F0B78">
      <w:pgSz w:w="11906" w:h="16838"/>
      <w:pgMar w:top="1418" w:right="1701" w:bottom="142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44F"/>
    <w:multiLevelType w:val="hybridMultilevel"/>
    <w:tmpl w:val="E6DAC09C"/>
    <w:lvl w:ilvl="0" w:tplc="3EF46F3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241382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876430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E2A00DB"/>
    <w:multiLevelType w:val="hybridMultilevel"/>
    <w:tmpl w:val="EC1CB47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148C7439"/>
    <w:multiLevelType w:val="hybridMultilevel"/>
    <w:tmpl w:val="03180FE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5256E"/>
    <w:multiLevelType w:val="hybridMultilevel"/>
    <w:tmpl w:val="84367D6C"/>
    <w:lvl w:ilvl="0" w:tplc="844CEB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30C3F"/>
    <w:multiLevelType w:val="hybridMultilevel"/>
    <w:tmpl w:val="CF825344"/>
    <w:lvl w:ilvl="0" w:tplc="BA9CACD4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60FB0"/>
    <w:multiLevelType w:val="hybridMultilevel"/>
    <w:tmpl w:val="96E2F226"/>
    <w:lvl w:ilvl="0" w:tplc="ADBEF1A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0">
    <w:nsid w:val="25D928AB"/>
    <w:multiLevelType w:val="hybridMultilevel"/>
    <w:tmpl w:val="C9F0848A"/>
    <w:lvl w:ilvl="0" w:tplc="1088AF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D167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E6F18AE"/>
    <w:multiLevelType w:val="hybridMultilevel"/>
    <w:tmpl w:val="F8A6971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4A7169"/>
    <w:multiLevelType w:val="hybridMultilevel"/>
    <w:tmpl w:val="8326C25E"/>
    <w:lvl w:ilvl="0" w:tplc="43849C4C">
      <w:start w:val="1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D25CB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EBA2B1C"/>
    <w:multiLevelType w:val="hybridMultilevel"/>
    <w:tmpl w:val="3906E7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47A20"/>
    <w:multiLevelType w:val="hybridMultilevel"/>
    <w:tmpl w:val="F4C6F1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05F3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224876"/>
    <w:multiLevelType w:val="hybridMultilevel"/>
    <w:tmpl w:val="22B2764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2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B569B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0B54CE"/>
    <w:multiLevelType w:val="hybridMultilevel"/>
    <w:tmpl w:val="AE1E3E78"/>
    <w:lvl w:ilvl="0" w:tplc="3CDE8A4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D4437"/>
    <w:multiLevelType w:val="hybridMultilevel"/>
    <w:tmpl w:val="F664098A"/>
    <w:lvl w:ilvl="0" w:tplc="2EFAB7A6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A511DF"/>
    <w:multiLevelType w:val="hybridMultilevel"/>
    <w:tmpl w:val="AAF6222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9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F81746"/>
    <w:multiLevelType w:val="hybridMultilevel"/>
    <w:tmpl w:val="FFC01E2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3">
    <w:nsid w:val="756B4A3D"/>
    <w:multiLevelType w:val="hybridMultilevel"/>
    <w:tmpl w:val="6D365184"/>
    <w:lvl w:ilvl="0" w:tplc="62B67D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D264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4D11AF"/>
    <w:multiLevelType w:val="hybridMultilevel"/>
    <w:tmpl w:val="588EC07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9"/>
  </w:num>
  <w:num w:numId="5">
    <w:abstractNumId w:val="10"/>
  </w:num>
  <w:num w:numId="6">
    <w:abstractNumId w:val="3"/>
  </w:num>
  <w:num w:numId="7">
    <w:abstractNumId w:val="13"/>
  </w:num>
  <w:num w:numId="8">
    <w:abstractNumId w:val="22"/>
  </w:num>
  <w:num w:numId="9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32"/>
  </w:num>
  <w:num w:numId="18">
    <w:abstractNumId w:val="4"/>
  </w:num>
  <w:num w:numId="19">
    <w:abstractNumId w:val="28"/>
  </w:num>
  <w:num w:numId="20">
    <w:abstractNumId w:val="17"/>
  </w:num>
  <w:num w:numId="21">
    <w:abstractNumId w:val="36"/>
  </w:num>
  <w:num w:numId="22">
    <w:abstractNumId w:val="12"/>
  </w:num>
  <w:num w:numId="23">
    <w:abstractNumId w:val="23"/>
  </w:num>
  <w:num w:numId="24">
    <w:abstractNumId w:val="8"/>
  </w:num>
  <w:num w:numId="25">
    <w:abstractNumId w:val="6"/>
  </w:num>
  <w:num w:numId="26">
    <w:abstractNumId w:val="21"/>
  </w:num>
  <w:num w:numId="27">
    <w:abstractNumId w:val="14"/>
  </w:num>
  <w:num w:numId="28">
    <w:abstractNumId w:val="1"/>
  </w:num>
  <w:num w:numId="29">
    <w:abstractNumId w:val="11"/>
  </w:num>
  <w:num w:numId="30">
    <w:abstractNumId w:val="34"/>
  </w:num>
  <w:num w:numId="31">
    <w:abstractNumId w:val="19"/>
  </w:num>
  <w:num w:numId="32">
    <w:abstractNumId w:val="2"/>
  </w:num>
  <w:num w:numId="33">
    <w:abstractNumId w:val="18"/>
  </w:num>
  <w:num w:numId="34">
    <w:abstractNumId w:val="0"/>
  </w:num>
  <w:num w:numId="35">
    <w:abstractNumId w:val="25"/>
  </w:num>
  <w:num w:numId="36">
    <w:abstractNumId w:val="33"/>
  </w:num>
  <w:num w:numId="37">
    <w:abstractNumId w:val="2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04450"/>
    <w:rsid w:val="0001126E"/>
    <w:rsid w:val="00011F6B"/>
    <w:rsid w:val="00033E85"/>
    <w:rsid w:val="00034C53"/>
    <w:rsid w:val="00047940"/>
    <w:rsid w:val="00054EC4"/>
    <w:rsid w:val="00086547"/>
    <w:rsid w:val="0009502B"/>
    <w:rsid w:val="000A4A08"/>
    <w:rsid w:val="000B65F0"/>
    <w:rsid w:val="000C588B"/>
    <w:rsid w:val="000D5BAF"/>
    <w:rsid w:val="00100288"/>
    <w:rsid w:val="001018EC"/>
    <w:rsid w:val="00113F3F"/>
    <w:rsid w:val="001217E0"/>
    <w:rsid w:val="00130DC1"/>
    <w:rsid w:val="001352C8"/>
    <w:rsid w:val="00140C38"/>
    <w:rsid w:val="00146DFA"/>
    <w:rsid w:val="001507A5"/>
    <w:rsid w:val="00150A2F"/>
    <w:rsid w:val="00157693"/>
    <w:rsid w:val="00157F63"/>
    <w:rsid w:val="00165584"/>
    <w:rsid w:val="00187ED7"/>
    <w:rsid w:val="00190BC4"/>
    <w:rsid w:val="00191295"/>
    <w:rsid w:val="0019259E"/>
    <w:rsid w:val="00193B4C"/>
    <w:rsid w:val="0019602A"/>
    <w:rsid w:val="0019624E"/>
    <w:rsid w:val="001A1499"/>
    <w:rsid w:val="001A60C5"/>
    <w:rsid w:val="001B23A8"/>
    <w:rsid w:val="001C4ACD"/>
    <w:rsid w:val="001C5211"/>
    <w:rsid w:val="001D04E1"/>
    <w:rsid w:val="001D16C2"/>
    <w:rsid w:val="001E34DA"/>
    <w:rsid w:val="002062AC"/>
    <w:rsid w:val="00221269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0A39"/>
    <w:rsid w:val="002B243E"/>
    <w:rsid w:val="002B26FE"/>
    <w:rsid w:val="002B2902"/>
    <w:rsid w:val="002C3F97"/>
    <w:rsid w:val="002E57EE"/>
    <w:rsid w:val="002F79DD"/>
    <w:rsid w:val="00304522"/>
    <w:rsid w:val="00315BBE"/>
    <w:rsid w:val="003223C7"/>
    <w:rsid w:val="0032606A"/>
    <w:rsid w:val="00331E97"/>
    <w:rsid w:val="003337E3"/>
    <w:rsid w:val="00341859"/>
    <w:rsid w:val="00346BD6"/>
    <w:rsid w:val="0036146C"/>
    <w:rsid w:val="003615FC"/>
    <w:rsid w:val="00362538"/>
    <w:rsid w:val="003711F5"/>
    <w:rsid w:val="00371792"/>
    <w:rsid w:val="0037614E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349E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2F97"/>
    <w:rsid w:val="004A338B"/>
    <w:rsid w:val="004A3DDF"/>
    <w:rsid w:val="004A4E23"/>
    <w:rsid w:val="004C4783"/>
    <w:rsid w:val="004C4C7B"/>
    <w:rsid w:val="004C63CB"/>
    <w:rsid w:val="004E08C6"/>
    <w:rsid w:val="004E2D89"/>
    <w:rsid w:val="004E2FE5"/>
    <w:rsid w:val="004F0B78"/>
    <w:rsid w:val="004F544D"/>
    <w:rsid w:val="00500007"/>
    <w:rsid w:val="00502D93"/>
    <w:rsid w:val="00504284"/>
    <w:rsid w:val="00535D79"/>
    <w:rsid w:val="005364DC"/>
    <w:rsid w:val="00541951"/>
    <w:rsid w:val="00546924"/>
    <w:rsid w:val="00554026"/>
    <w:rsid w:val="00554281"/>
    <w:rsid w:val="005660FB"/>
    <w:rsid w:val="005712A0"/>
    <w:rsid w:val="00582CF7"/>
    <w:rsid w:val="00582EF6"/>
    <w:rsid w:val="005870D5"/>
    <w:rsid w:val="00597FA8"/>
    <w:rsid w:val="005B1380"/>
    <w:rsid w:val="005B6AB5"/>
    <w:rsid w:val="005C0973"/>
    <w:rsid w:val="005C59BC"/>
    <w:rsid w:val="005D5F98"/>
    <w:rsid w:val="005D6CD7"/>
    <w:rsid w:val="005E71C1"/>
    <w:rsid w:val="006000F4"/>
    <w:rsid w:val="00600181"/>
    <w:rsid w:val="00605DEA"/>
    <w:rsid w:val="0061040C"/>
    <w:rsid w:val="006171BF"/>
    <w:rsid w:val="00623CE1"/>
    <w:rsid w:val="00637470"/>
    <w:rsid w:val="00643CBB"/>
    <w:rsid w:val="00657666"/>
    <w:rsid w:val="0067378E"/>
    <w:rsid w:val="00673BBE"/>
    <w:rsid w:val="00683F31"/>
    <w:rsid w:val="0069514A"/>
    <w:rsid w:val="006A76DF"/>
    <w:rsid w:val="006C2B82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1295"/>
    <w:rsid w:val="00732260"/>
    <w:rsid w:val="00746528"/>
    <w:rsid w:val="00760619"/>
    <w:rsid w:val="00772020"/>
    <w:rsid w:val="00772DA4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3C6B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22FD"/>
    <w:rsid w:val="008A40C9"/>
    <w:rsid w:val="008B5D6F"/>
    <w:rsid w:val="008C3E9F"/>
    <w:rsid w:val="008C6605"/>
    <w:rsid w:val="008C7589"/>
    <w:rsid w:val="008D12EC"/>
    <w:rsid w:val="008D195E"/>
    <w:rsid w:val="008F1EC5"/>
    <w:rsid w:val="008F61A0"/>
    <w:rsid w:val="00901DDF"/>
    <w:rsid w:val="009029A8"/>
    <w:rsid w:val="009210A7"/>
    <w:rsid w:val="00926F10"/>
    <w:rsid w:val="009409F2"/>
    <w:rsid w:val="009472BC"/>
    <w:rsid w:val="00955B71"/>
    <w:rsid w:val="0096002F"/>
    <w:rsid w:val="00964D7A"/>
    <w:rsid w:val="0096516A"/>
    <w:rsid w:val="0098444B"/>
    <w:rsid w:val="009B4A43"/>
    <w:rsid w:val="009C1B2D"/>
    <w:rsid w:val="009C2ED7"/>
    <w:rsid w:val="009C70D4"/>
    <w:rsid w:val="009D40E9"/>
    <w:rsid w:val="00A020AE"/>
    <w:rsid w:val="00A13009"/>
    <w:rsid w:val="00A15F24"/>
    <w:rsid w:val="00A2342C"/>
    <w:rsid w:val="00A24599"/>
    <w:rsid w:val="00A25AC8"/>
    <w:rsid w:val="00A40648"/>
    <w:rsid w:val="00A41673"/>
    <w:rsid w:val="00A44F0F"/>
    <w:rsid w:val="00A47247"/>
    <w:rsid w:val="00A65515"/>
    <w:rsid w:val="00A77CEA"/>
    <w:rsid w:val="00A86DD6"/>
    <w:rsid w:val="00A91059"/>
    <w:rsid w:val="00A9762F"/>
    <w:rsid w:val="00AB08C6"/>
    <w:rsid w:val="00AB20EE"/>
    <w:rsid w:val="00AB312E"/>
    <w:rsid w:val="00AB400B"/>
    <w:rsid w:val="00AB5AAA"/>
    <w:rsid w:val="00AC1111"/>
    <w:rsid w:val="00AC7711"/>
    <w:rsid w:val="00AD1C39"/>
    <w:rsid w:val="00AD5548"/>
    <w:rsid w:val="00AD6E06"/>
    <w:rsid w:val="00AE53F3"/>
    <w:rsid w:val="00AF136F"/>
    <w:rsid w:val="00B002FB"/>
    <w:rsid w:val="00B00C25"/>
    <w:rsid w:val="00B10E5A"/>
    <w:rsid w:val="00B11ADC"/>
    <w:rsid w:val="00B1549A"/>
    <w:rsid w:val="00B279D1"/>
    <w:rsid w:val="00B46F3E"/>
    <w:rsid w:val="00B53E92"/>
    <w:rsid w:val="00B53F3E"/>
    <w:rsid w:val="00B614BD"/>
    <w:rsid w:val="00B71079"/>
    <w:rsid w:val="00B82472"/>
    <w:rsid w:val="00B85802"/>
    <w:rsid w:val="00BA29FD"/>
    <w:rsid w:val="00BB6047"/>
    <w:rsid w:val="00BC049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45BFA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85158"/>
    <w:rsid w:val="00D9688C"/>
    <w:rsid w:val="00D96E9C"/>
    <w:rsid w:val="00DB1774"/>
    <w:rsid w:val="00DB41A3"/>
    <w:rsid w:val="00DB6359"/>
    <w:rsid w:val="00DC0A11"/>
    <w:rsid w:val="00DD192D"/>
    <w:rsid w:val="00DD39D3"/>
    <w:rsid w:val="00DD3A68"/>
    <w:rsid w:val="00DD532C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34B97"/>
    <w:rsid w:val="00E46E16"/>
    <w:rsid w:val="00E539BF"/>
    <w:rsid w:val="00E5707D"/>
    <w:rsid w:val="00E62604"/>
    <w:rsid w:val="00E62AD0"/>
    <w:rsid w:val="00E62B0C"/>
    <w:rsid w:val="00E65AFF"/>
    <w:rsid w:val="00E81B98"/>
    <w:rsid w:val="00E94401"/>
    <w:rsid w:val="00E947A8"/>
    <w:rsid w:val="00E96AF2"/>
    <w:rsid w:val="00EB01BE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007B"/>
    <w:rsid w:val="00F01AE1"/>
    <w:rsid w:val="00F31F87"/>
    <w:rsid w:val="00F42C49"/>
    <w:rsid w:val="00F46C8A"/>
    <w:rsid w:val="00F61DC0"/>
    <w:rsid w:val="00F85984"/>
    <w:rsid w:val="00F863F0"/>
    <w:rsid w:val="00FA703E"/>
    <w:rsid w:val="00FB3C5C"/>
    <w:rsid w:val="00FE0D28"/>
    <w:rsid w:val="00FE0F50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  <w:style w:type="paragraph" w:styleId="Textodecomentrio">
    <w:name w:val="annotation text"/>
    <w:basedOn w:val="Normal"/>
    <w:link w:val="TextodecomentrioChar"/>
    <w:rsid w:val="00F8598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F85984"/>
    <w:rPr>
      <w:rFonts w:ascii="Calibri" w:eastAsia="Calibri" w:hAnsi="Calibri" w:cs="Times New Roman"/>
      <w:sz w:val="20"/>
      <w:szCs w:val="20"/>
    </w:rPr>
  </w:style>
  <w:style w:type="paragraph" w:customStyle="1" w:styleId="textomedio">
    <w:name w:val="textomedio"/>
    <w:basedOn w:val="Normal"/>
    <w:rsid w:val="00F85984"/>
    <w:pPr>
      <w:spacing w:before="100" w:beforeAutospacing="1" w:after="100" w:afterAutospacing="1"/>
    </w:pPr>
  </w:style>
  <w:style w:type="paragraph" w:customStyle="1" w:styleId="default0">
    <w:name w:val="default"/>
    <w:basedOn w:val="Normal"/>
    <w:rsid w:val="00F8598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  <w:style w:type="paragraph" w:styleId="Textodecomentrio">
    <w:name w:val="annotation text"/>
    <w:basedOn w:val="Normal"/>
    <w:link w:val="TextodecomentrioChar"/>
    <w:rsid w:val="00F8598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F85984"/>
    <w:rPr>
      <w:rFonts w:ascii="Calibri" w:eastAsia="Calibri" w:hAnsi="Calibri" w:cs="Times New Roman"/>
      <w:sz w:val="20"/>
      <w:szCs w:val="20"/>
    </w:rPr>
  </w:style>
  <w:style w:type="paragraph" w:customStyle="1" w:styleId="textomedio">
    <w:name w:val="textomedio"/>
    <w:basedOn w:val="Normal"/>
    <w:rsid w:val="00F85984"/>
    <w:pPr>
      <w:spacing w:before="100" w:beforeAutospacing="1" w:after="100" w:afterAutospacing="1"/>
    </w:pPr>
  </w:style>
  <w:style w:type="paragraph" w:customStyle="1" w:styleId="default0">
    <w:name w:val="default"/>
    <w:basedOn w:val="Normal"/>
    <w:rsid w:val="00F859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://www.geomundi.org/?paged=37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hyperlink" Target="http://www.sjvgeology.org/maps/index.html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://letras.mus.br/os-nonatos/985025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www.infoescola.com/historia/guerra-fria/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4.bp.blogspot.com/-zWWZQtMv9GU/Tr-SZl3k4iI/AAAAAAAACx4/nH4cNRQXTXE/s1600/image002.gif" TargetMode="External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gif"/><Relationship Id="rId29" Type="http://schemas.openxmlformats.org/officeDocument/2006/relationships/image" Target="media/image13.jpe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doprofessor.mec.gov.b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://www.anba.com.br/" TargetMode="External"/><Relationship Id="rId40" Type="http://schemas.openxmlformats.org/officeDocument/2006/relationships/hyperlink" Target="http://www.coladaweb.com/biologia/reinos/liquens" TargetMode="External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://www.savedarfur.org/content?splash=yes.calha.zip.net" TargetMode="External"/><Relationship Id="rId23" Type="http://schemas.openxmlformats.org/officeDocument/2006/relationships/hyperlink" Target="http://www.google.com.br/url?sa=i&amp;rct=j&amp;q=&amp;esrc=s&amp;frm=1&amp;source=images&amp;cd=&amp;cad=rja&amp;docid=iAigi7eEmJsGnM&amp;tbnid=B3FKN5u52YAOfM:&amp;ved=0CAUQjRw&amp;url=http://www.infoescola.com/historia/guerra-fria/&amp;ei=ilE5UYy7JZCe9QTEj4CgBg&amp;bvm=bv.43287494,d.dmQ&amp;psig=AFQjCNEbMbzULZVgewfcNXskjMUqahRHKw&amp;ust=136279731775032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gif"/><Relationship Id="rId10" Type="http://schemas.openxmlformats.org/officeDocument/2006/relationships/image" Target="media/image3.jpeg"/><Relationship Id="rId19" Type="http://schemas.openxmlformats.org/officeDocument/2006/relationships/hyperlink" Target="http://www.google.com.br/url?sa=i&amp;rct=j&amp;q=&amp;esrc=s&amp;frm=1&amp;source=images&amp;cd=&amp;cad=rja&amp;docid=jerdDo6s8xUsXM&amp;tbnid=l7v7QYwqU42yXM:&amp;ved=0CAUQjRw&amp;url=http://www.sjvgeology.org/maps/index.html&amp;ei=hD82UYGSBYKm8gSdhYAY&amp;psig=AFQjCNEfKl6UmCGNB2mNg87-ckmOZ0CsqQ&amp;ust=1362595856084354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hyperlink" Target="http://www.geografiaparatodos.com.br/img/Divisao%20Norte%20e%20Sul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://www.santiago.pro.br/mapas/mundo.htm%3e.%20Acesso%20em:%2027%20fev.2013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4.bp.blogspot.com/-y0nLGLuAE1Y/Tr7dYJHX-EI/AAAAAAAACts/4EMmLeAawYI/s1600/image015.gif" TargetMode="External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D4C38-63C6-441B-B603-592C054CE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4940</Words>
  <Characters>26682</Characters>
  <Application>Microsoft Office Word</Application>
  <DocSecurity>0</DocSecurity>
  <Lines>222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2</cp:revision>
  <cp:lastPrinted>2018-04-20T14:24:00Z</cp:lastPrinted>
  <dcterms:created xsi:type="dcterms:W3CDTF">2018-05-22T15:07:00Z</dcterms:created>
  <dcterms:modified xsi:type="dcterms:W3CDTF">2018-05-22T15:07:00Z</dcterms:modified>
</cp:coreProperties>
</file>