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DB1E7B"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822911">
                      <w:rPr>
                        <w:sz w:val="20"/>
                      </w:rPr>
                      <w:t>ERICK</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2711EB" w:rsidP="00867811">
                    <w:pPr>
                      <w:jc w:val="center"/>
                      <w:rPr>
                        <w:rFonts w:ascii="Arial" w:hAnsi="Arial" w:cs="Arial"/>
                        <w:b/>
                        <w:snapToGrid w:val="0"/>
                        <w:color w:val="000000"/>
                      </w:rPr>
                    </w:pPr>
                    <w:r>
                      <w:rPr>
                        <w:rFonts w:ascii="Arial" w:hAnsi="Arial" w:cs="Arial"/>
                        <w:b/>
                        <w:snapToGrid w:val="0"/>
                        <w:color w:val="000000"/>
                      </w:rPr>
                      <w:t>ATIVIDADE DE RECUPERAÇÃO -</w:t>
                    </w:r>
                    <w:r w:rsidR="00201055">
                      <w:rPr>
                        <w:rFonts w:ascii="Arial" w:hAnsi="Arial" w:cs="Arial"/>
                        <w:b/>
                        <w:snapToGrid w:val="0"/>
                        <w:color w:val="000000"/>
                      </w:rPr>
                      <w:t xml:space="preserve"> </w:t>
                    </w:r>
                    <w:r w:rsidR="00822911">
                      <w:rPr>
                        <w:rFonts w:ascii="Arial" w:hAnsi="Arial" w:cs="Arial"/>
                        <w:b/>
                        <w:snapToGrid w:val="0"/>
                        <w:color w:val="000000"/>
                      </w:rPr>
                      <w:t xml:space="preserve"> QUIMICA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822911">
                      <w:rPr>
                        <w:rFonts w:ascii="Arial" w:hAnsi="Arial" w:cs="Arial"/>
                        <w:sz w:val="20"/>
                      </w:rPr>
                      <w:t>3</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2711EB" w:rsidP="00867811">
                    <w:pPr>
                      <w:pStyle w:val="Ttulo1"/>
                      <w:jc w:val="left"/>
                      <w:rPr>
                        <w:rFonts w:ascii="Arial" w:hAnsi="Arial" w:cs="Arial"/>
                        <w:sz w:val="20"/>
                      </w:rPr>
                    </w:pPr>
                    <w:r>
                      <w:rPr>
                        <w:rFonts w:ascii="Arial" w:hAnsi="Arial" w:cs="Arial"/>
                        <w:sz w:val="20"/>
                      </w:rPr>
                      <w:t>3</w:t>
                    </w:r>
                    <w:r w:rsidR="00201055">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AD6E06" w:rsidRDefault="00AD6E06" w:rsidP="00AD6E06">
      <w:pPr>
        <w:pStyle w:val="NormalWeb"/>
        <w:tabs>
          <w:tab w:val="left" w:pos="5280"/>
        </w:tabs>
        <w:ind w:right="-852"/>
        <w:jc w:val="right"/>
        <w:rPr>
          <w:rFonts w:ascii="Arial" w:hAnsi="Arial" w:cs="Arial"/>
          <w:b/>
          <w:sz w:val="20"/>
          <w:szCs w:val="20"/>
        </w:rPr>
      </w:pPr>
    </w:p>
    <w:tbl>
      <w:tblPr>
        <w:tblpPr w:leftFromText="141" w:rightFromText="141" w:vertAnchor="text" w:horzAnchor="margin" w:tblpXSpec="center" w:tblpY="351"/>
        <w:tblW w:w="1050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09"/>
      </w:tblGrid>
      <w:tr w:rsidR="0067378E" w:rsidRPr="008A49D3" w:rsidTr="00683DEB">
        <w:tc>
          <w:tcPr>
            <w:tcW w:w="10509" w:type="dxa"/>
          </w:tcPr>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67378E" w:rsidRDefault="0067378E" w:rsidP="00964D7A">
            <w:pPr>
              <w:numPr>
                <w:ilvl w:val="0"/>
                <w:numId w:val="45"/>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67378E" w:rsidRPr="00BF7964" w:rsidRDefault="0067378E" w:rsidP="00964D7A">
            <w:pPr>
              <w:numPr>
                <w:ilvl w:val="0"/>
                <w:numId w:val="45"/>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67378E" w:rsidRPr="00BF7964" w:rsidRDefault="0067378E" w:rsidP="00964D7A">
            <w:pPr>
              <w:numPr>
                <w:ilvl w:val="0"/>
                <w:numId w:val="45"/>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67378E" w:rsidRPr="004C625A" w:rsidRDefault="0067378E" w:rsidP="00964D7A">
            <w:pPr>
              <w:numPr>
                <w:ilvl w:val="0"/>
                <w:numId w:val="45"/>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67378E" w:rsidRPr="00A8763E" w:rsidRDefault="0067378E" w:rsidP="00964D7A">
      <w:pPr>
        <w:jc w:val="center"/>
        <w:rPr>
          <w:rFonts w:ascii="Arial" w:hAnsi="Arial" w:cs="Arial"/>
          <w:b/>
          <w:sz w:val="22"/>
          <w:szCs w:val="20"/>
          <w:u w:val="single"/>
        </w:rPr>
      </w:pPr>
      <w:r w:rsidRPr="008A49D3">
        <w:rPr>
          <w:rFonts w:ascii="Arial" w:hAnsi="Arial" w:cs="Arial"/>
          <w:b/>
          <w:sz w:val="22"/>
          <w:szCs w:val="20"/>
          <w:u w:val="single"/>
        </w:rPr>
        <w:t>INSTRUÇÕES</w:t>
      </w:r>
    </w:p>
    <w:p w:rsidR="00F01AE1" w:rsidRDefault="00F01AE1" w:rsidP="00964D7A">
      <w:pPr>
        <w:ind w:left="-851"/>
        <w:rPr>
          <w:rFonts w:ascii="Arial" w:hAnsi="Arial" w:cs="Arial"/>
          <w:sz w:val="20"/>
          <w:szCs w:val="20"/>
        </w:rPr>
      </w:pP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1.O náilon é um polímero de condensação, mais especificamente da classe das poliamidas, que são polímeros formados pela condensação de um diácido carboxílico com uma diamida. Uma das variedades desse polímero pode ser obtida por meio de uma matéria-prima denominada de caprolactana, cuja fórmula estrutural é:</w:t>
      </w:r>
    </w:p>
    <w:p w:rsidR="00822911" w:rsidRPr="00822911" w:rsidRDefault="00822911" w:rsidP="00822911">
      <w:pPr>
        <w:shd w:val="clear" w:color="auto" w:fill="FFFFFF"/>
        <w:ind w:left="-993" w:right="-994"/>
        <w:jc w:val="center"/>
        <w:rPr>
          <w:rFonts w:ascii="Arial" w:hAnsi="Arial" w:cs="Arial"/>
          <w:sz w:val="20"/>
          <w:szCs w:val="20"/>
        </w:rPr>
      </w:pPr>
      <w:r w:rsidRPr="00822911">
        <w:rPr>
          <w:rFonts w:ascii="Arial" w:hAnsi="Arial" w:cs="Arial"/>
          <w:noProof/>
          <w:sz w:val="20"/>
          <w:szCs w:val="20"/>
          <w:bdr w:val="none" w:sz="0" w:space="0" w:color="auto" w:frame="1"/>
        </w:rPr>
        <w:drawing>
          <wp:inline distT="0" distB="0" distL="0" distR="0" wp14:anchorId="755824B5" wp14:editId="51852652">
            <wp:extent cx="1524000" cy="1914525"/>
            <wp:effectExtent l="0" t="0" r="0" b="0"/>
            <wp:docPr id="5" name="Imagem 5" descr="Fórmula da caprolac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órmula da caprolact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914525"/>
                    </a:xfrm>
                    <a:prstGeom prst="rect">
                      <a:avLst/>
                    </a:prstGeom>
                    <a:noFill/>
                    <a:ln>
                      <a:noFill/>
                    </a:ln>
                  </pic:spPr>
                </pic:pic>
              </a:graphicData>
            </a:graphic>
          </wp:inline>
        </w:drawing>
      </w:r>
      <w:r w:rsidRPr="00822911">
        <w:rPr>
          <w:rFonts w:ascii="Arial" w:hAnsi="Arial" w:cs="Arial"/>
          <w:sz w:val="20"/>
          <w:szCs w:val="20"/>
          <w:bdr w:val="none" w:sz="0" w:space="0" w:color="auto" w:frame="1"/>
        </w:rPr>
        <w:br/>
        <w:t>Fórmula da caprolactana</w:t>
      </w: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Analisando essa cadeia, podemos classificá-la em:</w:t>
      </w: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a) Fechada, insaturada, heterogênea, mononuclear.</w:t>
      </w: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b) Alicíclica, insaturada, heterogênea, mononuclear.</w:t>
      </w: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c) Fechada alicíclica, saturada, heterogênea, mononuclear.</w:t>
      </w: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d) Fechada alicíclica, insaturada, homogênea, mononuclear.</w:t>
      </w: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e) Fechada, insaturada, homogênea, mononuclear.</w:t>
      </w:r>
    </w:p>
    <w:p w:rsidR="00822911" w:rsidRPr="00822911" w:rsidRDefault="00822911" w:rsidP="00822911">
      <w:pPr>
        <w:shd w:val="clear" w:color="auto" w:fill="FFFFFF"/>
        <w:ind w:left="-993" w:right="-994"/>
        <w:rPr>
          <w:rFonts w:ascii="Arial" w:hAnsi="Arial" w:cs="Arial"/>
          <w:sz w:val="20"/>
          <w:szCs w:val="20"/>
        </w:rPr>
      </w:pPr>
      <w:hyperlink r:id="rId9" w:anchor="resposta-121" w:history="1"/>
      <w:r w:rsidRPr="00822911">
        <w:rPr>
          <w:rFonts w:ascii="Arial" w:hAnsi="Arial" w:cs="Arial"/>
          <w:sz w:val="20"/>
          <w:szCs w:val="20"/>
        </w:rPr>
        <w:t xml:space="preserve"> </w:t>
      </w:r>
    </w:p>
    <w:p w:rsidR="00822911" w:rsidRPr="00822911" w:rsidRDefault="00822911" w:rsidP="00822911">
      <w:pPr>
        <w:shd w:val="clear" w:color="auto" w:fill="FFFFFF"/>
        <w:ind w:left="-993" w:right="-994"/>
        <w:rPr>
          <w:rFonts w:ascii="Arial" w:hAnsi="Arial" w:cs="Arial"/>
          <w:sz w:val="20"/>
          <w:szCs w:val="20"/>
        </w:rPr>
      </w:pPr>
    </w:p>
    <w:p w:rsidR="00822911" w:rsidRPr="00822911" w:rsidRDefault="00822911" w:rsidP="00822911">
      <w:pPr>
        <w:shd w:val="clear" w:color="auto" w:fill="FFFFFF"/>
        <w:spacing w:before="150"/>
        <w:ind w:left="-993" w:right="-994"/>
        <w:jc w:val="both"/>
        <w:rPr>
          <w:rFonts w:ascii="Arial" w:hAnsi="Arial" w:cs="Arial"/>
          <w:sz w:val="20"/>
          <w:szCs w:val="20"/>
        </w:rPr>
      </w:pPr>
      <w:r w:rsidRPr="00822911">
        <w:rPr>
          <w:rFonts w:ascii="Arial" w:hAnsi="Arial" w:cs="Arial"/>
          <w:sz w:val="20"/>
          <w:szCs w:val="20"/>
        </w:rPr>
        <w:t>2.(UFAM-PSC) O pau-rosa, típico da região amazônica, é uma rica fonte natural do óleo essencial conhecido por linalol, o qual também pode ser isolado do óleo de alfazema. Esse óleo apresenta a seguinte fórmula estrutural:</w:t>
      </w:r>
    </w:p>
    <w:p w:rsidR="00822911" w:rsidRPr="00822911" w:rsidRDefault="00822911" w:rsidP="00822911">
      <w:pPr>
        <w:shd w:val="clear" w:color="auto" w:fill="FFFFFF"/>
        <w:ind w:left="-993" w:right="-994"/>
        <w:rPr>
          <w:rFonts w:ascii="Arial" w:hAnsi="Arial" w:cs="Arial"/>
          <w:sz w:val="20"/>
          <w:szCs w:val="20"/>
        </w:rPr>
      </w:pPr>
      <w:r w:rsidRPr="00822911">
        <w:rPr>
          <w:rFonts w:ascii="Arial" w:hAnsi="Arial" w:cs="Arial"/>
          <w:sz w:val="20"/>
          <w:szCs w:val="20"/>
        </w:rPr>
        <w:t>                                                  OH</w:t>
      </w:r>
      <w:r w:rsidRPr="00822911">
        <w:rPr>
          <w:rFonts w:ascii="Arial" w:hAnsi="Arial" w:cs="Arial"/>
          <w:sz w:val="20"/>
          <w:szCs w:val="20"/>
        </w:rPr>
        <w:br/>
        <w:t>                                                  |</w:t>
      </w:r>
      <w:r w:rsidRPr="00822911">
        <w:rPr>
          <w:rFonts w:ascii="Arial" w:hAnsi="Arial" w:cs="Arial"/>
          <w:sz w:val="20"/>
          <w:szCs w:val="20"/>
        </w:rPr>
        <w:br/>
        <w:t>H</w:t>
      </w:r>
      <w:r w:rsidRPr="00822911">
        <w:rPr>
          <w:rFonts w:ascii="Arial" w:hAnsi="Arial" w:cs="Arial"/>
          <w:sz w:val="20"/>
          <w:szCs w:val="20"/>
          <w:bdr w:val="none" w:sz="0" w:space="0" w:color="auto" w:frame="1"/>
          <w:vertAlign w:val="subscript"/>
        </w:rPr>
        <w:softHyphen/>
        <w:t>3</w:t>
      </w:r>
      <w:r w:rsidRPr="00822911">
        <w:rPr>
          <w:rFonts w:ascii="Arial" w:hAnsi="Arial" w:cs="Arial"/>
          <w:sz w:val="20"/>
          <w:szCs w:val="20"/>
        </w:rPr>
        <w:t>C — C = CH — CH</w:t>
      </w:r>
      <w:r w:rsidRPr="00822911">
        <w:rPr>
          <w:rFonts w:ascii="Arial" w:hAnsi="Arial" w:cs="Arial"/>
          <w:sz w:val="20"/>
          <w:szCs w:val="20"/>
          <w:bdr w:val="none" w:sz="0" w:space="0" w:color="auto" w:frame="1"/>
          <w:vertAlign w:val="subscript"/>
        </w:rPr>
        <w:t>2</w:t>
      </w:r>
      <w:r w:rsidRPr="00822911">
        <w:rPr>
          <w:rFonts w:ascii="Arial" w:hAnsi="Arial" w:cs="Arial"/>
          <w:sz w:val="20"/>
          <w:szCs w:val="20"/>
        </w:rPr>
        <w:t> — CH</w:t>
      </w:r>
      <w:r w:rsidRPr="00822911">
        <w:rPr>
          <w:rFonts w:ascii="Arial" w:hAnsi="Arial" w:cs="Arial"/>
          <w:sz w:val="20"/>
          <w:szCs w:val="20"/>
          <w:bdr w:val="none" w:sz="0" w:space="0" w:color="auto" w:frame="1"/>
          <w:vertAlign w:val="subscript"/>
        </w:rPr>
        <w:t>2</w:t>
      </w:r>
      <w:r w:rsidRPr="00822911">
        <w:rPr>
          <w:rFonts w:ascii="Arial" w:hAnsi="Arial" w:cs="Arial"/>
          <w:sz w:val="20"/>
          <w:szCs w:val="20"/>
        </w:rPr>
        <w:t> — C — CH = CH</w:t>
      </w:r>
      <w:r w:rsidRPr="00822911">
        <w:rPr>
          <w:rFonts w:ascii="Arial" w:hAnsi="Arial" w:cs="Arial"/>
          <w:sz w:val="20"/>
          <w:szCs w:val="20"/>
          <w:bdr w:val="none" w:sz="0" w:space="0" w:color="auto" w:frame="1"/>
          <w:vertAlign w:val="subscript"/>
        </w:rPr>
        <w:t>2</w:t>
      </w:r>
      <w:r w:rsidRPr="00822911">
        <w:rPr>
          <w:rFonts w:ascii="Arial" w:hAnsi="Arial" w:cs="Arial"/>
          <w:sz w:val="20"/>
          <w:szCs w:val="20"/>
        </w:rPr>
        <w:br/>
        <w:t>           |                                     |</w:t>
      </w:r>
      <w:r w:rsidRPr="00822911">
        <w:rPr>
          <w:rFonts w:ascii="Arial" w:hAnsi="Arial" w:cs="Arial"/>
          <w:sz w:val="20"/>
          <w:szCs w:val="20"/>
        </w:rPr>
        <w:br/>
        <w:t>           CH</w:t>
      </w:r>
      <w:r w:rsidRPr="00822911">
        <w:rPr>
          <w:rFonts w:ascii="Arial" w:hAnsi="Arial" w:cs="Arial"/>
          <w:sz w:val="20"/>
          <w:szCs w:val="20"/>
          <w:bdr w:val="none" w:sz="0" w:space="0" w:color="auto" w:frame="1"/>
          <w:vertAlign w:val="subscript"/>
        </w:rPr>
        <w:t>3                                          </w:t>
      </w:r>
      <w:r w:rsidRPr="00822911">
        <w:rPr>
          <w:rFonts w:ascii="Arial" w:hAnsi="Arial" w:cs="Arial"/>
          <w:sz w:val="20"/>
          <w:szCs w:val="20"/>
        </w:rPr>
        <w:t>CH</w:t>
      </w:r>
      <w:r w:rsidRPr="00822911">
        <w:rPr>
          <w:rFonts w:ascii="Arial" w:hAnsi="Arial" w:cs="Arial"/>
          <w:sz w:val="20"/>
          <w:szCs w:val="20"/>
          <w:bdr w:val="none" w:sz="0" w:space="0" w:color="auto" w:frame="1"/>
          <w:vertAlign w:val="subscript"/>
        </w:rPr>
        <w:t>3</w:t>
      </w:r>
    </w:p>
    <w:p w:rsidR="00822911" w:rsidRPr="00822911" w:rsidRDefault="00822911" w:rsidP="00822911">
      <w:pPr>
        <w:shd w:val="clear" w:color="auto" w:fill="FFFFFF"/>
        <w:ind w:left="-992" w:right="-992"/>
        <w:jc w:val="both"/>
        <w:rPr>
          <w:rFonts w:ascii="Arial" w:hAnsi="Arial" w:cs="Arial"/>
          <w:sz w:val="20"/>
          <w:szCs w:val="20"/>
        </w:rPr>
      </w:pPr>
      <w:r w:rsidRPr="00822911">
        <w:rPr>
          <w:rFonts w:ascii="Arial" w:hAnsi="Arial" w:cs="Arial"/>
          <w:sz w:val="20"/>
          <w:szCs w:val="20"/>
        </w:rPr>
        <w:t>Sua cadeia carbônica deve ser classificada como:</w:t>
      </w:r>
    </w:p>
    <w:p w:rsidR="00822911" w:rsidRPr="00822911" w:rsidRDefault="00822911" w:rsidP="00822911">
      <w:pPr>
        <w:shd w:val="clear" w:color="auto" w:fill="FFFFFF"/>
        <w:ind w:left="-992" w:right="-992"/>
        <w:jc w:val="both"/>
        <w:rPr>
          <w:rFonts w:ascii="Arial" w:hAnsi="Arial" w:cs="Arial"/>
          <w:sz w:val="20"/>
          <w:szCs w:val="20"/>
        </w:rPr>
      </w:pPr>
      <w:r w:rsidRPr="00822911">
        <w:rPr>
          <w:rFonts w:ascii="Arial" w:hAnsi="Arial" w:cs="Arial"/>
          <w:sz w:val="20"/>
          <w:szCs w:val="20"/>
        </w:rPr>
        <w:t>a) acíclica, ramificada, saturada e heterogênea.</w:t>
      </w:r>
    </w:p>
    <w:p w:rsidR="00822911" w:rsidRPr="00822911" w:rsidRDefault="00822911" w:rsidP="00822911">
      <w:pPr>
        <w:shd w:val="clear" w:color="auto" w:fill="FFFFFF"/>
        <w:ind w:left="-992" w:right="-992"/>
        <w:jc w:val="both"/>
        <w:rPr>
          <w:rFonts w:ascii="Arial" w:hAnsi="Arial" w:cs="Arial"/>
          <w:sz w:val="20"/>
          <w:szCs w:val="20"/>
        </w:rPr>
      </w:pPr>
      <w:r w:rsidRPr="00822911">
        <w:rPr>
          <w:rFonts w:ascii="Arial" w:hAnsi="Arial" w:cs="Arial"/>
          <w:sz w:val="20"/>
          <w:szCs w:val="20"/>
        </w:rPr>
        <w:t>b) acíclica, normal, insaturada e homogênea.</w:t>
      </w:r>
    </w:p>
    <w:p w:rsidR="00822911" w:rsidRPr="00822911" w:rsidRDefault="00822911" w:rsidP="00822911">
      <w:pPr>
        <w:shd w:val="clear" w:color="auto" w:fill="FFFFFF"/>
        <w:ind w:left="-992" w:right="-992"/>
        <w:jc w:val="both"/>
        <w:rPr>
          <w:rFonts w:ascii="Arial" w:hAnsi="Arial" w:cs="Arial"/>
          <w:sz w:val="20"/>
          <w:szCs w:val="20"/>
        </w:rPr>
      </w:pPr>
      <w:r w:rsidRPr="00822911">
        <w:rPr>
          <w:rFonts w:ascii="Arial" w:hAnsi="Arial" w:cs="Arial"/>
          <w:sz w:val="20"/>
          <w:szCs w:val="20"/>
        </w:rPr>
        <w:t>c) alicíclica, ramificada, insaturada e homogênea.</w:t>
      </w:r>
    </w:p>
    <w:p w:rsidR="00822911" w:rsidRPr="00822911" w:rsidRDefault="00822911" w:rsidP="00822911">
      <w:pPr>
        <w:shd w:val="clear" w:color="auto" w:fill="FFFFFF"/>
        <w:ind w:left="-992" w:right="-992"/>
        <w:jc w:val="both"/>
        <w:rPr>
          <w:rFonts w:ascii="Arial" w:hAnsi="Arial" w:cs="Arial"/>
          <w:sz w:val="20"/>
          <w:szCs w:val="20"/>
        </w:rPr>
      </w:pPr>
      <w:r w:rsidRPr="00822911">
        <w:rPr>
          <w:rFonts w:ascii="Arial" w:hAnsi="Arial" w:cs="Arial"/>
          <w:sz w:val="20"/>
          <w:szCs w:val="20"/>
        </w:rPr>
        <w:t>d) acíclica, ramificada, insaturada e homogênea.</w:t>
      </w:r>
    </w:p>
    <w:p w:rsidR="00822911" w:rsidRPr="00822911" w:rsidRDefault="00822911" w:rsidP="00822911">
      <w:pPr>
        <w:shd w:val="clear" w:color="auto" w:fill="FFFFFF"/>
        <w:ind w:left="-992" w:right="-992"/>
        <w:jc w:val="both"/>
        <w:rPr>
          <w:rFonts w:ascii="Arial" w:hAnsi="Arial" w:cs="Arial"/>
          <w:sz w:val="20"/>
          <w:szCs w:val="20"/>
        </w:rPr>
      </w:pPr>
      <w:r w:rsidRPr="00822911">
        <w:rPr>
          <w:rFonts w:ascii="Arial" w:hAnsi="Arial" w:cs="Arial"/>
          <w:sz w:val="20"/>
          <w:szCs w:val="20"/>
        </w:rPr>
        <w:t>e) alicíclica, normal, saturada e heterogênea.</w:t>
      </w:r>
    </w:p>
    <w:p w:rsidR="00822911" w:rsidRPr="00822911" w:rsidRDefault="00822911" w:rsidP="00822911">
      <w:pPr>
        <w:shd w:val="clear" w:color="auto" w:fill="FFFFFF"/>
        <w:spacing w:before="150"/>
        <w:ind w:left="-993" w:right="-994"/>
        <w:jc w:val="both"/>
        <w:rPr>
          <w:rFonts w:ascii="Arial" w:hAnsi="Arial" w:cs="Arial"/>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lastRenderedPageBreak/>
        <w:t xml:space="preserve">3– (Vunesp) A imersão de um fio de cobre num recipiente contendo solução aquosa de cloreto de mercúrio II provoca, depois de algum tempo, o aparecimento de gotículas de um líquido de brilho metálico no fundo do recipiente, e a solução que era inicialmente incolor adquire coloração azul. explique o que aconteceu do ponto de vista químico.Escreva a reação do processo, identificando os produtos formados.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4- (Fuvest) Deixando funcionar uma pilha formada por uma barra de chumbo imersa em uma solução de Pb(NO</w:t>
      </w:r>
      <w:r w:rsidRPr="00822911">
        <w:rPr>
          <w:rFonts w:ascii="Arial" w:hAnsi="Arial" w:cs="Arial"/>
          <w:color w:val="auto"/>
          <w:sz w:val="20"/>
          <w:szCs w:val="20"/>
          <w:vertAlign w:val="subscript"/>
        </w:rPr>
        <w:t>3</w:t>
      </w:r>
      <w:r w:rsidRPr="00822911">
        <w:rPr>
          <w:rFonts w:ascii="Arial" w:hAnsi="Arial" w:cs="Arial"/>
          <w:color w:val="auto"/>
          <w:sz w:val="20"/>
          <w:szCs w:val="20"/>
        </w:rPr>
        <w:t>)</w:t>
      </w:r>
      <w:r w:rsidRPr="00822911">
        <w:rPr>
          <w:rFonts w:ascii="Arial" w:hAnsi="Arial" w:cs="Arial"/>
          <w:color w:val="auto"/>
          <w:sz w:val="20"/>
          <w:szCs w:val="20"/>
          <w:vertAlign w:val="subscript"/>
        </w:rPr>
        <w:t xml:space="preserve">2 </w:t>
      </w:r>
      <w:r w:rsidRPr="00822911">
        <w:rPr>
          <w:rFonts w:ascii="Arial" w:hAnsi="Arial" w:cs="Arial"/>
          <w:color w:val="auto"/>
          <w:sz w:val="20"/>
          <w:szCs w:val="20"/>
        </w:rPr>
        <w:t>e uma barra de zinco imersa em uma solução de Zn(NO</w:t>
      </w:r>
      <w:r w:rsidRPr="00822911">
        <w:rPr>
          <w:rFonts w:ascii="Arial" w:hAnsi="Arial" w:cs="Arial"/>
          <w:color w:val="auto"/>
          <w:sz w:val="20"/>
          <w:szCs w:val="20"/>
          <w:vertAlign w:val="subscript"/>
        </w:rPr>
        <w:t>3</w:t>
      </w:r>
      <w:r w:rsidRPr="00822911">
        <w:rPr>
          <w:rFonts w:ascii="Arial" w:hAnsi="Arial" w:cs="Arial"/>
          <w:color w:val="auto"/>
          <w:sz w:val="20"/>
          <w:szCs w:val="20"/>
        </w:rPr>
        <w:t>)</w:t>
      </w:r>
      <w:r w:rsidRPr="00822911">
        <w:rPr>
          <w:rFonts w:ascii="Arial" w:hAnsi="Arial" w:cs="Arial"/>
          <w:color w:val="auto"/>
          <w:sz w:val="20"/>
          <w:szCs w:val="20"/>
          <w:vertAlign w:val="subscript"/>
        </w:rPr>
        <w:t>2</w:t>
      </w:r>
      <w:r w:rsidRPr="00822911">
        <w:rPr>
          <w:rFonts w:ascii="Arial" w:hAnsi="Arial" w:cs="Arial"/>
          <w:color w:val="auto"/>
          <w:sz w:val="20"/>
          <w:szCs w:val="20"/>
        </w:rPr>
        <w:t xml:space="preserve"> separadas por uma parede porosa, após algum tempo a barra de zinco vai se desgastando e a de chumbo ficando mais espessa, em consequência da deposição de átomos neutros no início do de chumbo do experimento, as duas barras apresentavam as mesmas dimensões e o espessamento da barra de chumbo. Qual o sentido do fluxo de elétrons no fio metálico. </w:t>
      </w:r>
    </w:p>
    <w:p w:rsidR="00822911" w:rsidRPr="00822911" w:rsidRDefault="00822911" w:rsidP="00822911">
      <w:pPr>
        <w:pStyle w:val="SemEspaamento"/>
        <w:ind w:left="-993" w:right="-994"/>
        <w:rPr>
          <w:rFonts w:ascii="Arial" w:hAnsi="Arial" w:cs="Arial"/>
          <w:b/>
          <w:color w:val="auto"/>
          <w:sz w:val="20"/>
          <w:szCs w:val="20"/>
        </w:rPr>
      </w:pPr>
    </w:p>
    <w:p w:rsidR="00822911" w:rsidRPr="00822911" w:rsidRDefault="00822911" w:rsidP="00822911">
      <w:pPr>
        <w:pStyle w:val="SemEspaamento"/>
        <w:ind w:left="-993" w:right="-994"/>
        <w:rPr>
          <w:rFonts w:ascii="Arial" w:hAnsi="Arial" w:cs="Arial"/>
          <w:b/>
          <w:color w:val="auto"/>
          <w:sz w:val="20"/>
          <w:szCs w:val="20"/>
        </w:rPr>
      </w:pPr>
    </w:p>
    <w:p w:rsidR="00822911" w:rsidRPr="00822911" w:rsidRDefault="00822911" w:rsidP="00822911">
      <w:pPr>
        <w:pStyle w:val="SemEspaamento"/>
        <w:ind w:left="-993" w:right="-994"/>
        <w:rPr>
          <w:rFonts w:ascii="Arial" w:hAnsi="Arial" w:cs="Arial"/>
          <w:b/>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b/>
          <w:color w:val="auto"/>
          <w:sz w:val="20"/>
          <w:szCs w:val="20"/>
        </w:rPr>
        <w:t xml:space="preserve">5- </w:t>
      </w:r>
      <w:r w:rsidRPr="00822911">
        <w:rPr>
          <w:rFonts w:ascii="Arial" w:hAnsi="Arial" w:cs="Arial"/>
          <w:color w:val="auto"/>
          <w:sz w:val="20"/>
          <w:szCs w:val="20"/>
        </w:rPr>
        <w:t>Com o passar do tempo, objetos de prata geralmente adquirem manchas escuras que são películas de sulfeto de prata (Ag</w:t>
      </w:r>
      <w:r w:rsidRPr="00822911">
        <w:rPr>
          <w:rFonts w:ascii="Arial" w:hAnsi="Arial" w:cs="Arial"/>
          <w:color w:val="auto"/>
          <w:sz w:val="20"/>
          <w:szCs w:val="20"/>
          <w:vertAlign w:val="subscript"/>
        </w:rPr>
        <w:t>2</w:t>
      </w:r>
      <w:r w:rsidRPr="00822911">
        <w:rPr>
          <w:rFonts w:ascii="Arial" w:hAnsi="Arial" w:cs="Arial"/>
          <w:color w:val="auto"/>
          <w:sz w:val="20"/>
          <w:szCs w:val="20"/>
        </w:rPr>
        <w:t xml:space="preserve">S) formadas na reação da prata com compostos que contém enxofre encontrados em vários alimentos. Um dos processos para limpar o objeto escurecido consiste em colocá-lo em um recipiente de alumínio contendo água e detergente e aquecer até a fervura. O detergente retira a gordura do objeto facilitando a reação do alumínio da panela com o sulfeto de prata, regenerando a prata com seu brilho característico.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2 Al + 3 Ag</w:t>
      </w:r>
      <w:r w:rsidRPr="00822911">
        <w:rPr>
          <w:rFonts w:ascii="Arial" w:hAnsi="Arial" w:cs="Arial"/>
          <w:color w:val="auto"/>
          <w:sz w:val="20"/>
          <w:szCs w:val="20"/>
          <w:vertAlign w:val="subscript"/>
        </w:rPr>
        <w:t>2</w:t>
      </w:r>
      <w:r w:rsidRPr="00822911">
        <w:rPr>
          <w:rFonts w:ascii="Arial" w:hAnsi="Arial" w:cs="Arial"/>
          <w:color w:val="auto"/>
          <w:sz w:val="20"/>
          <w:szCs w:val="20"/>
        </w:rPr>
        <w:t>S → Al</w:t>
      </w:r>
      <w:r w:rsidRPr="00822911">
        <w:rPr>
          <w:rFonts w:ascii="Arial" w:hAnsi="Arial" w:cs="Arial"/>
          <w:color w:val="auto"/>
          <w:sz w:val="20"/>
          <w:szCs w:val="20"/>
          <w:vertAlign w:val="subscript"/>
        </w:rPr>
        <w:t>2</w:t>
      </w:r>
      <w:r w:rsidRPr="00822911">
        <w:rPr>
          <w:rFonts w:ascii="Arial" w:hAnsi="Arial" w:cs="Arial"/>
          <w:color w:val="auto"/>
          <w:sz w:val="20"/>
          <w:szCs w:val="20"/>
        </w:rPr>
        <w:t>S</w:t>
      </w:r>
      <w:r w:rsidRPr="00822911">
        <w:rPr>
          <w:rFonts w:ascii="Arial" w:hAnsi="Arial" w:cs="Arial"/>
          <w:color w:val="auto"/>
          <w:sz w:val="20"/>
          <w:szCs w:val="20"/>
          <w:vertAlign w:val="subscript"/>
        </w:rPr>
        <w:t>3</w:t>
      </w:r>
      <w:r w:rsidRPr="00822911">
        <w:rPr>
          <w:rFonts w:ascii="Arial" w:hAnsi="Arial" w:cs="Arial"/>
          <w:color w:val="auto"/>
          <w:sz w:val="20"/>
          <w:szCs w:val="20"/>
        </w:rPr>
        <w:t xml:space="preserve"> + 6 Ag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Sobre o assunto relativo ao texto acima, escreva V para as afirmativas verdadeiras ou F para as afirmativas falsas.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A prata ao adquirir manchas escuras sofre oxidação.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Na reação entre alumínio e o sulfeto de prata, o alumínio é o ânodo do processo.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A prata possui maior potencial de oxidação do que o alumínio.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A presença do detergente na água diminui o potencial de oxidação do alumínio.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O alumínio é menos reativo do que a prata.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6- Alguns trocadores de calor utilizam tubos de alumínio por meio dos quais passa a água utilizada para a refrigeração. Em algumas indústrias, essa água pode conter sais de cobre. Sabendo que o potencial padrão de redução para o alumínio (Al</w:t>
      </w:r>
      <w:r w:rsidRPr="00822911">
        <w:rPr>
          <w:rFonts w:ascii="Arial" w:hAnsi="Arial" w:cs="Arial"/>
          <w:color w:val="auto"/>
          <w:sz w:val="20"/>
          <w:szCs w:val="20"/>
          <w:vertAlign w:val="superscript"/>
        </w:rPr>
        <w:t>3+</w:t>
      </w:r>
      <w:r w:rsidRPr="00822911">
        <w:rPr>
          <w:rFonts w:ascii="Arial" w:hAnsi="Arial" w:cs="Arial"/>
          <w:color w:val="auto"/>
          <w:sz w:val="20"/>
          <w:szCs w:val="20"/>
        </w:rPr>
        <w:t xml:space="preserve"> para Al</w:t>
      </w:r>
      <w:r w:rsidRPr="00822911">
        <w:rPr>
          <w:rFonts w:ascii="Arial" w:hAnsi="Arial" w:cs="Arial"/>
          <w:color w:val="auto"/>
          <w:sz w:val="20"/>
          <w:szCs w:val="20"/>
          <w:vertAlign w:val="superscript"/>
        </w:rPr>
        <w:t>0</w:t>
      </w:r>
      <w:r w:rsidRPr="00822911">
        <w:rPr>
          <w:rFonts w:ascii="Arial" w:hAnsi="Arial" w:cs="Arial"/>
          <w:color w:val="auto"/>
          <w:sz w:val="20"/>
          <w:szCs w:val="20"/>
        </w:rPr>
        <w:t>) é de –1,66 V e, para o cobre (Cu</w:t>
      </w:r>
      <w:r w:rsidRPr="00822911">
        <w:rPr>
          <w:rFonts w:ascii="Arial" w:hAnsi="Arial" w:cs="Arial"/>
          <w:color w:val="auto"/>
          <w:sz w:val="20"/>
          <w:szCs w:val="20"/>
          <w:vertAlign w:val="superscript"/>
        </w:rPr>
        <w:t>2+</w:t>
      </w:r>
      <w:r w:rsidRPr="00822911">
        <w:rPr>
          <w:rFonts w:ascii="Arial" w:hAnsi="Arial" w:cs="Arial"/>
          <w:color w:val="auto"/>
          <w:sz w:val="20"/>
          <w:szCs w:val="20"/>
        </w:rPr>
        <w:t xml:space="preserve"> para Cu</w:t>
      </w:r>
      <w:r w:rsidRPr="00822911">
        <w:rPr>
          <w:rFonts w:ascii="Arial" w:hAnsi="Arial" w:cs="Arial"/>
          <w:color w:val="auto"/>
          <w:sz w:val="20"/>
          <w:szCs w:val="20"/>
          <w:vertAlign w:val="superscript"/>
        </w:rPr>
        <w:t>0</w:t>
      </w:r>
      <w:r w:rsidRPr="00822911">
        <w:rPr>
          <w:rFonts w:ascii="Arial" w:hAnsi="Arial" w:cs="Arial"/>
          <w:color w:val="auto"/>
          <w:sz w:val="20"/>
          <w:szCs w:val="20"/>
        </w:rPr>
        <w:t xml:space="preserve">), é de + 0,34 V, julgue os itens a seguir.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A água contendo sais de cobre acarretará a corrosão da tubulação de alumínio do trocador de calor.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Na pilha eletroquímica formada, o cobre é o agente redutor.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Se a tubulação do trocador fosse feita de cobre, e a água de refrigeração contivesse sais de alumínio, não haveria formação de pilha eletroquímica entre essas espécies metálicas.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    ) O valor, em módulo, do potencial padrão para a pilha eletroquímica formada é igual a 1,32 V.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7. A partir dos dados a seguir, assinale o que for correto: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I</w:t>
      </w:r>
      <w:r w:rsidRPr="00822911">
        <w:rPr>
          <w:rFonts w:ascii="Arial" w:hAnsi="Arial" w:cs="Arial"/>
          <w:color w:val="auto"/>
          <w:sz w:val="20"/>
          <w:szCs w:val="20"/>
          <w:vertAlign w:val="subscript"/>
        </w:rPr>
        <w:t>2</w:t>
      </w:r>
      <w:r w:rsidRPr="00822911">
        <w:rPr>
          <w:rFonts w:ascii="Arial" w:hAnsi="Arial" w:cs="Arial"/>
          <w:color w:val="auto"/>
          <w:sz w:val="20"/>
          <w:szCs w:val="20"/>
        </w:rPr>
        <w:t>(aq) é colorido; I</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(aq) é incolor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Zn</w:t>
      </w:r>
      <w:r w:rsidRPr="00822911">
        <w:rPr>
          <w:rFonts w:ascii="Arial" w:hAnsi="Arial" w:cs="Arial"/>
          <w:color w:val="auto"/>
          <w:sz w:val="20"/>
          <w:szCs w:val="20"/>
          <w:vertAlign w:val="superscript"/>
        </w:rPr>
        <w:t>2+</w:t>
      </w:r>
      <w:r w:rsidRPr="00822911">
        <w:rPr>
          <w:rFonts w:ascii="Arial" w:hAnsi="Arial" w:cs="Arial"/>
          <w:color w:val="auto"/>
          <w:sz w:val="20"/>
          <w:szCs w:val="20"/>
        </w:rPr>
        <w:t xml:space="preserve"> (aq) + 2e– → Zn(s) E</w:t>
      </w:r>
      <w:r w:rsidRPr="00822911">
        <w:rPr>
          <w:rFonts w:ascii="Arial" w:hAnsi="Arial" w:cs="Arial"/>
          <w:color w:val="auto"/>
          <w:sz w:val="20"/>
          <w:szCs w:val="20"/>
          <w:vertAlign w:val="superscript"/>
        </w:rPr>
        <w:t>o</w:t>
      </w:r>
      <w:r w:rsidRPr="00822911">
        <w:rPr>
          <w:rFonts w:ascii="Arial" w:hAnsi="Arial" w:cs="Arial"/>
          <w:color w:val="auto"/>
          <w:sz w:val="20"/>
          <w:szCs w:val="20"/>
        </w:rPr>
        <w:t xml:space="preserve"> = – 0,76 V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I</w:t>
      </w:r>
      <w:r w:rsidRPr="00822911">
        <w:rPr>
          <w:rFonts w:ascii="Arial" w:hAnsi="Arial" w:cs="Arial"/>
          <w:color w:val="auto"/>
          <w:sz w:val="20"/>
          <w:szCs w:val="20"/>
          <w:vertAlign w:val="subscript"/>
        </w:rPr>
        <w:t>2</w:t>
      </w:r>
      <w:r w:rsidRPr="00822911">
        <w:rPr>
          <w:rFonts w:ascii="Arial" w:hAnsi="Arial" w:cs="Arial"/>
          <w:color w:val="auto"/>
          <w:sz w:val="20"/>
          <w:szCs w:val="20"/>
        </w:rPr>
        <w:t>(aq) + 2e– → 2I</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(aq) E</w:t>
      </w:r>
      <w:r w:rsidRPr="00822911">
        <w:rPr>
          <w:rFonts w:ascii="Arial" w:hAnsi="Arial" w:cs="Arial"/>
          <w:color w:val="auto"/>
          <w:sz w:val="20"/>
          <w:szCs w:val="20"/>
          <w:vertAlign w:val="superscript"/>
        </w:rPr>
        <w:t>o</w:t>
      </w:r>
      <w:r w:rsidRPr="00822911">
        <w:rPr>
          <w:rFonts w:ascii="Arial" w:hAnsi="Arial" w:cs="Arial"/>
          <w:color w:val="auto"/>
          <w:sz w:val="20"/>
          <w:szCs w:val="20"/>
        </w:rPr>
        <w:t xml:space="preserve"> = + 0,54 V IV. Ni</w:t>
      </w:r>
      <w:r w:rsidRPr="00822911">
        <w:rPr>
          <w:rFonts w:ascii="Arial" w:hAnsi="Arial" w:cs="Arial"/>
          <w:color w:val="auto"/>
          <w:sz w:val="20"/>
          <w:szCs w:val="20"/>
          <w:vertAlign w:val="superscript"/>
        </w:rPr>
        <w:t>2+</w:t>
      </w:r>
      <w:r w:rsidRPr="00822911">
        <w:rPr>
          <w:rFonts w:ascii="Arial" w:hAnsi="Arial" w:cs="Arial"/>
          <w:color w:val="auto"/>
          <w:sz w:val="20"/>
          <w:szCs w:val="20"/>
        </w:rPr>
        <w:t>(aq) + 2e– → Ni(s) E</w:t>
      </w:r>
      <w:r w:rsidRPr="00822911">
        <w:rPr>
          <w:rFonts w:ascii="Arial" w:hAnsi="Arial" w:cs="Arial"/>
          <w:color w:val="auto"/>
          <w:sz w:val="20"/>
          <w:szCs w:val="20"/>
          <w:vertAlign w:val="superscript"/>
        </w:rPr>
        <w:t>o</w:t>
      </w:r>
      <w:r w:rsidRPr="00822911">
        <w:rPr>
          <w:rFonts w:ascii="Arial" w:hAnsi="Arial" w:cs="Arial"/>
          <w:color w:val="auto"/>
          <w:sz w:val="20"/>
          <w:szCs w:val="20"/>
        </w:rPr>
        <w:t xml:space="preserve"> = – 0,20 V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ClO</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 H</w:t>
      </w:r>
      <w:r w:rsidRPr="00822911">
        <w:rPr>
          <w:rFonts w:ascii="Arial" w:hAnsi="Arial" w:cs="Arial"/>
          <w:color w:val="auto"/>
          <w:sz w:val="20"/>
          <w:szCs w:val="20"/>
          <w:vertAlign w:val="subscript"/>
        </w:rPr>
        <w:t>2</w:t>
      </w:r>
      <w:r w:rsidRPr="00822911">
        <w:rPr>
          <w:rFonts w:ascii="Arial" w:hAnsi="Arial" w:cs="Arial"/>
          <w:color w:val="auto"/>
          <w:sz w:val="20"/>
          <w:szCs w:val="20"/>
        </w:rPr>
        <w:t>O + 2e– → Cl</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(aq) + OH</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(aq) E</w:t>
      </w:r>
      <w:r w:rsidRPr="00822911">
        <w:rPr>
          <w:rFonts w:ascii="Arial" w:hAnsi="Arial" w:cs="Arial"/>
          <w:color w:val="auto"/>
          <w:sz w:val="20"/>
          <w:szCs w:val="20"/>
          <w:vertAlign w:val="superscript"/>
        </w:rPr>
        <w:t>o</w:t>
      </w:r>
      <w:r w:rsidRPr="00822911">
        <w:rPr>
          <w:rFonts w:ascii="Arial" w:hAnsi="Arial" w:cs="Arial"/>
          <w:color w:val="auto"/>
          <w:sz w:val="20"/>
          <w:szCs w:val="20"/>
        </w:rPr>
        <w:t xml:space="preserve"> = + 0,84 V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Ag</w:t>
      </w:r>
      <w:r w:rsidRPr="00822911">
        <w:rPr>
          <w:rFonts w:ascii="Arial" w:hAnsi="Arial" w:cs="Arial"/>
          <w:color w:val="auto"/>
          <w:sz w:val="20"/>
          <w:szCs w:val="20"/>
          <w:vertAlign w:val="superscript"/>
        </w:rPr>
        <w:t>+</w:t>
      </w:r>
      <w:r w:rsidRPr="00822911">
        <w:rPr>
          <w:rFonts w:ascii="Arial" w:hAnsi="Arial" w:cs="Arial"/>
          <w:color w:val="auto"/>
          <w:sz w:val="20"/>
          <w:szCs w:val="20"/>
        </w:rPr>
        <w:t>(aq) + e–  → Ag(s) E</w:t>
      </w:r>
      <w:r w:rsidRPr="00822911">
        <w:rPr>
          <w:rFonts w:ascii="Arial" w:hAnsi="Arial" w:cs="Arial"/>
          <w:color w:val="auto"/>
          <w:sz w:val="20"/>
          <w:szCs w:val="20"/>
          <w:vertAlign w:val="superscript"/>
        </w:rPr>
        <w:t>o</w:t>
      </w:r>
      <w:r w:rsidRPr="00822911">
        <w:rPr>
          <w:rFonts w:ascii="Arial" w:hAnsi="Arial" w:cs="Arial"/>
          <w:color w:val="auto"/>
          <w:sz w:val="20"/>
          <w:szCs w:val="20"/>
        </w:rPr>
        <w:t xml:space="preserve"> = + 0,80 V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2H</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(aq) + 2e– → H</w:t>
      </w:r>
      <w:r w:rsidRPr="00822911">
        <w:rPr>
          <w:rFonts w:ascii="Arial" w:hAnsi="Arial" w:cs="Arial"/>
          <w:color w:val="auto"/>
          <w:sz w:val="20"/>
          <w:szCs w:val="20"/>
          <w:vertAlign w:val="subscript"/>
        </w:rPr>
        <w:t>2</w:t>
      </w:r>
      <w:r w:rsidRPr="00822911">
        <w:rPr>
          <w:rFonts w:ascii="Arial" w:hAnsi="Arial" w:cs="Arial"/>
          <w:color w:val="auto"/>
          <w:sz w:val="20"/>
          <w:szCs w:val="20"/>
        </w:rPr>
        <w:t>(g) E</w:t>
      </w:r>
      <w:r w:rsidRPr="00822911">
        <w:rPr>
          <w:rFonts w:ascii="Arial" w:hAnsi="Arial" w:cs="Arial"/>
          <w:color w:val="auto"/>
          <w:sz w:val="20"/>
          <w:szCs w:val="20"/>
          <w:vertAlign w:val="superscript"/>
        </w:rPr>
        <w:t>o</w:t>
      </w:r>
      <w:r w:rsidRPr="00822911">
        <w:rPr>
          <w:rFonts w:ascii="Arial" w:hAnsi="Arial" w:cs="Arial"/>
          <w:color w:val="auto"/>
          <w:sz w:val="20"/>
          <w:szCs w:val="20"/>
        </w:rPr>
        <w:t xml:space="preserve"> = 0,00 V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A coloração de uma solução de iodo desaparece com a adição de Zn metálico a essa solução.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Quando se adiciona Ag metálica a uma solução de iodo, a coloração da solução não desaparece.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04. Quando se adiciona Ni metálico a uma solução de iodeto, a solução permanece incolor.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08. Quando se adiciona Ag metálica a uma solução de iodeto, a solução fica colorida.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 xml:space="preserve">16. Quando se adiciona Ni metálico a uma solução de iodo, a coloração não desaparece.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32. Ao ser adicionada, à uma solução de iodeto, uma solução de alvejante doméstico – solução de Hipoclorito (ClO</w:t>
      </w:r>
      <w:r w:rsidRPr="00822911">
        <w:rPr>
          <w:rFonts w:ascii="Arial" w:hAnsi="Arial" w:cs="Arial"/>
          <w:color w:val="auto"/>
          <w:sz w:val="20"/>
          <w:szCs w:val="20"/>
          <w:vertAlign w:val="superscript"/>
        </w:rPr>
        <w:t>–</w:t>
      </w:r>
      <w:r w:rsidRPr="00822911">
        <w:rPr>
          <w:rFonts w:ascii="Arial" w:hAnsi="Arial" w:cs="Arial"/>
          <w:color w:val="auto"/>
          <w:sz w:val="20"/>
          <w:szCs w:val="20"/>
        </w:rPr>
        <w:t xml:space="preserve">) –, a solução resultante é colorida. </w:t>
      </w:r>
    </w:p>
    <w:p w:rsid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lastRenderedPageBreak/>
        <w:t xml:space="preserve">Dê, como resposta, a soma das afirmativas corretas. </w:t>
      </w:r>
    </w:p>
    <w:p w:rsidR="00822911" w:rsidRPr="00822911" w:rsidRDefault="00822911" w:rsidP="00822911">
      <w:pPr>
        <w:pStyle w:val="SemEspaamento"/>
        <w:ind w:left="-993" w:right="-994"/>
        <w:rPr>
          <w:rFonts w:ascii="Arial" w:eastAsia="Tahoma" w:hAnsi="Arial" w:cs="Arial"/>
          <w:b/>
          <w:color w:val="auto"/>
          <w:sz w:val="20"/>
          <w:szCs w:val="20"/>
        </w:rPr>
      </w:pPr>
    </w:p>
    <w:p w:rsidR="00822911" w:rsidRPr="00822911" w:rsidRDefault="00822911" w:rsidP="00822911">
      <w:pPr>
        <w:pStyle w:val="SemEspaamento"/>
        <w:ind w:left="-993" w:right="-994"/>
        <w:rPr>
          <w:rFonts w:ascii="Arial" w:eastAsia="Tahoma" w:hAnsi="Arial" w:cs="Arial"/>
          <w:b/>
          <w:color w:val="auto"/>
          <w:sz w:val="20"/>
          <w:szCs w:val="20"/>
        </w:rPr>
      </w:pPr>
    </w:p>
    <w:p w:rsidR="00822911" w:rsidRPr="00822911" w:rsidRDefault="00822911" w:rsidP="00822911">
      <w:pPr>
        <w:pStyle w:val="SemEspaamento"/>
        <w:ind w:left="-993" w:right="-994"/>
        <w:rPr>
          <w:rFonts w:ascii="Arial" w:eastAsia="Tahoma" w:hAnsi="Arial" w:cs="Arial"/>
          <w:color w:val="auto"/>
          <w:sz w:val="20"/>
          <w:szCs w:val="20"/>
        </w:rPr>
      </w:pPr>
      <w:r w:rsidRPr="00822911">
        <w:rPr>
          <w:rFonts w:ascii="Arial" w:eastAsia="Tahoma" w:hAnsi="Arial" w:cs="Arial"/>
          <w:b/>
          <w:color w:val="auto"/>
          <w:sz w:val="20"/>
          <w:szCs w:val="20"/>
        </w:rPr>
        <w:t>08-  (Fuvest)</w:t>
      </w:r>
      <w:r w:rsidRPr="00822911">
        <w:rPr>
          <w:rFonts w:ascii="Arial" w:eastAsia="Tahoma" w:hAnsi="Arial" w:cs="Arial"/>
          <w:color w:val="auto"/>
          <w:sz w:val="20"/>
          <w:szCs w:val="20"/>
        </w:rPr>
        <w:t xml:space="preserve"> Numa pilha do tipo comumente encontrado nos supermercados, o pólo negativo é constituído pelo revestimento externo de zinco. A semi-reação que permite ao zinco funcionar como pólo negativo é:</w:t>
      </w:r>
    </w:p>
    <w:p w:rsidR="00822911" w:rsidRPr="00822911" w:rsidRDefault="00822911" w:rsidP="00822911">
      <w:pPr>
        <w:pStyle w:val="SemEspaamento"/>
        <w:ind w:left="-993" w:right="-994"/>
        <w:rPr>
          <w:rFonts w:ascii="Arial" w:eastAsia="Tahoma" w:hAnsi="Arial" w:cs="Arial"/>
          <w:color w:val="auto"/>
          <w:sz w:val="20"/>
          <w:szCs w:val="20"/>
        </w:rPr>
      </w:pPr>
      <w:r w:rsidRPr="00822911">
        <w:rPr>
          <w:rFonts w:ascii="Arial" w:eastAsia="Tahoma" w:hAnsi="Arial" w:cs="Arial"/>
          <w:b/>
          <w:color w:val="auto"/>
          <w:sz w:val="20"/>
          <w:szCs w:val="20"/>
        </w:rPr>
        <w:t>Justifique a resposta</w:t>
      </w:r>
      <w:r w:rsidRPr="00822911">
        <w:rPr>
          <w:rFonts w:ascii="Arial" w:eastAsia="Tahoma" w:hAnsi="Arial" w:cs="Arial"/>
          <w:color w:val="auto"/>
          <w:sz w:val="20"/>
          <w:szCs w:val="20"/>
        </w:rPr>
        <w:t xml:space="preserve">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a)Zn</w:t>
      </w:r>
      <w:r w:rsidRPr="00822911">
        <w:rPr>
          <w:rFonts w:ascii="Arial" w:eastAsia="Tahoma" w:hAnsi="Arial" w:cs="Arial"/>
          <w:color w:val="auto"/>
          <w:sz w:val="20"/>
          <w:szCs w:val="20"/>
          <w:vertAlign w:val="superscript"/>
        </w:rPr>
        <w:t>+</w:t>
      </w:r>
      <w:r w:rsidRPr="00822911">
        <w:rPr>
          <w:rFonts w:ascii="Arial" w:eastAsia="Tahoma" w:hAnsi="Arial" w:cs="Arial"/>
          <w:color w:val="auto"/>
          <w:sz w:val="20"/>
          <w:szCs w:val="20"/>
        </w:rPr>
        <w:t xml:space="preserve"> + e</w:t>
      </w:r>
      <w:r w:rsidRPr="00822911">
        <w:rPr>
          <w:rFonts w:ascii="Arial" w:eastAsia="Tahoma" w:hAnsi="Arial" w:cs="Arial"/>
          <w:color w:val="auto"/>
          <w:sz w:val="20"/>
          <w:szCs w:val="20"/>
          <w:vertAlign w:val="superscript"/>
        </w:rPr>
        <w:t>-</w:t>
      </w:r>
      <w:r w:rsidRPr="00822911">
        <w:rPr>
          <w:rFonts w:ascii="Arial" w:eastAsia="Tahoma" w:hAnsi="Arial" w:cs="Arial"/>
          <w:color w:val="auto"/>
          <w:sz w:val="20"/>
          <w:szCs w:val="20"/>
        </w:rPr>
        <w:t xml:space="preserve"> </w:t>
      </w:r>
      <w:r w:rsidRPr="00822911">
        <w:rPr>
          <w:rFonts w:ascii="Arial" w:eastAsia="Wingdings" w:hAnsi="Arial" w:cs="Arial"/>
          <w:color w:val="auto"/>
          <w:sz w:val="20"/>
          <w:szCs w:val="20"/>
        </w:rPr>
        <w:t></w:t>
      </w:r>
      <w:r w:rsidRPr="00822911">
        <w:rPr>
          <w:rFonts w:ascii="Arial" w:eastAsia="Tahoma" w:hAnsi="Arial" w:cs="Arial"/>
          <w:color w:val="auto"/>
          <w:sz w:val="20"/>
          <w:szCs w:val="20"/>
        </w:rPr>
        <w:t xml:space="preserve"> Zn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b)Zn</w:t>
      </w:r>
      <w:r w:rsidRPr="00822911">
        <w:rPr>
          <w:rFonts w:ascii="Arial" w:eastAsia="Tahoma" w:hAnsi="Arial" w:cs="Arial"/>
          <w:color w:val="auto"/>
          <w:sz w:val="20"/>
          <w:szCs w:val="20"/>
          <w:vertAlign w:val="superscript"/>
        </w:rPr>
        <w:t xml:space="preserve">2+ </w:t>
      </w:r>
      <w:r w:rsidRPr="00822911">
        <w:rPr>
          <w:rFonts w:ascii="Arial" w:eastAsia="Tahoma" w:hAnsi="Arial" w:cs="Arial"/>
          <w:color w:val="auto"/>
          <w:sz w:val="20"/>
          <w:szCs w:val="20"/>
        </w:rPr>
        <w:t>+ 2e</w:t>
      </w:r>
      <w:r w:rsidRPr="00822911">
        <w:rPr>
          <w:rFonts w:ascii="Arial" w:eastAsia="Tahoma" w:hAnsi="Arial" w:cs="Arial"/>
          <w:color w:val="auto"/>
          <w:sz w:val="20"/>
          <w:szCs w:val="20"/>
          <w:vertAlign w:val="superscript"/>
        </w:rPr>
        <w:t>-</w:t>
      </w:r>
      <w:r w:rsidRPr="00822911">
        <w:rPr>
          <w:rFonts w:ascii="Arial" w:eastAsia="Tahoma" w:hAnsi="Arial" w:cs="Arial"/>
          <w:color w:val="auto"/>
          <w:sz w:val="20"/>
          <w:szCs w:val="20"/>
        </w:rPr>
        <w:t xml:space="preserve"> </w:t>
      </w:r>
      <w:r w:rsidRPr="00822911">
        <w:rPr>
          <w:rFonts w:ascii="Arial" w:eastAsia="Wingdings" w:hAnsi="Arial" w:cs="Arial"/>
          <w:color w:val="auto"/>
          <w:sz w:val="20"/>
          <w:szCs w:val="20"/>
        </w:rPr>
        <w:t></w:t>
      </w:r>
      <w:r w:rsidRPr="00822911">
        <w:rPr>
          <w:rFonts w:ascii="Arial" w:eastAsia="Tahoma" w:hAnsi="Arial" w:cs="Arial"/>
          <w:color w:val="auto"/>
          <w:sz w:val="20"/>
          <w:szCs w:val="20"/>
        </w:rPr>
        <w:t xml:space="preserve"> Zn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c)Zn </w:t>
      </w:r>
      <w:r w:rsidRPr="00822911">
        <w:rPr>
          <w:rFonts w:ascii="Arial" w:eastAsia="Wingdings" w:hAnsi="Arial" w:cs="Arial"/>
          <w:color w:val="auto"/>
          <w:sz w:val="20"/>
          <w:szCs w:val="20"/>
        </w:rPr>
        <w:t></w:t>
      </w:r>
      <w:r w:rsidRPr="00822911">
        <w:rPr>
          <w:rFonts w:ascii="Arial" w:eastAsia="Tahoma" w:hAnsi="Arial" w:cs="Arial"/>
          <w:color w:val="auto"/>
          <w:sz w:val="20"/>
          <w:szCs w:val="20"/>
        </w:rPr>
        <w:t xml:space="preserve"> Zn</w:t>
      </w:r>
      <w:r w:rsidRPr="00822911">
        <w:rPr>
          <w:rFonts w:ascii="Arial" w:eastAsia="Tahoma" w:hAnsi="Arial" w:cs="Arial"/>
          <w:color w:val="auto"/>
          <w:sz w:val="20"/>
          <w:szCs w:val="20"/>
          <w:vertAlign w:val="superscript"/>
        </w:rPr>
        <w:t xml:space="preserve">+ </w:t>
      </w:r>
      <w:r w:rsidRPr="00822911">
        <w:rPr>
          <w:rFonts w:ascii="Arial" w:eastAsia="Tahoma" w:hAnsi="Arial" w:cs="Arial"/>
          <w:color w:val="auto"/>
          <w:sz w:val="20"/>
          <w:szCs w:val="20"/>
        </w:rPr>
        <w:t>+ e</w:t>
      </w:r>
      <w:r w:rsidRPr="00822911">
        <w:rPr>
          <w:rFonts w:ascii="Arial" w:eastAsia="Tahoma" w:hAnsi="Arial" w:cs="Arial"/>
          <w:color w:val="auto"/>
          <w:sz w:val="20"/>
          <w:szCs w:val="20"/>
          <w:vertAlign w:val="superscript"/>
        </w:rPr>
        <w:t>-</w:t>
      </w:r>
      <w:r w:rsidRPr="00822911">
        <w:rPr>
          <w:rFonts w:ascii="Arial" w:eastAsia="Tahoma" w:hAnsi="Arial" w:cs="Arial"/>
          <w:color w:val="auto"/>
          <w:sz w:val="20"/>
          <w:szCs w:val="20"/>
        </w:rPr>
        <w:t xml:space="preserve">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d)Zn </w:t>
      </w:r>
      <w:r w:rsidRPr="00822911">
        <w:rPr>
          <w:rFonts w:ascii="Arial" w:eastAsia="Wingdings" w:hAnsi="Arial" w:cs="Arial"/>
          <w:color w:val="auto"/>
          <w:sz w:val="20"/>
          <w:szCs w:val="20"/>
        </w:rPr>
        <w:t></w:t>
      </w:r>
      <w:r w:rsidRPr="00822911">
        <w:rPr>
          <w:rFonts w:ascii="Arial" w:eastAsia="Tahoma" w:hAnsi="Arial" w:cs="Arial"/>
          <w:color w:val="auto"/>
          <w:sz w:val="20"/>
          <w:szCs w:val="20"/>
        </w:rPr>
        <w:t xml:space="preserve"> Zn</w:t>
      </w:r>
      <w:r w:rsidRPr="00822911">
        <w:rPr>
          <w:rFonts w:ascii="Arial" w:eastAsia="Tahoma" w:hAnsi="Arial" w:cs="Arial"/>
          <w:color w:val="auto"/>
          <w:sz w:val="20"/>
          <w:szCs w:val="20"/>
          <w:vertAlign w:val="superscript"/>
        </w:rPr>
        <w:t xml:space="preserve">2+ </w:t>
      </w:r>
      <w:r w:rsidRPr="00822911">
        <w:rPr>
          <w:rFonts w:ascii="Arial" w:eastAsia="Tahoma" w:hAnsi="Arial" w:cs="Arial"/>
          <w:color w:val="auto"/>
          <w:sz w:val="20"/>
          <w:szCs w:val="20"/>
        </w:rPr>
        <w:t>+ 2e</w:t>
      </w:r>
      <w:r w:rsidRPr="00822911">
        <w:rPr>
          <w:rFonts w:ascii="Arial" w:eastAsia="Tahoma" w:hAnsi="Arial" w:cs="Arial"/>
          <w:color w:val="auto"/>
          <w:sz w:val="20"/>
          <w:szCs w:val="20"/>
          <w:vertAlign w:val="superscript"/>
        </w:rPr>
        <w:t>-</w:t>
      </w:r>
      <w:r w:rsidRPr="00822911">
        <w:rPr>
          <w:rFonts w:ascii="Arial" w:eastAsia="Tahoma" w:hAnsi="Arial" w:cs="Arial"/>
          <w:color w:val="auto"/>
          <w:sz w:val="20"/>
          <w:szCs w:val="20"/>
        </w:rPr>
        <w:t xml:space="preserve">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e)Zn</w:t>
      </w:r>
      <w:r w:rsidRPr="00822911">
        <w:rPr>
          <w:rFonts w:ascii="Arial" w:eastAsia="Tahoma" w:hAnsi="Arial" w:cs="Arial"/>
          <w:color w:val="auto"/>
          <w:sz w:val="20"/>
          <w:szCs w:val="20"/>
          <w:vertAlign w:val="superscript"/>
        </w:rPr>
        <w:t>2+</w:t>
      </w:r>
      <w:r w:rsidRPr="00822911">
        <w:rPr>
          <w:rFonts w:ascii="Arial" w:eastAsia="Tahoma" w:hAnsi="Arial" w:cs="Arial"/>
          <w:color w:val="auto"/>
          <w:sz w:val="20"/>
          <w:szCs w:val="20"/>
        </w:rPr>
        <w:t xml:space="preserve"> + Zn </w:t>
      </w:r>
      <w:r w:rsidRPr="00822911">
        <w:rPr>
          <w:rFonts w:ascii="Arial" w:eastAsia="Wingdings" w:hAnsi="Arial" w:cs="Arial"/>
          <w:color w:val="auto"/>
          <w:sz w:val="20"/>
          <w:szCs w:val="20"/>
        </w:rPr>
        <w:t></w:t>
      </w:r>
      <w:r w:rsidRPr="00822911">
        <w:rPr>
          <w:rFonts w:ascii="Arial" w:eastAsia="Tahoma" w:hAnsi="Arial" w:cs="Arial"/>
          <w:color w:val="auto"/>
          <w:sz w:val="20"/>
          <w:szCs w:val="20"/>
        </w:rPr>
        <w:t xml:space="preserve"> 2Zn</w:t>
      </w:r>
      <w:r w:rsidRPr="00822911">
        <w:rPr>
          <w:rFonts w:ascii="Arial" w:eastAsia="Tahoma" w:hAnsi="Arial" w:cs="Arial"/>
          <w:color w:val="auto"/>
          <w:sz w:val="20"/>
          <w:szCs w:val="20"/>
          <w:vertAlign w:val="superscript"/>
        </w:rPr>
        <w:t>+</w:t>
      </w:r>
      <w:r w:rsidRPr="00822911">
        <w:rPr>
          <w:rFonts w:ascii="Arial" w:eastAsia="Tahoma" w:hAnsi="Arial" w:cs="Arial"/>
          <w:color w:val="auto"/>
          <w:sz w:val="20"/>
          <w:szCs w:val="20"/>
        </w:rPr>
        <w:t xml:space="preserve"> </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eastAsia="Tahoma" w:hAnsi="Arial" w:cs="Arial"/>
          <w:b/>
          <w:color w:val="auto"/>
          <w:sz w:val="20"/>
          <w:szCs w:val="20"/>
        </w:rPr>
      </w:pPr>
    </w:p>
    <w:p w:rsidR="00822911" w:rsidRPr="00822911" w:rsidRDefault="00822911" w:rsidP="00822911">
      <w:pPr>
        <w:pStyle w:val="SemEspaamento"/>
        <w:ind w:left="-993" w:right="-994"/>
        <w:rPr>
          <w:rFonts w:ascii="Arial" w:eastAsia="Tahoma" w:hAnsi="Arial" w:cs="Arial"/>
          <w:b/>
          <w:color w:val="auto"/>
          <w:sz w:val="20"/>
          <w:szCs w:val="20"/>
        </w:rPr>
      </w:pPr>
    </w:p>
    <w:p w:rsidR="00822911" w:rsidRPr="00822911" w:rsidRDefault="00822911" w:rsidP="00822911">
      <w:pPr>
        <w:pStyle w:val="SemEspaamento"/>
        <w:ind w:left="-993" w:right="-994"/>
        <w:rPr>
          <w:rFonts w:ascii="Arial" w:eastAsia="Tahoma" w:hAnsi="Arial" w:cs="Arial"/>
          <w:b/>
          <w:color w:val="auto"/>
          <w:sz w:val="20"/>
          <w:szCs w:val="20"/>
        </w:rPr>
      </w:pPr>
      <w:r w:rsidRPr="00822911">
        <w:rPr>
          <w:rFonts w:ascii="Arial" w:eastAsia="Tahoma" w:hAnsi="Arial" w:cs="Arial"/>
          <w:b/>
          <w:color w:val="auto"/>
          <w:sz w:val="20"/>
          <w:szCs w:val="20"/>
        </w:rPr>
        <w:t xml:space="preserve">09-  </w:t>
      </w:r>
      <w:r w:rsidRPr="00822911">
        <w:rPr>
          <w:rFonts w:ascii="Arial" w:eastAsia="Tahoma" w:hAnsi="Arial" w:cs="Arial"/>
          <w:color w:val="auto"/>
          <w:sz w:val="20"/>
          <w:szCs w:val="20"/>
        </w:rPr>
        <w:t xml:space="preserve">Baterias de níquel-hidreto metálico, MH, são empregadas em aparelhos eletrônicos como telefones, máquinas  fotográficas etc. Considere que a reação global desse tipo de bateria seja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MH + NiO(OH) = M + Ni(OH)</w:t>
      </w:r>
      <w:r w:rsidRPr="00822911">
        <w:rPr>
          <w:rFonts w:ascii="Arial" w:eastAsia="Tahoma" w:hAnsi="Arial" w:cs="Arial"/>
          <w:color w:val="auto"/>
          <w:sz w:val="20"/>
          <w:szCs w:val="20"/>
          <w:vertAlign w:val="subscript"/>
        </w:rPr>
        <w:t>2</w:t>
      </w:r>
      <w:r w:rsidRPr="00822911">
        <w:rPr>
          <w:rFonts w:ascii="Arial" w:eastAsia="Tahoma" w:hAnsi="Arial" w:cs="Arial"/>
          <w:color w:val="auto"/>
          <w:sz w:val="20"/>
          <w:szCs w:val="20"/>
        </w:rPr>
        <w:t xml:space="preserve"> </w:t>
      </w:r>
    </w:p>
    <w:p w:rsidR="00822911" w:rsidRPr="00822911" w:rsidRDefault="00822911" w:rsidP="00822911">
      <w:pPr>
        <w:pStyle w:val="SemEspaamento"/>
        <w:ind w:left="-993" w:right="-994"/>
        <w:rPr>
          <w:rFonts w:ascii="Arial" w:eastAsia="Tahoma" w:hAnsi="Arial" w:cs="Arial"/>
          <w:color w:val="auto"/>
          <w:sz w:val="20"/>
          <w:szCs w:val="20"/>
        </w:rPr>
      </w:pPr>
      <w:r w:rsidRPr="00822911">
        <w:rPr>
          <w:rFonts w:ascii="Arial" w:eastAsia="Tahoma" w:hAnsi="Arial" w:cs="Arial"/>
          <w:color w:val="auto"/>
          <w:sz w:val="20"/>
          <w:szCs w:val="20"/>
        </w:rPr>
        <w:t xml:space="preserve">com uma diferença de potencial de saída de 1,35V. Teoricamente, a tensão mínima, em volts, que se deve aplicar para recarregar essa bateria é de </w:t>
      </w:r>
    </w:p>
    <w:p w:rsidR="00822911" w:rsidRPr="00822911" w:rsidRDefault="00822911" w:rsidP="00822911">
      <w:pPr>
        <w:pStyle w:val="SemEspaamento"/>
        <w:ind w:left="-993" w:right="-994"/>
        <w:rPr>
          <w:rFonts w:ascii="Arial" w:eastAsia="Tahoma"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Justifique a resposta.</w:t>
      </w:r>
    </w:p>
    <w:p w:rsidR="00822911" w:rsidRPr="00822911" w:rsidRDefault="00822911" w:rsidP="00822911">
      <w:pPr>
        <w:pStyle w:val="SemEspaamento"/>
        <w:ind w:left="-993" w:right="-994"/>
        <w:rPr>
          <w:rFonts w:ascii="Arial" w:eastAsia="Tahoma"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a)-0,5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b)-1,0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c)+0,5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d)+1,0 </w:t>
      </w: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ahoma" w:hAnsi="Arial" w:cs="Arial"/>
          <w:color w:val="auto"/>
          <w:sz w:val="20"/>
          <w:szCs w:val="20"/>
        </w:rPr>
        <w:t xml:space="preserve">e)+1,5 </w:t>
      </w:r>
    </w:p>
    <w:p w:rsid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eastAsia="Times New Roman" w:hAnsi="Arial" w:cs="Arial"/>
          <w:color w:val="auto"/>
          <w:sz w:val="20"/>
          <w:szCs w:val="20"/>
        </w:rPr>
        <w:t xml:space="preserve"> 10</w:t>
      </w:r>
      <w:r w:rsidRPr="00822911">
        <w:rPr>
          <w:rFonts w:ascii="Arial" w:hAnsi="Arial" w:cs="Arial"/>
          <w:color w:val="auto"/>
          <w:sz w:val="20"/>
          <w:szCs w:val="20"/>
        </w:rPr>
        <w:t>. Indique qual dos compostos a seguir produz somente cetonas quando submetido a uma reação orgânica de oxidação energética.</w:t>
      </w:r>
    </w:p>
    <w:p w:rsidR="00822911" w:rsidRPr="00822911" w:rsidRDefault="00822911" w:rsidP="00822911">
      <w:pPr>
        <w:pStyle w:val="SemEspaamento"/>
        <w:ind w:left="-993" w:right="-994"/>
        <w:rPr>
          <w:rFonts w:ascii="Arial" w:hAnsi="Arial" w:cs="Arial"/>
          <w:color w:val="auto"/>
          <w:sz w:val="20"/>
          <w:szCs w:val="20"/>
          <w:lang w:val="en-US"/>
        </w:rPr>
      </w:pPr>
      <w:r w:rsidRPr="00822911">
        <w:rPr>
          <w:rFonts w:ascii="Arial" w:hAnsi="Arial" w:cs="Arial"/>
          <w:color w:val="auto"/>
          <w:sz w:val="20"/>
          <w:szCs w:val="20"/>
          <w:lang w:val="en-US"/>
        </w:rPr>
        <w:t>a) hept-2-eno.</w:t>
      </w:r>
    </w:p>
    <w:p w:rsidR="00822911" w:rsidRPr="00822911" w:rsidRDefault="00822911" w:rsidP="00822911">
      <w:pPr>
        <w:pStyle w:val="SemEspaamento"/>
        <w:ind w:left="-993" w:right="-994"/>
        <w:rPr>
          <w:rFonts w:ascii="Arial" w:hAnsi="Arial" w:cs="Arial"/>
          <w:color w:val="auto"/>
          <w:sz w:val="20"/>
          <w:szCs w:val="20"/>
          <w:lang w:val="en-US"/>
        </w:rPr>
      </w:pPr>
      <w:r w:rsidRPr="00822911">
        <w:rPr>
          <w:rFonts w:ascii="Arial" w:hAnsi="Arial" w:cs="Arial"/>
          <w:color w:val="auto"/>
          <w:sz w:val="20"/>
          <w:szCs w:val="20"/>
          <w:lang w:val="en-US"/>
        </w:rPr>
        <w:t>b) pent-2-eno</w:t>
      </w:r>
    </w:p>
    <w:p w:rsidR="00822911" w:rsidRPr="00822911" w:rsidRDefault="00822911" w:rsidP="00822911">
      <w:pPr>
        <w:pStyle w:val="SemEspaamento"/>
        <w:ind w:left="-993" w:right="-994"/>
        <w:rPr>
          <w:rFonts w:ascii="Arial" w:hAnsi="Arial" w:cs="Arial"/>
          <w:color w:val="auto"/>
          <w:sz w:val="20"/>
          <w:szCs w:val="20"/>
          <w:lang w:val="en-US"/>
        </w:rPr>
      </w:pPr>
      <w:r w:rsidRPr="00822911">
        <w:rPr>
          <w:rFonts w:ascii="Arial" w:hAnsi="Arial" w:cs="Arial"/>
          <w:color w:val="auto"/>
          <w:sz w:val="20"/>
          <w:szCs w:val="20"/>
          <w:lang w:val="en-US"/>
        </w:rPr>
        <w:t>c) hex-3-eno.</w:t>
      </w:r>
    </w:p>
    <w:p w:rsidR="00822911" w:rsidRPr="00822911" w:rsidRDefault="00822911" w:rsidP="00822911">
      <w:pPr>
        <w:pStyle w:val="SemEspaamento"/>
        <w:ind w:left="-993" w:right="-994"/>
        <w:rPr>
          <w:rFonts w:ascii="Arial" w:hAnsi="Arial" w:cs="Arial"/>
          <w:color w:val="auto"/>
          <w:sz w:val="20"/>
          <w:szCs w:val="20"/>
          <w:lang w:val="en-US"/>
        </w:rPr>
      </w:pPr>
      <w:r w:rsidRPr="00822911">
        <w:rPr>
          <w:rFonts w:ascii="Arial" w:hAnsi="Arial" w:cs="Arial"/>
          <w:color w:val="auto"/>
          <w:sz w:val="20"/>
          <w:szCs w:val="20"/>
          <w:lang w:val="en-US"/>
        </w:rPr>
        <w:t>d) oct-1-eno.</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e) 3,4-dimetil-hex-3-eno.</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11.  (UEPB-Adaptado) Os alcenos são importantes compostos nas sínteses orgânicas. O esquema a seguir mostra compostos que podem ser obtidos a partir do alceno de fórmula molecular C</w:t>
      </w:r>
      <w:r w:rsidRPr="00822911">
        <w:rPr>
          <w:rFonts w:ascii="Arial" w:eastAsia="Times New Roman" w:hAnsi="Arial" w:cs="Arial"/>
          <w:color w:val="auto"/>
          <w:sz w:val="20"/>
          <w:szCs w:val="20"/>
          <w:bdr w:val="none" w:sz="0" w:space="0" w:color="auto" w:frame="1"/>
          <w:vertAlign w:val="subscript"/>
        </w:rPr>
        <w:t>4</w:t>
      </w:r>
      <w:r w:rsidRPr="00822911">
        <w:rPr>
          <w:rFonts w:ascii="Arial" w:eastAsia="Times New Roman" w:hAnsi="Arial" w:cs="Arial"/>
          <w:color w:val="auto"/>
          <w:sz w:val="20"/>
          <w:szCs w:val="20"/>
        </w:rPr>
        <w:t>H</w:t>
      </w:r>
      <w:r w:rsidRPr="00822911">
        <w:rPr>
          <w:rFonts w:ascii="Arial" w:eastAsia="Times New Roman" w:hAnsi="Arial" w:cs="Arial"/>
          <w:color w:val="auto"/>
          <w:sz w:val="20"/>
          <w:szCs w:val="20"/>
          <w:bdr w:val="none" w:sz="0" w:space="0" w:color="auto" w:frame="1"/>
          <w:vertAlign w:val="subscript"/>
        </w:rPr>
        <w:t>8</w:t>
      </w:r>
      <w:r w:rsidRPr="00822911">
        <w:rPr>
          <w:rFonts w:ascii="Arial" w:eastAsia="Times New Roman" w:hAnsi="Arial" w:cs="Arial"/>
          <w:color w:val="auto"/>
          <w:sz w:val="20"/>
          <w:szCs w:val="20"/>
        </w:rPr>
        <w:t>.</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noProof/>
          <w:color w:val="auto"/>
          <w:sz w:val="20"/>
          <w:szCs w:val="20"/>
        </w:rPr>
        <w:drawing>
          <wp:inline distT="0" distB="0" distL="0" distR="0" wp14:anchorId="7C1BE749" wp14:editId="5584D102">
            <wp:extent cx="2800350" cy="1168146"/>
            <wp:effectExtent l="0" t="0" r="0" b="0"/>
            <wp:docPr id="2" name="Imagem 2" descr="http://s3.static.brasilescola.uol.com.br/img/2017/04/equac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static.brasilescola.uol.com.br/img/2017/04/equaco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6160" cy="1178913"/>
                    </a:xfrm>
                    <a:prstGeom prst="rect">
                      <a:avLst/>
                    </a:prstGeom>
                    <a:noFill/>
                    <a:ln>
                      <a:noFill/>
                    </a:ln>
                  </pic:spPr>
                </pic:pic>
              </a:graphicData>
            </a:graphic>
          </wp:inline>
        </w:drawing>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Assinale a alternativa que corresponde ao nome e à massa (em gramas) do alceno C</w:t>
      </w:r>
      <w:r w:rsidRPr="00822911">
        <w:rPr>
          <w:rFonts w:ascii="Arial" w:eastAsia="Times New Roman" w:hAnsi="Arial" w:cs="Arial"/>
          <w:color w:val="auto"/>
          <w:sz w:val="20"/>
          <w:szCs w:val="20"/>
          <w:bdr w:val="none" w:sz="0" w:space="0" w:color="auto" w:frame="1"/>
          <w:vertAlign w:val="subscript"/>
        </w:rPr>
        <w:t>4</w:t>
      </w:r>
      <w:r w:rsidRPr="00822911">
        <w:rPr>
          <w:rFonts w:ascii="Arial" w:eastAsia="Times New Roman" w:hAnsi="Arial" w:cs="Arial"/>
          <w:color w:val="auto"/>
          <w:sz w:val="20"/>
          <w:szCs w:val="20"/>
        </w:rPr>
        <w:t>H</w:t>
      </w:r>
      <w:r w:rsidRPr="00822911">
        <w:rPr>
          <w:rFonts w:ascii="Arial" w:eastAsia="Times New Roman" w:hAnsi="Arial" w:cs="Arial"/>
          <w:color w:val="auto"/>
          <w:sz w:val="20"/>
          <w:szCs w:val="20"/>
          <w:bdr w:val="none" w:sz="0" w:space="0" w:color="auto" w:frame="1"/>
          <w:vertAlign w:val="subscript"/>
        </w:rPr>
        <w:t>8</w:t>
      </w:r>
      <w:r w:rsidRPr="00822911">
        <w:rPr>
          <w:rFonts w:ascii="Arial" w:eastAsia="Times New Roman" w:hAnsi="Arial" w:cs="Arial"/>
          <w:color w:val="auto"/>
          <w:sz w:val="20"/>
          <w:szCs w:val="20"/>
        </w:rPr>
        <w:t> necessária para produzir 60 gramas do ácido C</w:t>
      </w:r>
      <w:r w:rsidRPr="00822911">
        <w:rPr>
          <w:rFonts w:ascii="Arial" w:eastAsia="Times New Roman" w:hAnsi="Arial" w:cs="Arial"/>
          <w:color w:val="auto"/>
          <w:sz w:val="20"/>
          <w:szCs w:val="20"/>
          <w:bdr w:val="none" w:sz="0" w:space="0" w:color="auto" w:frame="1"/>
          <w:vertAlign w:val="subscript"/>
        </w:rPr>
        <w:t>2</w:t>
      </w:r>
      <w:r w:rsidRPr="00822911">
        <w:rPr>
          <w:rFonts w:ascii="Arial" w:eastAsia="Times New Roman" w:hAnsi="Arial" w:cs="Arial"/>
          <w:color w:val="auto"/>
          <w:sz w:val="20"/>
          <w:szCs w:val="20"/>
        </w:rPr>
        <w:t>H</w:t>
      </w:r>
      <w:r w:rsidRPr="00822911">
        <w:rPr>
          <w:rFonts w:ascii="Arial" w:eastAsia="Times New Roman" w:hAnsi="Arial" w:cs="Arial"/>
          <w:color w:val="auto"/>
          <w:sz w:val="20"/>
          <w:szCs w:val="20"/>
          <w:bdr w:val="none" w:sz="0" w:space="0" w:color="auto" w:frame="1"/>
          <w:vertAlign w:val="subscript"/>
        </w:rPr>
        <w:t>4</w:t>
      </w:r>
      <w:r w:rsidRPr="00822911">
        <w:rPr>
          <w:rFonts w:ascii="Arial" w:eastAsia="Times New Roman" w:hAnsi="Arial" w:cs="Arial"/>
          <w:color w:val="auto"/>
          <w:sz w:val="20"/>
          <w:szCs w:val="20"/>
        </w:rPr>
        <w:t>O</w:t>
      </w:r>
      <w:r w:rsidRPr="00822911">
        <w:rPr>
          <w:rFonts w:ascii="Arial" w:eastAsia="Times New Roman" w:hAnsi="Arial" w:cs="Arial"/>
          <w:color w:val="auto"/>
          <w:sz w:val="20"/>
          <w:szCs w:val="20"/>
          <w:bdr w:val="none" w:sz="0" w:space="0" w:color="auto" w:frame="1"/>
          <w:vertAlign w:val="subscript"/>
        </w:rPr>
        <w:t>2</w:t>
      </w:r>
      <w:r w:rsidRPr="00822911">
        <w:rPr>
          <w:rFonts w:ascii="Arial" w:eastAsia="Times New Roman" w:hAnsi="Arial" w:cs="Arial"/>
          <w:color w:val="auto"/>
          <w:sz w:val="20"/>
          <w:szCs w:val="20"/>
        </w:rPr>
        <w:t>.</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Dados: massas moleculares em g/mol: C = 12,0 ; H = 1,0 ; O = 16,0</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a) etanoico; 30g.</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b) etanoico; 28g.</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c) butanoico; 56g.</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d) etanoico; 14g.</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e) butanoico; 14g.</w:t>
      </w: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12.  (Furg) Assinale a alternativa que apresenta os produtos corretos esperados na oxidação enérgica (solução ácida concentrada de KMnO</w:t>
      </w:r>
      <w:r w:rsidRPr="00822911">
        <w:rPr>
          <w:rFonts w:ascii="Arial" w:eastAsia="Times New Roman" w:hAnsi="Arial" w:cs="Arial"/>
          <w:color w:val="auto"/>
          <w:sz w:val="20"/>
          <w:szCs w:val="20"/>
          <w:bdr w:val="none" w:sz="0" w:space="0" w:color="auto" w:frame="1"/>
          <w:vertAlign w:val="subscript"/>
        </w:rPr>
        <w:t>4</w:t>
      </w:r>
      <w:r w:rsidRPr="00822911">
        <w:rPr>
          <w:rFonts w:ascii="Arial" w:eastAsia="Times New Roman" w:hAnsi="Arial" w:cs="Arial"/>
          <w:color w:val="auto"/>
          <w:sz w:val="20"/>
          <w:szCs w:val="20"/>
        </w:rPr>
        <w:t> sob aquecimento) do 2,4-dimetil-pent-1-eno.</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a) ácido 2-metilpropanoico, gás carbônico e etanal</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b) 4-metil-2-pentanona e formaldeído</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c) 2-metil-4-pentanona e água</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d) propanona e ácido 2-metilpropanoico</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e) gás carbônico, 4-metil-2-pentanona e água</w:t>
      </w:r>
    </w:p>
    <w:p w:rsid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lastRenderedPageBreak/>
        <w:t>13. Considere a reação orgânica de oxidação energética a seguir:</w:t>
      </w: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Propõe-se que, a partir dela, sejam obtidos os seguintes produtos:</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I. Propanal</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II. 2-Butanona</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III. Propanona</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IV. Ácido propanoico</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Marque a alternativa que indica os produtos que realmente são obtidos no processo.</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a) I e IV.</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b) II e III.</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c) III e IV.</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d) II e IV.</w:t>
      </w:r>
    </w:p>
    <w:p w:rsidR="00822911" w:rsidRPr="00822911" w:rsidRDefault="00822911" w:rsidP="00822911">
      <w:pPr>
        <w:pStyle w:val="SemEspaamento"/>
        <w:ind w:left="-993" w:right="-994"/>
        <w:rPr>
          <w:rFonts w:ascii="Arial" w:eastAsia="Times New Roman" w:hAnsi="Arial" w:cs="Arial"/>
          <w:color w:val="auto"/>
          <w:sz w:val="20"/>
          <w:szCs w:val="20"/>
        </w:rPr>
      </w:pPr>
      <w:r w:rsidRPr="00822911">
        <w:rPr>
          <w:rFonts w:ascii="Arial" w:eastAsia="Times New Roman" w:hAnsi="Arial" w:cs="Arial"/>
          <w:color w:val="auto"/>
          <w:sz w:val="20"/>
          <w:szCs w:val="20"/>
        </w:rPr>
        <w:t>e) I e III.</w:t>
      </w: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13. (Fuvest-SP) O “besouro bombardeiro” espanta seus predadores expelindo uma solução quente. Quando ameaçado, em seu organismo ocorre a mistura de soluções aquosas de hidroquinona, peróxido de hidrogênio e enzimas, que promovem uma reação exotérmica, representada por: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C</w:t>
      </w:r>
      <w:r w:rsidRPr="00822911">
        <w:rPr>
          <w:rFonts w:ascii="Arial" w:hAnsi="Arial" w:cs="Arial"/>
          <w:color w:val="auto"/>
          <w:sz w:val="20"/>
          <w:szCs w:val="20"/>
          <w:bdr w:val="none" w:sz="0" w:space="0" w:color="auto" w:frame="1"/>
          <w:vertAlign w:val="subscript"/>
        </w:rPr>
        <w:t>6</w:t>
      </w:r>
      <w:r w:rsidRPr="00822911">
        <w:rPr>
          <w:rFonts w:ascii="Arial" w:hAnsi="Arial" w:cs="Arial"/>
          <w:color w:val="auto"/>
          <w:sz w:val="20"/>
          <w:szCs w:val="20"/>
        </w:rPr>
        <w:t>H</w:t>
      </w:r>
      <w:r w:rsidRPr="00822911">
        <w:rPr>
          <w:rFonts w:ascii="Arial" w:hAnsi="Arial" w:cs="Arial"/>
          <w:color w:val="auto"/>
          <w:sz w:val="20"/>
          <w:szCs w:val="20"/>
          <w:bdr w:val="none" w:sz="0" w:space="0" w:color="auto" w:frame="1"/>
          <w:vertAlign w:val="subscript"/>
        </w:rPr>
        <w:t>4</w:t>
      </w:r>
      <w:r w:rsidRPr="00822911">
        <w:rPr>
          <w:rFonts w:ascii="Arial" w:hAnsi="Arial" w:cs="Arial"/>
          <w:color w:val="auto"/>
          <w:sz w:val="20"/>
          <w:szCs w:val="20"/>
        </w:rPr>
        <w:t>(OH)</w:t>
      </w:r>
      <w:r w:rsidRPr="00822911">
        <w:rPr>
          <w:rFonts w:ascii="Arial" w:hAnsi="Arial" w:cs="Arial"/>
          <w:color w:val="auto"/>
          <w:sz w:val="20"/>
          <w:szCs w:val="20"/>
          <w:bdr w:val="none" w:sz="0" w:space="0" w:color="auto" w:frame="1"/>
          <w:vertAlign w:val="subscript"/>
        </w:rPr>
        <w:t>2(aq)</w:t>
      </w:r>
      <w:r w:rsidRPr="00822911">
        <w:rPr>
          <w:rFonts w:ascii="Arial" w:hAnsi="Arial" w:cs="Arial"/>
          <w:color w:val="auto"/>
          <w:sz w:val="20"/>
          <w:szCs w:val="20"/>
        </w:rPr>
        <w:t> + H</w:t>
      </w:r>
      <w:r w:rsidRPr="00822911">
        <w:rPr>
          <w:rFonts w:ascii="Arial" w:hAnsi="Arial" w:cs="Arial"/>
          <w:color w:val="auto"/>
          <w:sz w:val="20"/>
          <w:szCs w:val="20"/>
          <w:bdr w:val="none" w:sz="0" w:space="0" w:color="auto" w:frame="1"/>
          <w:vertAlign w:val="subscript"/>
        </w:rPr>
        <w:t>2</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2(aq</w:t>
      </w:r>
      <w:r w:rsidRPr="00822911">
        <w:rPr>
          <w:rFonts w:ascii="Arial" w:hAnsi="Arial" w:cs="Arial"/>
          <w:color w:val="auto"/>
          <w:sz w:val="20"/>
          <w:szCs w:val="20"/>
        </w:rPr>
        <w:t>) → C</w:t>
      </w:r>
      <w:r w:rsidRPr="00822911">
        <w:rPr>
          <w:rFonts w:ascii="Arial" w:hAnsi="Arial" w:cs="Arial"/>
          <w:color w:val="auto"/>
          <w:sz w:val="20"/>
          <w:szCs w:val="20"/>
          <w:bdr w:val="none" w:sz="0" w:space="0" w:color="auto" w:frame="1"/>
          <w:vertAlign w:val="subscript"/>
        </w:rPr>
        <w:t>6</w:t>
      </w:r>
      <w:r w:rsidRPr="00822911">
        <w:rPr>
          <w:rFonts w:ascii="Arial" w:hAnsi="Arial" w:cs="Arial"/>
          <w:color w:val="auto"/>
          <w:sz w:val="20"/>
          <w:szCs w:val="20"/>
        </w:rPr>
        <w:t>H</w:t>
      </w:r>
      <w:r w:rsidRPr="00822911">
        <w:rPr>
          <w:rFonts w:ascii="Arial" w:hAnsi="Arial" w:cs="Arial"/>
          <w:color w:val="auto"/>
          <w:sz w:val="20"/>
          <w:szCs w:val="20"/>
          <w:bdr w:val="none" w:sz="0" w:space="0" w:color="auto" w:frame="1"/>
          <w:vertAlign w:val="subscript"/>
        </w:rPr>
        <w:t>4</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2(aq)</w:t>
      </w:r>
      <w:r w:rsidRPr="00822911">
        <w:rPr>
          <w:rFonts w:ascii="Arial" w:hAnsi="Arial" w:cs="Arial"/>
          <w:color w:val="auto"/>
          <w:sz w:val="20"/>
          <w:szCs w:val="20"/>
        </w:rPr>
        <w:t> + 2 H</w:t>
      </w:r>
      <w:r w:rsidRPr="00822911">
        <w:rPr>
          <w:rFonts w:ascii="Arial" w:hAnsi="Arial" w:cs="Arial"/>
          <w:color w:val="auto"/>
          <w:sz w:val="20"/>
          <w:szCs w:val="20"/>
          <w:bdr w:val="none" w:sz="0" w:space="0" w:color="auto" w:frame="1"/>
          <w:vertAlign w:val="subscript"/>
        </w:rPr>
        <w:t>2</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(l)</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O calor envolvido nessa transformação pode ser calculado, considerando-se os processos: </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C</w:t>
      </w:r>
      <w:r w:rsidRPr="00822911">
        <w:rPr>
          <w:rFonts w:ascii="Arial" w:hAnsi="Arial" w:cs="Arial"/>
          <w:color w:val="auto"/>
          <w:sz w:val="20"/>
          <w:szCs w:val="20"/>
          <w:bdr w:val="none" w:sz="0" w:space="0" w:color="auto" w:frame="1"/>
          <w:vertAlign w:val="subscript"/>
        </w:rPr>
        <w:t>6</w:t>
      </w:r>
      <w:r w:rsidRPr="00822911">
        <w:rPr>
          <w:rFonts w:ascii="Arial" w:hAnsi="Arial" w:cs="Arial"/>
          <w:color w:val="auto"/>
          <w:sz w:val="20"/>
          <w:szCs w:val="20"/>
        </w:rPr>
        <w:t>H</w:t>
      </w:r>
      <w:r w:rsidRPr="00822911">
        <w:rPr>
          <w:rFonts w:ascii="Arial" w:hAnsi="Arial" w:cs="Arial"/>
          <w:color w:val="auto"/>
          <w:sz w:val="20"/>
          <w:szCs w:val="20"/>
          <w:bdr w:val="none" w:sz="0" w:space="0" w:color="auto" w:frame="1"/>
          <w:vertAlign w:val="subscript"/>
        </w:rPr>
        <w:t>4</w:t>
      </w:r>
      <w:r w:rsidRPr="00822911">
        <w:rPr>
          <w:rFonts w:ascii="Arial" w:hAnsi="Arial" w:cs="Arial"/>
          <w:color w:val="auto"/>
          <w:sz w:val="20"/>
          <w:szCs w:val="20"/>
        </w:rPr>
        <w:t>(OH)</w:t>
      </w:r>
      <w:r w:rsidRPr="00822911">
        <w:rPr>
          <w:rFonts w:ascii="Arial" w:hAnsi="Arial" w:cs="Arial"/>
          <w:color w:val="auto"/>
          <w:sz w:val="20"/>
          <w:szCs w:val="20"/>
          <w:bdr w:val="none" w:sz="0" w:space="0" w:color="auto" w:frame="1"/>
          <w:vertAlign w:val="subscript"/>
        </w:rPr>
        <w:t>2(aq) </w:t>
      </w:r>
      <w:r w:rsidRPr="00822911">
        <w:rPr>
          <w:rFonts w:ascii="Arial" w:hAnsi="Arial" w:cs="Arial"/>
          <w:color w:val="auto"/>
          <w:sz w:val="20"/>
          <w:szCs w:val="20"/>
        </w:rPr>
        <w:t>→ C</w:t>
      </w:r>
      <w:r w:rsidRPr="00822911">
        <w:rPr>
          <w:rFonts w:ascii="Arial" w:hAnsi="Arial" w:cs="Arial"/>
          <w:color w:val="auto"/>
          <w:sz w:val="20"/>
          <w:szCs w:val="20"/>
          <w:bdr w:val="none" w:sz="0" w:space="0" w:color="auto" w:frame="1"/>
          <w:vertAlign w:val="subscript"/>
        </w:rPr>
        <w:t>6</w:t>
      </w:r>
      <w:r w:rsidRPr="00822911">
        <w:rPr>
          <w:rFonts w:ascii="Arial" w:hAnsi="Arial" w:cs="Arial"/>
          <w:color w:val="auto"/>
          <w:sz w:val="20"/>
          <w:szCs w:val="20"/>
        </w:rPr>
        <w:t>H</w:t>
      </w:r>
      <w:r w:rsidRPr="00822911">
        <w:rPr>
          <w:rFonts w:ascii="Arial" w:hAnsi="Arial" w:cs="Arial"/>
          <w:color w:val="auto"/>
          <w:sz w:val="20"/>
          <w:szCs w:val="20"/>
          <w:bdr w:val="none" w:sz="0" w:space="0" w:color="auto" w:frame="1"/>
          <w:vertAlign w:val="subscript"/>
        </w:rPr>
        <w:t>4</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2(aq)</w:t>
      </w:r>
      <w:r w:rsidRPr="00822911">
        <w:rPr>
          <w:rFonts w:ascii="Arial" w:hAnsi="Arial" w:cs="Arial"/>
          <w:color w:val="auto"/>
          <w:sz w:val="20"/>
          <w:szCs w:val="20"/>
        </w:rPr>
        <w:t> + H</w:t>
      </w:r>
      <w:r w:rsidRPr="00822911">
        <w:rPr>
          <w:rFonts w:ascii="Arial" w:hAnsi="Arial" w:cs="Arial"/>
          <w:color w:val="auto"/>
          <w:sz w:val="20"/>
          <w:szCs w:val="20"/>
          <w:bdr w:val="none" w:sz="0" w:space="0" w:color="auto" w:frame="1"/>
          <w:vertAlign w:val="subscript"/>
        </w:rPr>
        <w:t>2(g)           </w:t>
      </w:r>
      <w:r w:rsidRPr="00822911">
        <w:rPr>
          <w:rFonts w:ascii="Arial" w:hAnsi="Arial" w:cs="Arial"/>
          <w:color w:val="auto"/>
          <w:sz w:val="20"/>
          <w:szCs w:val="20"/>
        </w:rPr>
        <w:t>ΔH = +177 kJ . mol</w:t>
      </w:r>
      <w:r w:rsidRPr="00822911">
        <w:rPr>
          <w:rFonts w:ascii="Arial" w:hAnsi="Arial" w:cs="Arial"/>
          <w:color w:val="auto"/>
          <w:sz w:val="20"/>
          <w:szCs w:val="20"/>
          <w:bdr w:val="none" w:sz="0" w:space="0" w:color="auto" w:frame="1"/>
          <w:vertAlign w:val="superscript"/>
        </w:rPr>
        <w:t>-1</w:t>
      </w:r>
      <w:r w:rsidRPr="00822911">
        <w:rPr>
          <w:rFonts w:ascii="Arial" w:hAnsi="Arial" w:cs="Arial"/>
          <w:color w:val="auto"/>
          <w:sz w:val="20"/>
          <w:szCs w:val="20"/>
        </w:rPr>
        <w:br/>
        <w:t>H</w:t>
      </w:r>
      <w:r w:rsidRPr="00822911">
        <w:rPr>
          <w:rFonts w:ascii="Arial" w:hAnsi="Arial" w:cs="Arial"/>
          <w:color w:val="auto"/>
          <w:sz w:val="20"/>
          <w:szCs w:val="20"/>
          <w:bdr w:val="none" w:sz="0" w:space="0" w:color="auto" w:frame="1"/>
          <w:vertAlign w:val="subscript"/>
        </w:rPr>
        <w:t>2</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(l)</w:t>
      </w:r>
      <w:r w:rsidRPr="00822911">
        <w:rPr>
          <w:rFonts w:ascii="Arial" w:hAnsi="Arial" w:cs="Arial"/>
          <w:color w:val="auto"/>
          <w:sz w:val="20"/>
          <w:szCs w:val="20"/>
        </w:rPr>
        <w:t> + ½ O</w:t>
      </w:r>
      <w:r w:rsidRPr="00822911">
        <w:rPr>
          <w:rFonts w:ascii="Arial" w:hAnsi="Arial" w:cs="Arial"/>
          <w:color w:val="auto"/>
          <w:sz w:val="20"/>
          <w:szCs w:val="20"/>
          <w:bdr w:val="none" w:sz="0" w:space="0" w:color="auto" w:frame="1"/>
          <w:vertAlign w:val="subscript"/>
        </w:rPr>
        <w:t>2(g)</w:t>
      </w:r>
      <w:r w:rsidRPr="00822911">
        <w:rPr>
          <w:rFonts w:ascii="Arial" w:hAnsi="Arial" w:cs="Arial"/>
          <w:color w:val="auto"/>
          <w:sz w:val="20"/>
          <w:szCs w:val="20"/>
        </w:rPr>
        <w:t> → H</w:t>
      </w:r>
      <w:r w:rsidRPr="00822911">
        <w:rPr>
          <w:rFonts w:ascii="Arial" w:hAnsi="Arial" w:cs="Arial"/>
          <w:color w:val="auto"/>
          <w:sz w:val="20"/>
          <w:szCs w:val="20"/>
          <w:bdr w:val="none" w:sz="0" w:space="0" w:color="auto" w:frame="1"/>
          <w:vertAlign w:val="subscript"/>
        </w:rPr>
        <w:t>2</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2(aq)           </w:t>
      </w:r>
      <w:r w:rsidRPr="00822911">
        <w:rPr>
          <w:rFonts w:ascii="Arial" w:hAnsi="Arial" w:cs="Arial"/>
          <w:color w:val="auto"/>
          <w:sz w:val="20"/>
          <w:szCs w:val="20"/>
        </w:rPr>
        <w:t>ΔH = +95 kJ . mol</w:t>
      </w:r>
      <w:r w:rsidRPr="00822911">
        <w:rPr>
          <w:rFonts w:ascii="Arial" w:hAnsi="Arial" w:cs="Arial"/>
          <w:color w:val="auto"/>
          <w:sz w:val="20"/>
          <w:szCs w:val="20"/>
          <w:bdr w:val="none" w:sz="0" w:space="0" w:color="auto" w:frame="1"/>
          <w:vertAlign w:val="superscript"/>
        </w:rPr>
        <w:t>-1</w:t>
      </w:r>
      <w:r w:rsidRPr="00822911">
        <w:rPr>
          <w:rFonts w:ascii="Arial" w:hAnsi="Arial" w:cs="Arial"/>
          <w:color w:val="auto"/>
          <w:sz w:val="20"/>
          <w:szCs w:val="20"/>
        </w:rPr>
        <w:br/>
        <w:t>H</w:t>
      </w:r>
      <w:r w:rsidRPr="00822911">
        <w:rPr>
          <w:rFonts w:ascii="Arial" w:hAnsi="Arial" w:cs="Arial"/>
          <w:color w:val="auto"/>
          <w:sz w:val="20"/>
          <w:szCs w:val="20"/>
          <w:bdr w:val="none" w:sz="0" w:space="0" w:color="auto" w:frame="1"/>
          <w:vertAlign w:val="subscript"/>
        </w:rPr>
        <w:t>2</w:t>
      </w:r>
      <w:r w:rsidRPr="00822911">
        <w:rPr>
          <w:rFonts w:ascii="Arial" w:hAnsi="Arial" w:cs="Arial"/>
          <w:color w:val="auto"/>
          <w:sz w:val="20"/>
          <w:szCs w:val="20"/>
        </w:rPr>
        <w:t>O</w:t>
      </w:r>
      <w:r w:rsidRPr="00822911">
        <w:rPr>
          <w:rFonts w:ascii="Arial" w:hAnsi="Arial" w:cs="Arial"/>
          <w:color w:val="auto"/>
          <w:sz w:val="20"/>
          <w:szCs w:val="20"/>
          <w:bdr w:val="none" w:sz="0" w:space="0" w:color="auto" w:frame="1"/>
          <w:vertAlign w:val="subscript"/>
        </w:rPr>
        <w:t>(l)</w:t>
      </w:r>
      <w:r w:rsidRPr="00822911">
        <w:rPr>
          <w:rFonts w:ascii="Arial" w:hAnsi="Arial" w:cs="Arial"/>
          <w:color w:val="auto"/>
          <w:sz w:val="20"/>
          <w:szCs w:val="20"/>
        </w:rPr>
        <w:t> → ½ O</w:t>
      </w:r>
      <w:r w:rsidRPr="00822911">
        <w:rPr>
          <w:rFonts w:ascii="Arial" w:hAnsi="Arial" w:cs="Arial"/>
          <w:color w:val="auto"/>
          <w:sz w:val="20"/>
          <w:szCs w:val="20"/>
          <w:bdr w:val="none" w:sz="0" w:space="0" w:color="auto" w:frame="1"/>
          <w:vertAlign w:val="subscript"/>
        </w:rPr>
        <w:t>2(g)</w:t>
      </w:r>
      <w:r w:rsidRPr="00822911">
        <w:rPr>
          <w:rFonts w:ascii="Arial" w:hAnsi="Arial" w:cs="Arial"/>
          <w:color w:val="auto"/>
          <w:sz w:val="20"/>
          <w:szCs w:val="20"/>
        </w:rPr>
        <w:t> + H</w:t>
      </w:r>
      <w:r w:rsidRPr="00822911">
        <w:rPr>
          <w:rFonts w:ascii="Arial" w:hAnsi="Arial" w:cs="Arial"/>
          <w:color w:val="auto"/>
          <w:sz w:val="20"/>
          <w:szCs w:val="20"/>
          <w:bdr w:val="none" w:sz="0" w:space="0" w:color="auto" w:frame="1"/>
          <w:vertAlign w:val="subscript"/>
        </w:rPr>
        <w:t>2(g)           </w:t>
      </w:r>
      <w:r w:rsidRPr="00822911">
        <w:rPr>
          <w:rFonts w:ascii="Arial" w:hAnsi="Arial" w:cs="Arial"/>
          <w:color w:val="auto"/>
          <w:sz w:val="20"/>
          <w:szCs w:val="20"/>
        </w:rPr>
        <w:t>ΔH = +286 kJ . mol</w:t>
      </w:r>
      <w:r w:rsidRPr="00822911">
        <w:rPr>
          <w:rFonts w:ascii="Arial" w:hAnsi="Arial" w:cs="Arial"/>
          <w:color w:val="auto"/>
          <w:sz w:val="20"/>
          <w:szCs w:val="20"/>
          <w:bdr w:val="none" w:sz="0" w:space="0" w:color="auto" w:frame="1"/>
          <w:vertAlign w:val="superscript"/>
        </w:rPr>
        <w:t>-1</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Assim sendo, o calor envolvido na reação que ocorre no organismo do besouro é:</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a) -558 kJ . mol</w:t>
      </w:r>
      <w:r w:rsidRPr="00822911">
        <w:rPr>
          <w:rFonts w:ascii="Arial" w:hAnsi="Arial" w:cs="Arial"/>
          <w:color w:val="auto"/>
          <w:sz w:val="20"/>
          <w:szCs w:val="20"/>
          <w:bdr w:val="none" w:sz="0" w:space="0" w:color="auto" w:frame="1"/>
          <w:vertAlign w:val="superscript"/>
        </w:rPr>
        <w:t>-1</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b) -204 kJ . mol</w:t>
      </w:r>
      <w:r w:rsidRPr="00822911">
        <w:rPr>
          <w:rFonts w:ascii="Arial" w:hAnsi="Arial" w:cs="Arial"/>
          <w:color w:val="auto"/>
          <w:sz w:val="20"/>
          <w:szCs w:val="20"/>
          <w:bdr w:val="none" w:sz="0" w:space="0" w:color="auto" w:frame="1"/>
          <w:vertAlign w:val="superscript"/>
        </w:rPr>
        <w:t>-1</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c) -177 kJ . mol</w:t>
      </w:r>
      <w:r w:rsidRPr="00822911">
        <w:rPr>
          <w:rFonts w:ascii="Arial" w:hAnsi="Arial" w:cs="Arial"/>
          <w:color w:val="auto"/>
          <w:sz w:val="20"/>
          <w:szCs w:val="20"/>
          <w:bdr w:val="none" w:sz="0" w:space="0" w:color="auto" w:frame="1"/>
          <w:vertAlign w:val="superscript"/>
        </w:rPr>
        <w:t>-1</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d) +558 kJ . mol</w:t>
      </w:r>
      <w:r w:rsidRPr="00822911">
        <w:rPr>
          <w:rFonts w:ascii="Arial" w:hAnsi="Arial" w:cs="Arial"/>
          <w:color w:val="auto"/>
          <w:sz w:val="20"/>
          <w:szCs w:val="20"/>
          <w:bdr w:val="none" w:sz="0" w:space="0" w:color="auto" w:frame="1"/>
          <w:vertAlign w:val="superscript"/>
        </w:rPr>
        <w:t>-1</w:t>
      </w:r>
    </w:p>
    <w:p w:rsidR="00822911" w:rsidRPr="00822911" w:rsidRDefault="00822911" w:rsidP="00822911">
      <w:pPr>
        <w:pStyle w:val="SemEspaamento"/>
        <w:ind w:left="-993" w:right="-994"/>
        <w:rPr>
          <w:rFonts w:ascii="Arial" w:hAnsi="Arial" w:cs="Arial"/>
          <w:color w:val="auto"/>
          <w:sz w:val="20"/>
          <w:szCs w:val="20"/>
          <w:bdr w:val="none" w:sz="0" w:space="0" w:color="auto" w:frame="1"/>
          <w:vertAlign w:val="superscript"/>
        </w:rPr>
      </w:pPr>
      <w:r w:rsidRPr="00822911">
        <w:rPr>
          <w:rFonts w:ascii="Arial" w:hAnsi="Arial" w:cs="Arial"/>
          <w:color w:val="auto"/>
          <w:sz w:val="20"/>
          <w:szCs w:val="20"/>
        </w:rPr>
        <w:t>e) +585 kJ . mol</w:t>
      </w:r>
      <w:r w:rsidRPr="00822911">
        <w:rPr>
          <w:rFonts w:ascii="Arial" w:hAnsi="Arial" w:cs="Arial"/>
          <w:color w:val="auto"/>
          <w:sz w:val="20"/>
          <w:szCs w:val="20"/>
          <w:bdr w:val="none" w:sz="0" w:space="0" w:color="auto" w:frame="1"/>
          <w:vertAlign w:val="superscript"/>
        </w:rPr>
        <w:t>-1</w:t>
      </w: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14. (MACK-SP) Relativamente às equações a seguir, fazem-se as seguintes afirmações:</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C(rafite)</w:t>
      </w:r>
      <w:r w:rsidRPr="00822911">
        <w:rPr>
          <w:rFonts w:ascii="Arial" w:hAnsi="Arial" w:cs="Arial"/>
          <w:color w:val="auto"/>
          <w:sz w:val="20"/>
          <w:szCs w:val="20"/>
          <w:bdr w:val="none" w:sz="0" w:space="0" w:color="auto" w:frame="1"/>
          <w:vertAlign w:val="subscript"/>
        </w:rPr>
        <w:t>(s) </w:t>
      </w:r>
      <w:r w:rsidRPr="00822911">
        <w:rPr>
          <w:rFonts w:ascii="Arial" w:hAnsi="Arial" w:cs="Arial"/>
          <w:color w:val="auto"/>
          <w:sz w:val="20"/>
          <w:szCs w:val="20"/>
        </w:rPr>
        <w:t>+ O</w:t>
      </w:r>
      <w:r w:rsidRPr="00822911">
        <w:rPr>
          <w:rFonts w:ascii="Arial" w:hAnsi="Arial" w:cs="Arial"/>
          <w:color w:val="auto"/>
          <w:sz w:val="20"/>
          <w:szCs w:val="20"/>
          <w:bdr w:val="none" w:sz="0" w:space="0" w:color="auto" w:frame="1"/>
          <w:vertAlign w:val="subscript"/>
        </w:rPr>
        <w:t>2(g) →</w:t>
      </w:r>
      <w:r w:rsidRPr="00822911">
        <w:rPr>
          <w:rFonts w:ascii="Arial" w:hAnsi="Arial" w:cs="Arial"/>
          <w:color w:val="auto"/>
          <w:sz w:val="20"/>
          <w:szCs w:val="20"/>
        </w:rPr>
        <w:t> CO</w:t>
      </w:r>
      <w:r w:rsidRPr="00822911">
        <w:rPr>
          <w:rFonts w:ascii="Arial" w:hAnsi="Arial" w:cs="Arial"/>
          <w:color w:val="auto"/>
          <w:sz w:val="20"/>
          <w:szCs w:val="20"/>
          <w:bdr w:val="none" w:sz="0" w:space="0" w:color="auto" w:frame="1"/>
          <w:vertAlign w:val="subscript"/>
        </w:rPr>
        <w:t>2(g)           </w:t>
      </w:r>
      <w:r w:rsidRPr="00822911">
        <w:rPr>
          <w:rFonts w:ascii="Arial" w:hAnsi="Arial" w:cs="Arial"/>
          <w:color w:val="auto"/>
          <w:sz w:val="20"/>
          <w:szCs w:val="20"/>
        </w:rPr>
        <w:t>ΔH = - 94,0 kcal</w:t>
      </w:r>
      <w:r w:rsidRPr="00822911">
        <w:rPr>
          <w:rFonts w:ascii="Arial" w:hAnsi="Arial" w:cs="Arial"/>
          <w:color w:val="auto"/>
          <w:sz w:val="20"/>
          <w:szCs w:val="20"/>
        </w:rPr>
        <w:br/>
        <w:t>C(diamante)</w:t>
      </w:r>
      <w:r w:rsidRPr="00822911">
        <w:rPr>
          <w:rFonts w:ascii="Arial" w:hAnsi="Arial" w:cs="Arial"/>
          <w:color w:val="auto"/>
          <w:sz w:val="20"/>
          <w:szCs w:val="20"/>
          <w:bdr w:val="none" w:sz="0" w:space="0" w:color="auto" w:frame="1"/>
          <w:vertAlign w:val="subscript"/>
        </w:rPr>
        <w:t>(s) </w:t>
      </w:r>
      <w:r w:rsidRPr="00822911">
        <w:rPr>
          <w:rFonts w:ascii="Arial" w:hAnsi="Arial" w:cs="Arial"/>
          <w:color w:val="auto"/>
          <w:sz w:val="20"/>
          <w:szCs w:val="20"/>
        </w:rPr>
        <w:t>+ O</w:t>
      </w:r>
      <w:r w:rsidRPr="00822911">
        <w:rPr>
          <w:rFonts w:ascii="Arial" w:hAnsi="Arial" w:cs="Arial"/>
          <w:color w:val="auto"/>
          <w:sz w:val="20"/>
          <w:szCs w:val="20"/>
          <w:bdr w:val="none" w:sz="0" w:space="0" w:color="auto" w:frame="1"/>
          <w:vertAlign w:val="subscript"/>
        </w:rPr>
        <w:t>2(g) →</w:t>
      </w:r>
      <w:r w:rsidRPr="00822911">
        <w:rPr>
          <w:rFonts w:ascii="Arial" w:hAnsi="Arial" w:cs="Arial"/>
          <w:color w:val="auto"/>
          <w:sz w:val="20"/>
          <w:szCs w:val="20"/>
        </w:rPr>
        <w:t> CO</w:t>
      </w:r>
      <w:r w:rsidRPr="00822911">
        <w:rPr>
          <w:rFonts w:ascii="Arial" w:hAnsi="Arial" w:cs="Arial"/>
          <w:color w:val="auto"/>
          <w:sz w:val="20"/>
          <w:szCs w:val="20"/>
          <w:bdr w:val="none" w:sz="0" w:space="0" w:color="auto" w:frame="1"/>
          <w:vertAlign w:val="subscript"/>
        </w:rPr>
        <w:t>2(g)           </w:t>
      </w:r>
      <w:r w:rsidRPr="00822911">
        <w:rPr>
          <w:rFonts w:ascii="Arial" w:hAnsi="Arial" w:cs="Arial"/>
          <w:color w:val="auto"/>
          <w:sz w:val="20"/>
          <w:szCs w:val="20"/>
        </w:rPr>
        <w:t>ΔH = - 94,5 kcal</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I - C(grafite) é a forma alotrópica menos energética.</w:t>
      </w:r>
      <w:r w:rsidRPr="00822911">
        <w:rPr>
          <w:rFonts w:ascii="Arial" w:hAnsi="Arial" w:cs="Arial"/>
          <w:color w:val="auto"/>
          <w:sz w:val="20"/>
          <w:szCs w:val="20"/>
        </w:rPr>
        <w:br/>
        <w:t>II - As duas reações são endotérmicas.</w:t>
      </w:r>
      <w:r w:rsidRPr="00822911">
        <w:rPr>
          <w:rFonts w:ascii="Arial" w:hAnsi="Arial" w:cs="Arial"/>
          <w:color w:val="auto"/>
          <w:sz w:val="20"/>
          <w:szCs w:val="20"/>
        </w:rPr>
        <w:br/>
        <w:t>III - Se ocorrer a transformação de C(diamante) em C(grafite), haverá liberação de energia.</w:t>
      </w:r>
      <w:r w:rsidRPr="00822911">
        <w:rPr>
          <w:rFonts w:ascii="Arial" w:hAnsi="Arial" w:cs="Arial"/>
          <w:color w:val="auto"/>
          <w:sz w:val="20"/>
          <w:szCs w:val="20"/>
        </w:rPr>
        <w:br/>
        <w:t>IV - C(diamante) é a forma alotrópica mais estável.</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São corretas:</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a) I e II, somente.</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b) I e III, somente.</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c) I, II e III, somente.</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d) II e IV, somente.</w:t>
      </w:r>
    </w:p>
    <w:p w:rsidR="00822911" w:rsidRPr="00822911" w:rsidRDefault="00822911" w:rsidP="00822911">
      <w:pPr>
        <w:pStyle w:val="SemEspaamento"/>
        <w:ind w:left="-993" w:right="-994"/>
        <w:rPr>
          <w:rFonts w:ascii="Arial" w:hAnsi="Arial" w:cs="Arial"/>
          <w:color w:val="auto"/>
          <w:sz w:val="20"/>
          <w:szCs w:val="20"/>
        </w:rPr>
      </w:pPr>
      <w:r w:rsidRPr="00822911">
        <w:rPr>
          <w:rFonts w:ascii="Arial" w:hAnsi="Arial" w:cs="Arial"/>
          <w:color w:val="auto"/>
          <w:sz w:val="20"/>
          <w:szCs w:val="20"/>
        </w:rPr>
        <w:t>e) I, III e IV, somente.</w:t>
      </w:r>
    </w:p>
    <w:p w:rsidR="00822911" w:rsidRPr="00822911" w:rsidRDefault="00822911" w:rsidP="00822911">
      <w:pPr>
        <w:pStyle w:val="SemEspaamento"/>
        <w:ind w:left="-993" w:right="-994"/>
        <w:rPr>
          <w:rFonts w:ascii="Arial" w:eastAsia="Times New Roman" w:hAnsi="Arial" w:cs="Arial"/>
          <w:color w:val="auto"/>
          <w:sz w:val="20"/>
          <w:szCs w:val="20"/>
        </w:rPr>
      </w:pPr>
    </w:p>
    <w:p w:rsidR="00822911" w:rsidRPr="00822911" w:rsidRDefault="00822911" w:rsidP="00822911">
      <w:pPr>
        <w:shd w:val="clear" w:color="auto" w:fill="FFFFFF"/>
        <w:spacing w:before="150"/>
        <w:ind w:left="-993" w:right="-994"/>
        <w:jc w:val="both"/>
        <w:rPr>
          <w:rFonts w:ascii="Arial" w:hAnsi="Arial" w:cs="Arial"/>
          <w:sz w:val="20"/>
          <w:szCs w:val="20"/>
        </w:rPr>
      </w:pPr>
    </w:p>
    <w:p w:rsidR="00822911" w:rsidRPr="00822911" w:rsidRDefault="00822911" w:rsidP="00822911">
      <w:pPr>
        <w:ind w:left="-993" w:right="-994"/>
        <w:rPr>
          <w:rFonts w:ascii="Arial" w:hAnsi="Arial" w:cs="Arial"/>
          <w:sz w:val="20"/>
          <w:szCs w:val="20"/>
        </w:rPr>
      </w:pPr>
      <w:hyperlink r:id="rId11" w:anchor="resposta-123" w:history="1"/>
      <w:r w:rsidRPr="00822911">
        <w:rPr>
          <w:rFonts w:ascii="Arial" w:hAnsi="Arial" w:cs="Arial"/>
          <w:sz w:val="20"/>
          <w:szCs w:val="20"/>
        </w:rPr>
        <w:t xml:space="preserve"> 15. A queima de combustível no interior de motores pode ocorrer de forma incompleta e produzir monóxido de carbono, um gás extremamente tóxico, ao invés de CO‚, que é produzido na queima completa. Para evitar a emissão desse gás, alguns automóveis são equipados com um catalisador que promove a queima do monóxido de carbono, convertendo-o em dióxido de carbono. Tornando-se como modelo de combustível o n-hexano (C†H„) para o qual o calor padrão de combustão é de -4163 kJmol-¢ e sabendo-se que: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Assinale Verdadeiro ou Falso</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C†H„(Ø)+13/2 O‚(g) ë 6CO(g)+7H‚O(g),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ÐH° = -2465kJmol-¢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Pode-se afirmar que: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 A conversão de CO em CO‚ é endotérmica.</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 O calor liberado na conversão de CO em CO‚ é menor que 300 kJmol-¢.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 É esperado que a conversão de CO em CO‚, ocorra com um abaixamento de entropia.</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 A queima completa do n-hexano libera mais calor que a queima incompleta.</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 A combustão completa do n-hexano é exotérmica. </w:t>
      </w:r>
    </w:p>
    <w:p w:rsidR="00822911" w:rsidRPr="00822911" w:rsidRDefault="00822911" w:rsidP="00822911">
      <w:pPr>
        <w:spacing w:after="16"/>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lastRenderedPageBreak/>
        <w:t xml:space="preserve">16. Por dia, cada cabeça de gado produz cerca de (50/365) kg de metano. Se fosse possível recolher essa quantidade de gás, poderia haver valiosa aplicação, uma vez que, na combustão total do metano é gerada energia térmica que poderia ser utilizada para aquecer água. Com essa massa de metano quantos kg de água poderiam ser aquecidos de 25 °C a 43 °C?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Dados: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Calor de combustão do metano = 210 kcal / mol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Massa molar do metano = 16 g / mol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Calor específico da água = 1,0 cal g-¢ °C-¢ </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17. O óxido nítrico (NO), produzido pelo sistema de exaustão de jatos supersônicos, atua na destruição da camada de ozônio através de um mecanismo de duas etapas, a seguir representadas: </w:t>
      </w:r>
    </w:p>
    <w:p w:rsidR="00822911" w:rsidRPr="00822911" w:rsidRDefault="00822911" w:rsidP="00822911">
      <w:pPr>
        <w:spacing w:after="16"/>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numPr>
          <w:ilvl w:val="0"/>
          <w:numId w:val="48"/>
        </w:numPr>
        <w:spacing w:after="9" w:line="268" w:lineRule="auto"/>
        <w:ind w:left="-993" w:right="-994"/>
        <w:rPr>
          <w:rFonts w:ascii="Arial" w:hAnsi="Arial" w:cs="Arial"/>
          <w:sz w:val="20"/>
          <w:szCs w:val="20"/>
        </w:rPr>
      </w:pPr>
      <w:r w:rsidRPr="00822911">
        <w:rPr>
          <w:rFonts w:ascii="Arial" w:hAnsi="Arial" w:cs="Arial"/>
          <w:sz w:val="20"/>
          <w:szCs w:val="20"/>
        </w:rPr>
        <w:t xml:space="preserve">NO(g) + Oƒ(g) ë NO‚(g) + O‚(g);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ÐH= - 199,8 kJ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numPr>
          <w:ilvl w:val="0"/>
          <w:numId w:val="48"/>
        </w:numPr>
        <w:spacing w:after="9" w:line="268" w:lineRule="auto"/>
        <w:ind w:left="-993" w:right="-994"/>
        <w:rPr>
          <w:rFonts w:ascii="Arial" w:hAnsi="Arial" w:cs="Arial"/>
          <w:sz w:val="20"/>
          <w:szCs w:val="20"/>
        </w:rPr>
      </w:pPr>
      <w:r w:rsidRPr="00822911">
        <w:rPr>
          <w:rFonts w:ascii="Arial" w:hAnsi="Arial" w:cs="Arial"/>
          <w:sz w:val="20"/>
          <w:szCs w:val="20"/>
        </w:rPr>
        <w:t xml:space="preserve">NO‚(g) + O(g) ë NO(g) + O‚(g);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ÐH = -192,1 kJ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Assinale as alternativas corretas: </w:t>
      </w:r>
    </w:p>
    <w:p w:rsidR="00822911" w:rsidRPr="00822911" w:rsidRDefault="00822911" w:rsidP="00822911">
      <w:pPr>
        <w:spacing w:after="16"/>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numPr>
          <w:ilvl w:val="0"/>
          <w:numId w:val="49"/>
        </w:numPr>
        <w:spacing w:after="9" w:line="268" w:lineRule="auto"/>
        <w:ind w:left="-993" w:right="-994" w:hanging="10"/>
        <w:rPr>
          <w:rFonts w:ascii="Arial" w:hAnsi="Arial" w:cs="Arial"/>
          <w:sz w:val="20"/>
          <w:szCs w:val="20"/>
        </w:rPr>
      </w:pPr>
      <w:r w:rsidRPr="00822911">
        <w:rPr>
          <w:rFonts w:ascii="Arial" w:hAnsi="Arial" w:cs="Arial"/>
          <w:sz w:val="20"/>
          <w:szCs w:val="20"/>
        </w:rPr>
        <w:t xml:space="preserve">A reação total pode ser representada pela equação: Oƒ(g)+O(g)ë2O‚(g). </w:t>
      </w:r>
    </w:p>
    <w:p w:rsidR="00822911" w:rsidRPr="00822911" w:rsidRDefault="00822911" w:rsidP="00822911">
      <w:pPr>
        <w:numPr>
          <w:ilvl w:val="0"/>
          <w:numId w:val="49"/>
        </w:numPr>
        <w:spacing w:after="9" w:line="268" w:lineRule="auto"/>
        <w:ind w:left="-993" w:right="-994" w:hanging="10"/>
        <w:rPr>
          <w:rFonts w:ascii="Arial" w:hAnsi="Arial" w:cs="Arial"/>
          <w:sz w:val="20"/>
          <w:szCs w:val="20"/>
        </w:rPr>
      </w:pPr>
      <w:r w:rsidRPr="00822911">
        <w:rPr>
          <w:rFonts w:ascii="Arial" w:hAnsi="Arial" w:cs="Arial"/>
          <w:sz w:val="20"/>
          <w:szCs w:val="20"/>
        </w:rPr>
        <w:t xml:space="preserve">No processo total, o NO é um catalisador da reação.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04. Sendo V = k [Oƒ][O] a expressão de velocidade para o processo total, a reação é dita de primeira ordem com relação ao ozônio.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08. Ambas as reações correspondentes às etapas do processo são endotérmicas.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16. A reação total fornecerá 391,1 kJ por mol de oxigênio formado. </w:t>
      </w:r>
    </w:p>
    <w:p w:rsidR="00822911" w:rsidRPr="00822911" w:rsidRDefault="00822911" w:rsidP="00822911">
      <w:pPr>
        <w:spacing w:after="16"/>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Soma (          ) </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18. (Ufrn) Numa universidade do Nordeste, pesquisadores da área de produtos naturais chegaram a uma importante descoberta: partindo da fermentação do suco de certa espécie de cacto comum na caatinga, obtiveram álcool isopropílico (CHƒCHOHCHƒ) a baixo custo. Em princípio, esse álcool pode ser convertido em acetona (CHƒCOCHƒ), pelo processo abaixo, com rendimento de 90%, nas condições dadas.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noProof/>
          <w:sz w:val="20"/>
          <w:szCs w:val="20"/>
        </w:rPr>
        <w:drawing>
          <wp:inline distT="0" distB="0" distL="0" distR="0" wp14:anchorId="63530C5F" wp14:editId="040E7FC4">
            <wp:extent cx="2971800" cy="2000250"/>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12"/>
                    <a:stretch>
                      <a:fillRect/>
                    </a:stretch>
                  </pic:blipFill>
                  <pic:spPr>
                    <a:xfrm>
                      <a:off x="0" y="0"/>
                      <a:ext cx="2971800" cy="2000250"/>
                    </a:xfrm>
                    <a:prstGeom prst="rect">
                      <a:avLst/>
                    </a:prstGeom>
                  </pic:spPr>
                </pic:pic>
              </a:graphicData>
            </a:graphic>
          </wp:inline>
        </w:drawing>
      </w:r>
    </w:p>
    <w:p w:rsidR="00822911" w:rsidRPr="00822911" w:rsidRDefault="00822911" w:rsidP="00822911">
      <w:pPr>
        <w:ind w:left="-993" w:right="-994"/>
        <w:jc w:val="right"/>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spacing w:after="19"/>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A partir de 30g de isopropanol, a massa de propanona obtida e o calor absorvido no processo são, mais aproximadamente: </w:t>
      </w:r>
    </w:p>
    <w:p w:rsidR="00822911" w:rsidRPr="00822911" w:rsidRDefault="00822911" w:rsidP="00822911">
      <w:pPr>
        <w:spacing w:after="16"/>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DADOS: Massas Molares (g/mol)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H = 1,0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C = 12,0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O = 16,0 </w:t>
      </w:r>
    </w:p>
    <w:p w:rsidR="00822911" w:rsidRDefault="00822911" w:rsidP="00822911">
      <w:pPr>
        <w:ind w:left="-993" w:right="-994"/>
        <w:rPr>
          <w:rFonts w:ascii="Arial" w:hAnsi="Arial" w:cs="Arial"/>
          <w:sz w:val="20"/>
          <w:szCs w:val="20"/>
        </w:rPr>
      </w:pPr>
    </w:p>
    <w:p w:rsidR="00DB1E7B" w:rsidRDefault="00DB1E7B" w:rsidP="00822911">
      <w:pPr>
        <w:ind w:left="-993" w:right="-994"/>
        <w:rPr>
          <w:rFonts w:ascii="Arial" w:hAnsi="Arial" w:cs="Arial"/>
          <w:sz w:val="20"/>
          <w:szCs w:val="20"/>
        </w:rPr>
      </w:pPr>
    </w:p>
    <w:p w:rsidR="00DB1E7B" w:rsidRPr="00822911" w:rsidRDefault="00DB1E7B" w:rsidP="00822911">
      <w:pPr>
        <w:ind w:left="-993" w:right="-994"/>
        <w:rPr>
          <w:rFonts w:ascii="Arial" w:hAnsi="Arial" w:cs="Arial"/>
          <w:sz w:val="20"/>
          <w:szCs w:val="20"/>
        </w:rPr>
      </w:pPr>
      <w:bookmarkStart w:id="0" w:name="_GoBack"/>
      <w:bookmarkEnd w:id="0"/>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lastRenderedPageBreak/>
        <w:t xml:space="preserve">19. (Uel) Sabendo que a combustão completa da glicose com ar libera cerca de 1 x 10£ kcal/mol de oxigênio (O‚), a energia liberada na queima de 5mols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de glicose, será, em kcal, Dado: Glicose = C†H‚O†</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20. (Faap) Verifica-se em laboratório que a preparação de uma solução aquosa de H‚SO„ por adição deste à água, causa um aumento na temperatura da solução quando comparada com a temperatura original do solvente. Trata-se, portanto, de um processo:</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21.(Ufpe) Identifique cada afirmativa como verdadeira ou falsa: </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A energia interna de um sistema isolado não pode variar.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Num processo endotérmico calor é transferido para o meio ambiente.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Processos com variação de entalpia positiva não podem ocorrer.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Uma transformação líquido ë vapor é um processo endotérmico.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     ) Um processo exotérmico é aquele que ocorre a temperatura constante. </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22. (Uel) A combustão completa de 120g de gás butano libera energia térmica suficiente para elevar, de 10°C a 40°C, a temperatura de 50kg de água. Admitindo que a massa molar do gás em questão é 60g.mol-¢ e o calor específico da água é 4kJ.kg-¢°C-¢, pode-se calcular que a entalpia de combustão completa, por mol de butano, é, da ordem de:</w:t>
      </w: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23. (Pucmg) Na estratosfera, os CFCs (provenientes dos propelentes de aerossol) e o gás oxigênio (O2) absorvem radiação alfa de alta energias e produzem, respectivamente, os átomos de cloro (que têm efeito catalítico para remover o ozônio) e átomos de oxigênio.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Sejam dadas as seguintes equações termoquímicas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(25 C, 1atm)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O‚(g) + CØ(g) ë CØO(g) + O(g)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ÐH• = +64 kcaØ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Oƒ(g) + CØ(g) ë CØO(g) + O‚(g)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ÐH‚ = -30 kcaØ </w:t>
      </w:r>
    </w:p>
    <w:p w:rsidR="00822911" w:rsidRPr="00822911" w:rsidRDefault="00822911" w:rsidP="00822911">
      <w:pPr>
        <w:spacing w:after="18"/>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O valor da variação de entalpia (ÐH), em kcaØ, para a reação de remoção do ozônio, representado pela equação a seguir, é igual a: </w:t>
      </w:r>
    </w:p>
    <w:p w:rsidR="00822911" w:rsidRPr="00822911" w:rsidRDefault="00822911" w:rsidP="00822911">
      <w:pPr>
        <w:spacing w:after="16"/>
        <w:ind w:left="-993" w:right="-994"/>
        <w:rPr>
          <w:rFonts w:ascii="Arial" w:hAnsi="Arial" w:cs="Arial"/>
          <w:sz w:val="20"/>
          <w:szCs w:val="20"/>
        </w:rPr>
      </w:pPr>
      <w:r w:rsidRPr="00822911">
        <w:rPr>
          <w:rFonts w:ascii="Arial" w:hAnsi="Arial" w:cs="Arial"/>
          <w:sz w:val="20"/>
          <w:szCs w:val="20"/>
        </w:rPr>
        <w:t xml:space="preserve"> </w:t>
      </w:r>
    </w:p>
    <w:p w:rsidR="00822911" w:rsidRPr="00822911" w:rsidRDefault="00822911" w:rsidP="00822911">
      <w:pPr>
        <w:ind w:left="-993" w:right="-994"/>
        <w:rPr>
          <w:rFonts w:ascii="Arial" w:hAnsi="Arial" w:cs="Arial"/>
          <w:sz w:val="20"/>
          <w:szCs w:val="20"/>
        </w:rPr>
      </w:pPr>
      <w:r w:rsidRPr="00822911">
        <w:rPr>
          <w:rFonts w:ascii="Arial" w:hAnsi="Arial" w:cs="Arial"/>
          <w:sz w:val="20"/>
          <w:szCs w:val="20"/>
        </w:rPr>
        <w:t xml:space="preserve">Oƒ(g) + O(g) ë 2 O‚(g) </w:t>
      </w:r>
    </w:p>
    <w:p w:rsidR="00822911" w:rsidRPr="00822911" w:rsidRDefault="00822911" w:rsidP="00822911">
      <w:pPr>
        <w:ind w:left="-993" w:right="-994"/>
        <w:rPr>
          <w:rFonts w:ascii="Arial" w:hAnsi="Arial" w:cs="Arial"/>
          <w:sz w:val="20"/>
          <w:szCs w:val="20"/>
        </w:rPr>
      </w:pPr>
    </w:p>
    <w:p w:rsidR="00822911" w:rsidRPr="00822911" w:rsidRDefault="00822911" w:rsidP="00822911">
      <w:pPr>
        <w:shd w:val="clear" w:color="auto" w:fill="FFFFFF"/>
        <w:ind w:left="-993" w:right="-994"/>
        <w:rPr>
          <w:rFonts w:ascii="Arial" w:hAnsi="Arial" w:cs="Arial"/>
          <w:sz w:val="20"/>
          <w:szCs w:val="20"/>
        </w:rPr>
      </w:pPr>
    </w:p>
    <w:p w:rsidR="00822911" w:rsidRPr="00822911" w:rsidRDefault="00822911" w:rsidP="00822911">
      <w:pPr>
        <w:shd w:val="clear" w:color="auto" w:fill="FFFFFF"/>
        <w:ind w:left="-993" w:right="-994"/>
        <w:rPr>
          <w:rFonts w:ascii="Arial" w:hAnsi="Arial" w:cs="Arial"/>
          <w:sz w:val="20"/>
          <w:szCs w:val="20"/>
        </w:rPr>
      </w:pPr>
    </w:p>
    <w:p w:rsidR="00822911" w:rsidRPr="00822911" w:rsidRDefault="00822911" w:rsidP="00822911">
      <w:pPr>
        <w:shd w:val="clear" w:color="auto" w:fill="FFFFFF"/>
        <w:ind w:left="-993" w:right="-994"/>
        <w:rPr>
          <w:rFonts w:ascii="Arial" w:hAnsi="Arial" w:cs="Arial"/>
          <w:sz w:val="20"/>
          <w:szCs w:val="20"/>
        </w:rPr>
      </w:pPr>
    </w:p>
    <w:p w:rsidR="00822911" w:rsidRDefault="00822911" w:rsidP="00822911"/>
    <w:p w:rsidR="00822911" w:rsidRDefault="00822911" w:rsidP="00964D7A">
      <w:pPr>
        <w:ind w:left="-851"/>
        <w:rPr>
          <w:rFonts w:ascii="Arial" w:hAnsi="Arial" w:cs="Arial"/>
          <w:sz w:val="20"/>
          <w:szCs w:val="20"/>
        </w:rPr>
      </w:pPr>
    </w:p>
    <w:sectPr w:rsidR="00822911"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5A4D67"/>
    <w:multiLevelType w:val="hybridMultilevel"/>
    <w:tmpl w:val="778E0D84"/>
    <w:lvl w:ilvl="0" w:tplc="F8CC6884">
      <w:start w:val="1"/>
      <w:numFmt w:val="decimal"/>
      <w:lvlText w:val="(%1)"/>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876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805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888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4D7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A2F4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9082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2B1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8DB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6">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DAE561E"/>
    <w:multiLevelType w:val="hybridMultilevel"/>
    <w:tmpl w:val="1FB834E0"/>
    <w:lvl w:ilvl="0" w:tplc="F0381D10">
      <w:start w:val="1"/>
      <w:numFmt w:val="decimalZero"/>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DADF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8D3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E9F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8C11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608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610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E78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42F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8">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4"/>
  </w:num>
  <w:num w:numId="8">
    <w:abstractNumId w:val="21"/>
  </w:num>
  <w:num w:numId="9">
    <w:abstractNumId w:val="11"/>
  </w:num>
  <w:num w:numId="10">
    <w:abstractNumId w:val="36"/>
  </w:num>
  <w:num w:numId="11">
    <w:abstractNumId w:val="19"/>
  </w:num>
  <w:num w:numId="12">
    <w:abstractNumId w:val="2"/>
  </w:num>
  <w:num w:numId="13">
    <w:abstractNumId w:val="4"/>
  </w:num>
  <w:num w:numId="14">
    <w:abstractNumId w:val="40"/>
  </w:num>
  <w:num w:numId="15">
    <w:abstractNumId w:val="38"/>
  </w:num>
  <w:num w:numId="16">
    <w:abstractNumId w:val="48"/>
  </w:num>
  <w:num w:numId="17">
    <w:abstractNumId w:val="1"/>
  </w:num>
  <w:num w:numId="18">
    <w:abstractNumId w:val="8"/>
  </w:num>
  <w:num w:numId="19">
    <w:abstractNumId w:val="7"/>
  </w:num>
  <w:num w:numId="20">
    <w:abstractNumId w:val="29"/>
  </w:num>
  <w:num w:numId="21">
    <w:abstractNumId w:val="37"/>
  </w:num>
  <w:num w:numId="22">
    <w:abstractNumId w:val="43"/>
  </w:num>
  <w:num w:numId="23">
    <w:abstractNumId w:val="41"/>
  </w:num>
  <w:num w:numId="24">
    <w:abstractNumId w:val="30"/>
  </w:num>
  <w:num w:numId="25">
    <w:abstractNumId w:val="13"/>
  </w:num>
  <w:num w:numId="26">
    <w:abstractNumId w:val="22"/>
  </w:num>
  <w:num w:numId="27">
    <w:abstractNumId w:val="16"/>
  </w:num>
  <w:num w:numId="28">
    <w:abstractNumId w:val="26"/>
  </w:num>
  <w:num w:numId="29">
    <w:abstractNumId w:val="5"/>
  </w:num>
  <w:num w:numId="30">
    <w:abstractNumId w:val="35"/>
  </w:num>
  <w:num w:numId="31">
    <w:abstractNumId w:val="24"/>
  </w:num>
  <w:num w:numId="32">
    <w:abstractNumId w:val="25"/>
  </w:num>
  <w:num w:numId="33">
    <w:abstractNumId w:val="10"/>
  </w:num>
  <w:num w:numId="34">
    <w:abstractNumId w:val="42"/>
  </w:num>
  <w:num w:numId="35">
    <w:abstractNumId w:val="3"/>
  </w:num>
  <w:num w:numId="36">
    <w:abstractNumId w:val="47"/>
  </w:num>
  <w:num w:numId="37">
    <w:abstractNumId w:val="9"/>
  </w:num>
  <w:num w:numId="38">
    <w:abstractNumId w:val="12"/>
  </w:num>
  <w:num w:numId="39">
    <w:abstractNumId w:val="39"/>
  </w:num>
  <w:num w:numId="40">
    <w:abstractNumId w:val="46"/>
  </w:num>
  <w:num w:numId="41">
    <w:abstractNumId w:val="32"/>
  </w:num>
  <w:num w:numId="42">
    <w:abstractNumId w:val="45"/>
  </w:num>
  <w:num w:numId="43">
    <w:abstractNumId w:val="44"/>
  </w:num>
  <w:num w:numId="44">
    <w:abstractNumId w:val="15"/>
  </w:num>
  <w:num w:numId="45">
    <w:abstractNumId w:val="28"/>
  </w:num>
  <w:num w:numId="46">
    <w:abstractNumId w:val="17"/>
  </w:num>
  <w:num w:numId="47">
    <w:abstractNumId w:val="31"/>
  </w:num>
  <w:num w:numId="48">
    <w:abstractNumId w:val="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86547"/>
    <w:rsid w:val="000A4A08"/>
    <w:rsid w:val="000B65F0"/>
    <w:rsid w:val="000C588B"/>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3848"/>
    <w:rsid w:val="002625C7"/>
    <w:rsid w:val="00267AAA"/>
    <w:rsid w:val="002711EB"/>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47F0"/>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2911"/>
    <w:rsid w:val="00825CAD"/>
    <w:rsid w:val="0083350B"/>
    <w:rsid w:val="008342AA"/>
    <w:rsid w:val="00842C3C"/>
    <w:rsid w:val="00861417"/>
    <w:rsid w:val="0086741E"/>
    <w:rsid w:val="00867811"/>
    <w:rsid w:val="00873186"/>
    <w:rsid w:val="008A1792"/>
    <w:rsid w:val="008B5D6F"/>
    <w:rsid w:val="008C3E9F"/>
    <w:rsid w:val="008C7589"/>
    <w:rsid w:val="008F61A0"/>
    <w:rsid w:val="00901DDF"/>
    <w:rsid w:val="009029A8"/>
    <w:rsid w:val="0091473F"/>
    <w:rsid w:val="009210A7"/>
    <w:rsid w:val="00926F10"/>
    <w:rsid w:val="009409F2"/>
    <w:rsid w:val="00955B71"/>
    <w:rsid w:val="0096002F"/>
    <w:rsid w:val="00964D7A"/>
    <w:rsid w:val="0096516A"/>
    <w:rsid w:val="009B4A43"/>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10E5A"/>
    <w:rsid w:val="00B11ADC"/>
    <w:rsid w:val="00B1549A"/>
    <w:rsid w:val="00B279D1"/>
    <w:rsid w:val="00B43C2A"/>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55D9A"/>
    <w:rsid w:val="00C64BD2"/>
    <w:rsid w:val="00C679D2"/>
    <w:rsid w:val="00C71A7A"/>
    <w:rsid w:val="00C71F1F"/>
    <w:rsid w:val="00C83773"/>
    <w:rsid w:val="00C875BA"/>
    <w:rsid w:val="00CA1847"/>
    <w:rsid w:val="00CB3EDA"/>
    <w:rsid w:val="00CB7E6D"/>
    <w:rsid w:val="00CC1098"/>
    <w:rsid w:val="00CC155E"/>
    <w:rsid w:val="00CC1A0C"/>
    <w:rsid w:val="00CC3FF5"/>
    <w:rsid w:val="00CD17C2"/>
    <w:rsid w:val="00D07E95"/>
    <w:rsid w:val="00D2558E"/>
    <w:rsid w:val="00D55F2E"/>
    <w:rsid w:val="00D567F1"/>
    <w:rsid w:val="00D64C31"/>
    <w:rsid w:val="00D731F7"/>
    <w:rsid w:val="00D76252"/>
    <w:rsid w:val="00D96E9C"/>
    <w:rsid w:val="00DB1774"/>
    <w:rsid w:val="00DB1E7B"/>
    <w:rsid w:val="00DB6359"/>
    <w:rsid w:val="00DD39D3"/>
    <w:rsid w:val="00DE01DC"/>
    <w:rsid w:val="00DE14B3"/>
    <w:rsid w:val="00DE3A78"/>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SemEspaamento">
    <w:name w:val="No Spacing"/>
    <w:uiPriority w:val="1"/>
    <w:qFormat/>
    <w:rsid w:val="00822911"/>
    <w:pPr>
      <w:spacing w:after="0" w:line="240" w:lineRule="auto"/>
    </w:pPr>
    <w:rPr>
      <w:rFonts w:ascii="Calibri" w:eastAsia="Calibri"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ercicios.mundoeducacao.bol.uol.com.br/exercicios-quimica/exercicios-sobre-classificacao-das-cadeias-carbonicas.ht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exercicios.mundoeducacao.bol.uol.com.br/exercicios-quimica/exercicios-sobre-classificacao-das-cadeias-carbonicas.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C86F-2A9A-4FFF-AED3-51E4EF95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2279</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79</cp:revision>
  <cp:lastPrinted>2017-01-19T11:50:00Z</cp:lastPrinted>
  <dcterms:created xsi:type="dcterms:W3CDTF">2014-09-12T12:54:00Z</dcterms:created>
  <dcterms:modified xsi:type="dcterms:W3CDTF">2017-11-10T19:29:00Z</dcterms:modified>
</cp:coreProperties>
</file>