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A90D2D"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r w:rsidR="00A90D2D">
                      <w:rPr>
                        <w:sz w:val="20"/>
                      </w:rPr>
                      <w:t>PE</w:t>
                    </w:r>
                    <w:r w:rsidR="00A0229F">
                      <w:rPr>
                        <w:sz w:val="20"/>
                      </w:rPr>
                      <w:t>DRO</w:t>
                    </w:r>
                  </w:p>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DE RECUPERAÇÃO</w:t>
                    </w:r>
                    <w:r w:rsidR="00A0229F">
                      <w:rPr>
                        <w:rFonts w:ascii="Arial" w:hAnsi="Arial" w:cs="Arial"/>
                        <w:b/>
                        <w:snapToGrid w:val="0"/>
                        <w:color w:val="000000"/>
                      </w:rPr>
                      <w:t xml:space="preserve"> - BIOLOGIA</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A0229F">
                      <w:rPr>
                        <w:rFonts w:ascii="Arial" w:hAnsi="Arial" w:cs="Arial"/>
                        <w:sz w:val="20"/>
                      </w:rPr>
                      <w:t>3</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E81B98" w:rsidRDefault="00E81B98" w:rsidP="00964D7A">
      <w:pPr>
        <w:jc w:val="center"/>
        <w:rPr>
          <w:rFonts w:ascii="Arial" w:hAnsi="Arial" w:cs="Arial"/>
          <w:b/>
          <w:sz w:val="22"/>
          <w:szCs w:val="20"/>
          <w:u w:val="single"/>
        </w:rPr>
      </w:pP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sz w:val="20"/>
          <w:szCs w:val="20"/>
          <w:lang w:eastAsia="zh-CN"/>
        </w:rPr>
        <w:t>1</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 xml:space="preserve">A esquistossomose </w:t>
      </w:r>
      <w:proofErr w:type="spellStart"/>
      <w:r w:rsidRPr="00A0229F">
        <w:rPr>
          <w:rFonts w:ascii="Arial" w:hAnsi="Arial" w:cs="Arial"/>
          <w:sz w:val="20"/>
          <w:szCs w:val="20"/>
        </w:rPr>
        <w:t>mansônica</w:t>
      </w:r>
      <w:proofErr w:type="spellEnd"/>
      <w:r w:rsidRPr="00A0229F">
        <w:rPr>
          <w:rFonts w:ascii="Arial" w:hAnsi="Arial" w:cs="Arial"/>
          <w:sz w:val="20"/>
          <w:szCs w:val="20"/>
        </w:rPr>
        <w:t xml:space="preserve"> é uma doença que afeta </w:t>
      </w:r>
      <w:r w:rsidRPr="00A0229F">
        <w:rPr>
          <w:rFonts w:ascii="Arial" w:hAnsi="Arial" w:cs="Arial"/>
          <w:position w:val="-4"/>
          <w:sz w:val="20"/>
          <w:szCs w:val="20"/>
        </w:rPr>
        <w:object w:dxaOrig="18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2pt" o:ole="">
            <v:imagedata r:id="rId8" o:title=""/>
          </v:shape>
          <o:OLEObject Type="Embed" ProgID="Equation.DSMT4" ShapeID="_x0000_i1025" DrawAspect="Content" ObjectID="_1559659493" r:id="rId9"/>
        </w:object>
      </w:r>
      <w:r w:rsidRPr="00A0229F">
        <w:rPr>
          <w:rFonts w:ascii="Arial" w:hAnsi="Arial" w:cs="Arial"/>
          <w:sz w:val="20"/>
          <w:szCs w:val="20"/>
        </w:rPr>
        <w:t xml:space="preserve"> milhões de brasileiros atualmente. A vacina contra este helminto está em fase pré-clínica de testes e foi desenvolvida por pesquisadores brasileiros.</w:t>
      </w:r>
    </w:p>
    <w:p w:rsidR="00A0229F" w:rsidRPr="00A0229F" w:rsidRDefault="00A0229F" w:rsidP="00A0229F">
      <w:pPr>
        <w:widowControl w:val="0"/>
        <w:autoSpaceDE w:val="0"/>
        <w:autoSpaceDN w:val="0"/>
        <w:adjustRightInd w:val="0"/>
        <w:ind w:left="-851" w:right="-994"/>
        <w:rPr>
          <w:rFonts w:ascii="Arial" w:hAnsi="Arial" w:cs="Arial"/>
          <w:sz w:val="20"/>
          <w:szCs w:val="20"/>
        </w:rPr>
      </w:pP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sz w:val="20"/>
          <w:szCs w:val="20"/>
        </w:rPr>
        <w:t xml:space="preserve">a) Quais são as formas infectantes para o hospedeiro vertebrado e para o hospedeiro invertebrado? Indique esses </w:t>
      </w:r>
      <w:bookmarkStart w:id="0" w:name="_GoBack"/>
      <w:bookmarkEnd w:id="0"/>
      <w:r w:rsidRPr="00A0229F">
        <w:rPr>
          <w:rFonts w:ascii="Arial" w:hAnsi="Arial" w:cs="Arial"/>
          <w:sz w:val="20"/>
          <w:szCs w:val="20"/>
        </w:rPr>
        <w:t>hospedeiros.</w:t>
      </w: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sz w:val="20"/>
          <w:szCs w:val="20"/>
        </w:rPr>
        <w:t xml:space="preserve">b) Vacinas são estratégias profiláticas importantes no combate a infecções, porém, até o momento, não existem vacinas contra essa parasitose. Cite duas medidas profiláticas efetivas para o controle dessa infecção no homem.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sz w:val="20"/>
          <w:szCs w:val="20"/>
          <w:lang w:eastAsia="zh-CN"/>
        </w:rPr>
        <w:t>2</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 xml:space="preserve">Materiais aparentemente pouco atrativos, fezes humanas desidratadas e mineralizadas ao longo de milhares de anos, presentes em resquícios arqueológicos denominados </w:t>
      </w:r>
      <w:proofErr w:type="spellStart"/>
      <w:r w:rsidRPr="00A0229F">
        <w:rPr>
          <w:rFonts w:ascii="Arial" w:hAnsi="Arial" w:cs="Arial"/>
          <w:sz w:val="20"/>
          <w:szCs w:val="20"/>
        </w:rPr>
        <w:t>coprólitos</w:t>
      </w:r>
      <w:proofErr w:type="spellEnd"/>
      <w:r w:rsidRPr="00A0229F">
        <w:rPr>
          <w:rFonts w:ascii="Arial" w:hAnsi="Arial" w:cs="Arial"/>
          <w:sz w:val="20"/>
          <w:szCs w:val="20"/>
        </w:rPr>
        <w:t xml:space="preserve">, ajudam os cientistas a compreender a dispersão dos parasitas no ambiente e as migrações de nossa espécie no passado. De acordo com os resultados de uma pesquisa da Fundação Instituto Oswaldo Cruz, certos parasitas como </w:t>
      </w:r>
      <w:proofErr w:type="gramStart"/>
      <w:r w:rsidRPr="00A0229F">
        <w:rPr>
          <w:rFonts w:ascii="Arial" w:hAnsi="Arial" w:cs="Arial"/>
          <w:sz w:val="20"/>
          <w:szCs w:val="20"/>
        </w:rPr>
        <w:t xml:space="preserve">o </w:t>
      </w:r>
      <w:r w:rsidRPr="00A0229F">
        <w:rPr>
          <w:rFonts w:ascii="Arial" w:hAnsi="Arial" w:cs="Arial"/>
          <w:i/>
          <w:iCs/>
          <w:sz w:val="20"/>
          <w:szCs w:val="20"/>
        </w:rPr>
        <w:t>Ascaris lumbricoides</w:t>
      </w:r>
      <w:proofErr w:type="gramEnd"/>
      <w:r w:rsidRPr="00A0229F">
        <w:rPr>
          <w:rFonts w:ascii="Arial" w:hAnsi="Arial" w:cs="Arial"/>
          <w:i/>
          <w:iCs/>
          <w:sz w:val="20"/>
          <w:szCs w:val="20"/>
        </w:rPr>
        <w:t xml:space="preserve"> </w:t>
      </w:r>
      <w:r w:rsidRPr="00A0229F">
        <w:rPr>
          <w:rFonts w:ascii="Arial" w:hAnsi="Arial" w:cs="Arial"/>
          <w:sz w:val="20"/>
          <w:szCs w:val="20"/>
        </w:rPr>
        <w:t xml:space="preserve">e o </w:t>
      </w:r>
      <w:proofErr w:type="spellStart"/>
      <w:r w:rsidRPr="00A0229F">
        <w:rPr>
          <w:rFonts w:ascii="Arial" w:hAnsi="Arial" w:cs="Arial"/>
          <w:i/>
          <w:iCs/>
          <w:sz w:val="20"/>
          <w:szCs w:val="20"/>
        </w:rPr>
        <w:t>Enterobius</w:t>
      </w:r>
      <w:proofErr w:type="spellEnd"/>
      <w:r w:rsidRPr="00A0229F">
        <w:rPr>
          <w:rFonts w:ascii="Arial" w:hAnsi="Arial" w:cs="Arial"/>
          <w:i/>
          <w:iCs/>
          <w:sz w:val="20"/>
          <w:szCs w:val="20"/>
        </w:rPr>
        <w:t xml:space="preserve"> </w:t>
      </w:r>
      <w:proofErr w:type="spellStart"/>
      <w:r w:rsidRPr="00A0229F">
        <w:rPr>
          <w:rFonts w:ascii="Arial" w:hAnsi="Arial" w:cs="Arial"/>
          <w:i/>
          <w:iCs/>
          <w:sz w:val="20"/>
          <w:szCs w:val="20"/>
        </w:rPr>
        <w:t>vermicularis</w:t>
      </w:r>
      <w:proofErr w:type="spellEnd"/>
      <w:r w:rsidRPr="00A0229F">
        <w:rPr>
          <w:rFonts w:ascii="Arial" w:hAnsi="Arial" w:cs="Arial"/>
          <w:i/>
          <w:iCs/>
          <w:sz w:val="20"/>
          <w:szCs w:val="20"/>
        </w:rPr>
        <w:t xml:space="preserve"> </w:t>
      </w:r>
      <w:r w:rsidRPr="00A0229F">
        <w:rPr>
          <w:rFonts w:ascii="Arial" w:hAnsi="Arial" w:cs="Arial"/>
          <w:sz w:val="20"/>
          <w:szCs w:val="20"/>
        </w:rPr>
        <w:t>eram encontrados nas Américas bem antes da época colonial. Os dados geológicos e arqueológicos analisados sugerem que parasitas cujo ciclo de vida tem etapas no solo se espalharam pelo mundo, chegando ao continente americano em consequência de viagens marítimas feitas há milhares de anos.</w:t>
      </w:r>
    </w:p>
    <w:p w:rsidR="00A0229F" w:rsidRPr="00A0229F" w:rsidRDefault="00A0229F" w:rsidP="00A0229F">
      <w:pPr>
        <w:widowControl w:val="0"/>
        <w:autoSpaceDE w:val="0"/>
        <w:autoSpaceDN w:val="0"/>
        <w:adjustRightInd w:val="0"/>
        <w:ind w:left="-851" w:right="-994"/>
        <w:rPr>
          <w:rFonts w:ascii="Arial" w:hAnsi="Arial" w:cs="Arial"/>
          <w:sz w:val="20"/>
          <w:szCs w:val="20"/>
        </w:rPr>
      </w:pPr>
    </w:p>
    <w:p w:rsidR="00A0229F" w:rsidRPr="00A0229F" w:rsidRDefault="00A0229F" w:rsidP="00A0229F">
      <w:pPr>
        <w:widowControl w:val="0"/>
        <w:autoSpaceDE w:val="0"/>
        <w:autoSpaceDN w:val="0"/>
        <w:adjustRightInd w:val="0"/>
        <w:ind w:left="-851" w:right="-994"/>
        <w:jc w:val="right"/>
        <w:rPr>
          <w:rFonts w:ascii="Arial" w:hAnsi="Arial" w:cs="Arial"/>
          <w:sz w:val="20"/>
          <w:szCs w:val="20"/>
        </w:rPr>
      </w:pPr>
      <w:r w:rsidRPr="00A0229F">
        <w:rPr>
          <w:rFonts w:ascii="Arial" w:hAnsi="Arial" w:cs="Arial"/>
          <w:sz w:val="20"/>
          <w:szCs w:val="20"/>
        </w:rPr>
        <w:t>(http://parasitobiomed.blogspot.com.br. Adaptado.)</w:t>
      </w:r>
    </w:p>
    <w:p w:rsidR="00A0229F" w:rsidRPr="00A0229F" w:rsidRDefault="00A0229F" w:rsidP="00A0229F">
      <w:pPr>
        <w:widowControl w:val="0"/>
        <w:autoSpaceDE w:val="0"/>
        <w:autoSpaceDN w:val="0"/>
        <w:adjustRightInd w:val="0"/>
        <w:ind w:left="-851" w:right="-994"/>
        <w:rPr>
          <w:rFonts w:ascii="Arial" w:hAnsi="Arial" w:cs="Arial"/>
          <w:b/>
          <w:bCs/>
          <w:sz w:val="20"/>
          <w:szCs w:val="20"/>
        </w:rPr>
      </w:pPr>
    </w:p>
    <w:p w:rsidR="00A0229F" w:rsidRPr="00A0229F" w:rsidRDefault="00A0229F" w:rsidP="00A0229F">
      <w:pPr>
        <w:widowControl w:val="0"/>
        <w:autoSpaceDE w:val="0"/>
        <w:autoSpaceDN w:val="0"/>
        <w:adjustRightInd w:val="0"/>
        <w:ind w:left="-851" w:right="-994"/>
        <w:rPr>
          <w:rFonts w:ascii="Arial" w:hAnsi="Arial" w:cs="Arial"/>
          <w:b/>
          <w:bCs/>
          <w:sz w:val="20"/>
          <w:szCs w:val="20"/>
        </w:rPr>
      </w:pP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bCs/>
          <w:sz w:val="20"/>
          <w:szCs w:val="20"/>
        </w:rPr>
        <w:t xml:space="preserve">a) </w:t>
      </w:r>
      <w:r w:rsidRPr="00A0229F">
        <w:rPr>
          <w:rFonts w:ascii="Arial" w:hAnsi="Arial" w:cs="Arial"/>
          <w:sz w:val="20"/>
          <w:szCs w:val="20"/>
        </w:rPr>
        <w:t xml:space="preserve">Os exames de fezes frescas e de </w:t>
      </w:r>
      <w:proofErr w:type="spellStart"/>
      <w:r w:rsidRPr="00A0229F">
        <w:rPr>
          <w:rFonts w:ascii="Arial" w:hAnsi="Arial" w:cs="Arial"/>
          <w:sz w:val="20"/>
          <w:szCs w:val="20"/>
        </w:rPr>
        <w:t>coprólitos</w:t>
      </w:r>
      <w:proofErr w:type="spellEnd"/>
      <w:r w:rsidRPr="00A0229F">
        <w:rPr>
          <w:rFonts w:ascii="Arial" w:hAnsi="Arial" w:cs="Arial"/>
          <w:sz w:val="20"/>
          <w:szCs w:val="20"/>
        </w:rPr>
        <w:t xml:space="preserve"> detectam qual estrutura de dispersão dos parasitas citados no texto? Cite o reino e o filo a que pertencem esses parasitas.</w:t>
      </w: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bCs/>
          <w:sz w:val="20"/>
          <w:szCs w:val="20"/>
        </w:rPr>
        <w:t>b)</w:t>
      </w:r>
      <w:r w:rsidRPr="00A0229F">
        <w:rPr>
          <w:rFonts w:ascii="Arial" w:hAnsi="Arial" w:cs="Arial"/>
          <w:b/>
          <w:bCs/>
          <w:sz w:val="20"/>
          <w:szCs w:val="20"/>
        </w:rPr>
        <w:t xml:space="preserve"> </w:t>
      </w:r>
      <w:r w:rsidRPr="00A0229F">
        <w:rPr>
          <w:rFonts w:ascii="Arial" w:hAnsi="Arial" w:cs="Arial"/>
          <w:sz w:val="20"/>
          <w:szCs w:val="20"/>
        </w:rPr>
        <w:t xml:space="preserve">O desenvolvimento do agente etiológico </w:t>
      </w:r>
      <w:r w:rsidRPr="00A0229F">
        <w:rPr>
          <w:rFonts w:ascii="Arial" w:hAnsi="Arial" w:cs="Arial"/>
          <w:i/>
          <w:iCs/>
          <w:sz w:val="20"/>
          <w:szCs w:val="20"/>
        </w:rPr>
        <w:t xml:space="preserve">Ascaris lumbricoides </w:t>
      </w:r>
      <w:r w:rsidRPr="00A0229F">
        <w:rPr>
          <w:rFonts w:ascii="Arial" w:hAnsi="Arial" w:cs="Arial"/>
          <w:sz w:val="20"/>
          <w:szCs w:val="20"/>
        </w:rPr>
        <w:t xml:space="preserve">no ser humano ocorre em função da passagem desse parasita por três sistemas fisiológicos diferentes. Explique resumidamente essa passagem, citando, na sequência, os três sistemas fisiológicos.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autoSpaceDE w:val="0"/>
        <w:autoSpaceDN w:val="0"/>
        <w:adjustRightInd w:val="0"/>
        <w:ind w:left="-851" w:right="-994"/>
        <w:rPr>
          <w:rFonts w:ascii="Arial" w:hAnsi="Arial" w:cs="Arial"/>
          <w:sz w:val="20"/>
          <w:szCs w:val="20"/>
        </w:rPr>
      </w:pPr>
      <w:r w:rsidRPr="00A0229F">
        <w:rPr>
          <w:rFonts w:ascii="Arial" w:hAnsi="Arial" w:cs="Arial"/>
          <w:sz w:val="20"/>
          <w:szCs w:val="20"/>
          <w:lang w:eastAsia="zh-CN"/>
        </w:rPr>
        <w:t>3</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bCs/>
          <w:sz w:val="20"/>
          <w:szCs w:val="20"/>
        </w:rPr>
        <w:t xml:space="preserve">O </w:t>
      </w:r>
      <w:proofErr w:type="spellStart"/>
      <w:r w:rsidRPr="00A0229F">
        <w:rPr>
          <w:rFonts w:ascii="Arial" w:hAnsi="Arial" w:cs="Arial"/>
          <w:bCs/>
          <w:sz w:val="20"/>
          <w:szCs w:val="20"/>
        </w:rPr>
        <w:t>atobá</w:t>
      </w:r>
      <w:proofErr w:type="spellEnd"/>
      <w:r w:rsidRPr="00A0229F">
        <w:rPr>
          <w:rFonts w:ascii="Arial" w:hAnsi="Arial" w:cs="Arial"/>
          <w:bCs/>
          <w:sz w:val="20"/>
          <w:szCs w:val="20"/>
        </w:rPr>
        <w:t>-pardo é uma ave marinha com ampla distribuição em diferentes partes do globo. Seu nome comum varia muito de lugar para lugar, como, por exemplo, “</w:t>
      </w:r>
      <w:proofErr w:type="spellStart"/>
      <w:proofErr w:type="gramStart"/>
      <w:r w:rsidRPr="00A0229F">
        <w:rPr>
          <w:rFonts w:ascii="Arial" w:hAnsi="Arial" w:cs="Arial"/>
          <w:bCs/>
          <w:sz w:val="20"/>
          <w:szCs w:val="20"/>
        </w:rPr>
        <w:t>brown</w:t>
      </w:r>
      <w:proofErr w:type="spellEnd"/>
      <w:proofErr w:type="gramEnd"/>
      <w:r w:rsidRPr="00A0229F">
        <w:rPr>
          <w:rFonts w:ascii="Arial" w:hAnsi="Arial" w:cs="Arial"/>
          <w:bCs/>
          <w:sz w:val="20"/>
          <w:szCs w:val="20"/>
        </w:rPr>
        <w:t xml:space="preserve"> </w:t>
      </w:r>
      <w:proofErr w:type="spellStart"/>
      <w:r w:rsidRPr="00A0229F">
        <w:rPr>
          <w:rFonts w:ascii="Arial" w:hAnsi="Arial" w:cs="Arial"/>
          <w:bCs/>
          <w:sz w:val="20"/>
          <w:szCs w:val="20"/>
        </w:rPr>
        <w:t>booby</w:t>
      </w:r>
      <w:proofErr w:type="spellEnd"/>
      <w:r w:rsidRPr="00A0229F">
        <w:rPr>
          <w:rFonts w:ascii="Arial" w:hAnsi="Arial" w:cs="Arial"/>
          <w:bCs/>
          <w:sz w:val="20"/>
          <w:szCs w:val="20"/>
        </w:rPr>
        <w:t xml:space="preserve">” (Estados Unidos), </w:t>
      </w:r>
      <w:proofErr w:type="spellStart"/>
      <w:r w:rsidRPr="00A0229F">
        <w:rPr>
          <w:rFonts w:ascii="Arial" w:hAnsi="Arial" w:cs="Arial"/>
          <w:bCs/>
          <w:sz w:val="20"/>
          <w:szCs w:val="20"/>
        </w:rPr>
        <w:t>bruinmalgas</w:t>
      </w:r>
      <w:proofErr w:type="spellEnd"/>
      <w:r w:rsidRPr="00A0229F">
        <w:rPr>
          <w:rFonts w:ascii="Arial" w:hAnsi="Arial" w:cs="Arial"/>
          <w:bCs/>
          <w:sz w:val="20"/>
          <w:szCs w:val="20"/>
        </w:rPr>
        <w:t xml:space="preserve"> (África do Sul), alcatraz (Portugal) e “</w:t>
      </w:r>
      <w:proofErr w:type="spellStart"/>
      <w:r w:rsidRPr="00A0229F">
        <w:rPr>
          <w:rFonts w:ascii="Arial" w:hAnsi="Arial" w:cs="Arial"/>
          <w:bCs/>
          <w:sz w:val="20"/>
          <w:szCs w:val="20"/>
        </w:rPr>
        <w:t>bruine</w:t>
      </w:r>
      <w:proofErr w:type="spellEnd"/>
      <w:r w:rsidRPr="00A0229F">
        <w:rPr>
          <w:rFonts w:ascii="Arial" w:hAnsi="Arial" w:cs="Arial"/>
          <w:bCs/>
          <w:sz w:val="20"/>
          <w:szCs w:val="20"/>
        </w:rPr>
        <w:t xml:space="preserve"> </w:t>
      </w:r>
      <w:proofErr w:type="spellStart"/>
      <w:r w:rsidRPr="00A0229F">
        <w:rPr>
          <w:rFonts w:ascii="Arial" w:hAnsi="Arial" w:cs="Arial"/>
          <w:bCs/>
          <w:sz w:val="20"/>
          <w:szCs w:val="20"/>
        </w:rPr>
        <w:t>gent</w:t>
      </w:r>
      <w:proofErr w:type="spellEnd"/>
      <w:r w:rsidRPr="00A0229F">
        <w:rPr>
          <w:rFonts w:ascii="Arial" w:hAnsi="Arial" w:cs="Arial"/>
          <w:bCs/>
          <w:sz w:val="20"/>
          <w:szCs w:val="20"/>
        </w:rPr>
        <w:t xml:space="preserve">” (Holanda), entre outras denominações. Tendo em vista essa diversidade de nomes, parece irônico que cientistas busquem utilizar ainda mais um nome – </w:t>
      </w:r>
      <w:r w:rsidRPr="00A0229F">
        <w:rPr>
          <w:rFonts w:ascii="Arial" w:hAnsi="Arial" w:cs="Arial"/>
          <w:bCs/>
          <w:i/>
          <w:iCs/>
          <w:sz w:val="20"/>
          <w:szCs w:val="20"/>
        </w:rPr>
        <w:t xml:space="preserve">Sula </w:t>
      </w:r>
      <w:proofErr w:type="spellStart"/>
      <w:r w:rsidRPr="00A0229F">
        <w:rPr>
          <w:rFonts w:ascii="Arial" w:hAnsi="Arial" w:cs="Arial"/>
          <w:bCs/>
          <w:i/>
          <w:iCs/>
          <w:sz w:val="20"/>
          <w:szCs w:val="20"/>
        </w:rPr>
        <w:t>leucogaster</w:t>
      </w:r>
      <w:proofErr w:type="spellEnd"/>
      <w:r w:rsidRPr="00A0229F">
        <w:rPr>
          <w:rFonts w:ascii="Arial" w:hAnsi="Arial" w:cs="Arial"/>
          <w:bCs/>
          <w:i/>
          <w:iCs/>
          <w:sz w:val="20"/>
          <w:szCs w:val="20"/>
        </w:rPr>
        <w:t xml:space="preserve"> </w:t>
      </w:r>
      <w:r w:rsidRPr="00A0229F">
        <w:rPr>
          <w:rFonts w:ascii="Arial" w:hAnsi="Arial" w:cs="Arial"/>
          <w:bCs/>
          <w:sz w:val="20"/>
          <w:szCs w:val="20"/>
        </w:rPr>
        <w:t>– para se referir a essa espécie. Discorra sobre as vantagens do uso do nome científico.</w:t>
      </w:r>
      <w:r w:rsidRPr="00A0229F">
        <w:rPr>
          <w:rFonts w:ascii="Arial" w:hAnsi="Arial" w:cs="Arial"/>
          <w:sz w:val="20"/>
          <w:szCs w:val="20"/>
        </w:rPr>
        <w:t xml:space="preserve">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sz w:val="20"/>
          <w:szCs w:val="20"/>
          <w:lang w:eastAsia="zh-CN"/>
        </w:rPr>
        <w:t>4</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 xml:space="preserve">Os moluscos são animais de corpo mole que, em sua maioria, possuem sistema circulatório aberto e concha calcária, movimentam-se lentamente e se restringem a ambientes aquáticos. Entretanto, modificações nesse padrão são encontradas em </w:t>
      </w:r>
      <w:proofErr w:type="spellStart"/>
      <w:r w:rsidRPr="00A0229F">
        <w:rPr>
          <w:rFonts w:ascii="Arial" w:hAnsi="Arial" w:cs="Arial"/>
          <w:sz w:val="20"/>
          <w:szCs w:val="20"/>
        </w:rPr>
        <w:t>cefalópodos</w:t>
      </w:r>
      <w:proofErr w:type="spellEnd"/>
      <w:r w:rsidRPr="00A0229F">
        <w:rPr>
          <w:rFonts w:ascii="Arial" w:hAnsi="Arial" w:cs="Arial"/>
          <w:sz w:val="20"/>
          <w:szCs w:val="20"/>
        </w:rPr>
        <w:t xml:space="preserve">, como as lulas, e em alguns </w:t>
      </w:r>
      <w:proofErr w:type="spellStart"/>
      <w:r w:rsidRPr="00A0229F">
        <w:rPr>
          <w:rFonts w:ascii="Arial" w:hAnsi="Arial" w:cs="Arial"/>
          <w:sz w:val="20"/>
          <w:szCs w:val="20"/>
        </w:rPr>
        <w:t>gastrópodos</w:t>
      </w:r>
      <w:proofErr w:type="spellEnd"/>
      <w:r w:rsidRPr="00A0229F">
        <w:rPr>
          <w:rFonts w:ascii="Arial" w:hAnsi="Arial" w:cs="Arial"/>
          <w:sz w:val="20"/>
          <w:szCs w:val="20"/>
        </w:rPr>
        <w:t>, como o caramujo, conforme se observa na tabela.</w:t>
      </w:r>
    </w:p>
    <w:p w:rsidR="00A0229F" w:rsidRPr="00A0229F" w:rsidRDefault="00A0229F" w:rsidP="00A0229F">
      <w:pPr>
        <w:widowControl w:val="0"/>
        <w:autoSpaceDE w:val="0"/>
        <w:autoSpaceDN w:val="0"/>
        <w:adjustRightInd w:val="0"/>
        <w:rPr>
          <w:rFonts w:ascii="Arial" w:hAnsi="Arial" w:cs="Arial"/>
          <w:sz w:val="20"/>
          <w:szCs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172"/>
        <w:gridCol w:w="1319"/>
        <w:gridCol w:w="3544"/>
      </w:tblGrid>
      <w:tr w:rsidR="00A0229F" w:rsidRPr="00A0229F" w:rsidTr="007209F8">
        <w:tc>
          <w:tcPr>
            <w:tcW w:w="1473" w:type="dxa"/>
            <w:shd w:val="clear" w:color="auto" w:fill="auto"/>
            <w:vAlign w:val="center"/>
          </w:tcPr>
          <w:p w:rsidR="00A0229F" w:rsidRPr="00A0229F" w:rsidRDefault="00A0229F" w:rsidP="007209F8">
            <w:pPr>
              <w:keepNext/>
              <w:autoSpaceDE w:val="0"/>
              <w:autoSpaceDN w:val="0"/>
              <w:adjustRightInd w:val="0"/>
              <w:jc w:val="center"/>
              <w:rPr>
                <w:rFonts w:ascii="Arial" w:hAnsi="Arial" w:cs="Arial"/>
                <w:b/>
                <w:sz w:val="20"/>
                <w:szCs w:val="20"/>
              </w:rPr>
            </w:pPr>
            <w:r w:rsidRPr="00A0229F">
              <w:rPr>
                <w:rFonts w:ascii="Arial" w:hAnsi="Arial" w:cs="Arial"/>
                <w:b/>
                <w:sz w:val="20"/>
                <w:szCs w:val="20"/>
              </w:rPr>
              <w:t>Moluscos</w:t>
            </w:r>
          </w:p>
        </w:tc>
        <w:tc>
          <w:tcPr>
            <w:tcW w:w="1172" w:type="dxa"/>
            <w:shd w:val="clear" w:color="auto" w:fill="auto"/>
            <w:vAlign w:val="center"/>
          </w:tcPr>
          <w:p w:rsidR="00A0229F" w:rsidRPr="00A0229F" w:rsidRDefault="00A0229F" w:rsidP="007209F8">
            <w:pPr>
              <w:keepNext/>
              <w:autoSpaceDE w:val="0"/>
              <w:autoSpaceDN w:val="0"/>
              <w:adjustRightInd w:val="0"/>
              <w:jc w:val="center"/>
              <w:rPr>
                <w:rFonts w:ascii="Arial" w:hAnsi="Arial" w:cs="Arial"/>
                <w:b/>
                <w:sz w:val="20"/>
                <w:szCs w:val="20"/>
              </w:rPr>
            </w:pPr>
            <w:r w:rsidRPr="00A0229F">
              <w:rPr>
                <w:rFonts w:ascii="Arial" w:hAnsi="Arial" w:cs="Arial"/>
                <w:b/>
                <w:sz w:val="20"/>
                <w:szCs w:val="20"/>
              </w:rPr>
              <w:t>Habitat</w:t>
            </w:r>
          </w:p>
        </w:tc>
        <w:tc>
          <w:tcPr>
            <w:tcW w:w="1319" w:type="dxa"/>
            <w:shd w:val="clear" w:color="auto" w:fill="auto"/>
            <w:vAlign w:val="center"/>
          </w:tcPr>
          <w:p w:rsidR="00A0229F" w:rsidRPr="00A0229F" w:rsidRDefault="00A0229F" w:rsidP="007209F8">
            <w:pPr>
              <w:keepNext/>
              <w:autoSpaceDE w:val="0"/>
              <w:autoSpaceDN w:val="0"/>
              <w:adjustRightInd w:val="0"/>
              <w:jc w:val="center"/>
              <w:rPr>
                <w:rFonts w:ascii="Arial" w:hAnsi="Arial" w:cs="Arial"/>
                <w:b/>
                <w:sz w:val="20"/>
                <w:szCs w:val="20"/>
              </w:rPr>
            </w:pPr>
            <w:r w:rsidRPr="00A0229F">
              <w:rPr>
                <w:rFonts w:ascii="Arial" w:hAnsi="Arial" w:cs="Arial"/>
                <w:b/>
                <w:sz w:val="20"/>
                <w:szCs w:val="20"/>
              </w:rPr>
              <w:t>Preferência alimentar</w:t>
            </w:r>
          </w:p>
        </w:tc>
        <w:tc>
          <w:tcPr>
            <w:tcW w:w="3544" w:type="dxa"/>
            <w:shd w:val="clear" w:color="auto" w:fill="auto"/>
            <w:vAlign w:val="center"/>
          </w:tcPr>
          <w:p w:rsidR="00A0229F" w:rsidRPr="00A0229F" w:rsidRDefault="00A0229F" w:rsidP="007209F8">
            <w:pPr>
              <w:keepNext/>
              <w:autoSpaceDE w:val="0"/>
              <w:autoSpaceDN w:val="0"/>
              <w:adjustRightInd w:val="0"/>
              <w:jc w:val="center"/>
              <w:rPr>
                <w:rFonts w:ascii="Arial" w:hAnsi="Arial" w:cs="Arial"/>
                <w:b/>
                <w:sz w:val="20"/>
                <w:szCs w:val="20"/>
              </w:rPr>
            </w:pPr>
            <w:r w:rsidRPr="00A0229F">
              <w:rPr>
                <w:rFonts w:ascii="Arial" w:hAnsi="Arial" w:cs="Arial"/>
                <w:b/>
                <w:sz w:val="20"/>
                <w:szCs w:val="20"/>
              </w:rPr>
              <w:t>Modificações</w:t>
            </w:r>
          </w:p>
        </w:tc>
      </w:tr>
      <w:tr w:rsidR="00A0229F" w:rsidRPr="00A0229F" w:rsidTr="007209F8">
        <w:tc>
          <w:tcPr>
            <w:tcW w:w="1473" w:type="dxa"/>
            <w:shd w:val="clear" w:color="auto" w:fill="auto"/>
            <w:vAlign w:val="center"/>
          </w:tcPr>
          <w:p w:rsidR="00A0229F" w:rsidRPr="00A0229F" w:rsidRDefault="00A0229F" w:rsidP="007209F8">
            <w:pPr>
              <w:keepNext/>
              <w:autoSpaceDE w:val="0"/>
              <w:autoSpaceDN w:val="0"/>
              <w:adjustRightInd w:val="0"/>
              <w:jc w:val="center"/>
              <w:rPr>
                <w:rFonts w:ascii="Arial" w:hAnsi="Arial" w:cs="Arial"/>
                <w:sz w:val="20"/>
                <w:szCs w:val="20"/>
              </w:rPr>
            </w:pPr>
            <w:proofErr w:type="spellStart"/>
            <w:r w:rsidRPr="00A0229F">
              <w:rPr>
                <w:rFonts w:ascii="Arial" w:hAnsi="Arial" w:cs="Arial"/>
                <w:sz w:val="20"/>
                <w:szCs w:val="20"/>
              </w:rPr>
              <w:t>Cefalópodos</w:t>
            </w:r>
            <w:proofErr w:type="spellEnd"/>
          </w:p>
        </w:tc>
        <w:tc>
          <w:tcPr>
            <w:tcW w:w="1172" w:type="dxa"/>
            <w:shd w:val="clear" w:color="auto" w:fill="auto"/>
            <w:vAlign w:val="center"/>
          </w:tcPr>
          <w:p w:rsidR="00A0229F" w:rsidRPr="00A0229F" w:rsidRDefault="00A0229F" w:rsidP="007209F8">
            <w:pPr>
              <w:keepNext/>
              <w:autoSpaceDE w:val="0"/>
              <w:autoSpaceDN w:val="0"/>
              <w:adjustRightInd w:val="0"/>
              <w:jc w:val="center"/>
              <w:rPr>
                <w:rFonts w:ascii="Arial" w:hAnsi="Arial" w:cs="Arial"/>
                <w:sz w:val="20"/>
                <w:szCs w:val="20"/>
              </w:rPr>
            </w:pPr>
            <w:proofErr w:type="gramStart"/>
            <w:r w:rsidRPr="00A0229F">
              <w:rPr>
                <w:rFonts w:ascii="Arial" w:hAnsi="Arial" w:cs="Arial"/>
                <w:sz w:val="20"/>
                <w:szCs w:val="20"/>
              </w:rPr>
              <w:t>marinhos</w:t>
            </w:r>
            <w:proofErr w:type="gramEnd"/>
          </w:p>
        </w:tc>
        <w:tc>
          <w:tcPr>
            <w:tcW w:w="1319" w:type="dxa"/>
            <w:shd w:val="clear" w:color="auto" w:fill="auto"/>
            <w:vAlign w:val="center"/>
          </w:tcPr>
          <w:p w:rsidR="00A0229F" w:rsidRPr="00A0229F" w:rsidRDefault="00A0229F" w:rsidP="007209F8">
            <w:pPr>
              <w:keepNext/>
              <w:autoSpaceDE w:val="0"/>
              <w:autoSpaceDN w:val="0"/>
              <w:adjustRightInd w:val="0"/>
              <w:jc w:val="center"/>
              <w:rPr>
                <w:rFonts w:ascii="Arial" w:hAnsi="Arial" w:cs="Arial"/>
                <w:sz w:val="20"/>
                <w:szCs w:val="20"/>
              </w:rPr>
            </w:pPr>
            <w:proofErr w:type="gramStart"/>
            <w:r w:rsidRPr="00A0229F">
              <w:rPr>
                <w:rFonts w:ascii="Arial" w:hAnsi="Arial" w:cs="Arial"/>
                <w:sz w:val="20"/>
                <w:szCs w:val="20"/>
              </w:rPr>
              <w:t>peixes</w:t>
            </w:r>
            <w:proofErr w:type="gramEnd"/>
          </w:p>
        </w:tc>
        <w:tc>
          <w:tcPr>
            <w:tcW w:w="3544" w:type="dxa"/>
            <w:shd w:val="clear" w:color="auto" w:fill="auto"/>
            <w:vAlign w:val="center"/>
          </w:tcPr>
          <w:p w:rsidR="00A0229F" w:rsidRPr="00A0229F" w:rsidRDefault="00A0229F" w:rsidP="007209F8">
            <w:pPr>
              <w:keepNext/>
              <w:autoSpaceDE w:val="0"/>
              <w:autoSpaceDN w:val="0"/>
              <w:adjustRightInd w:val="0"/>
              <w:ind w:left="113" w:hanging="113"/>
              <w:rPr>
                <w:rFonts w:ascii="Arial" w:hAnsi="Arial" w:cs="Arial"/>
                <w:sz w:val="20"/>
                <w:szCs w:val="20"/>
              </w:rPr>
            </w:pPr>
            <w:r w:rsidRPr="00A0229F">
              <w:rPr>
                <w:rFonts w:ascii="Arial" w:hAnsi="Arial" w:cs="Arial"/>
                <w:sz w:val="20"/>
                <w:szCs w:val="20"/>
              </w:rPr>
              <w:t>- concha interna reduzida ou ausente</w:t>
            </w:r>
          </w:p>
          <w:p w:rsidR="00A0229F" w:rsidRPr="00A0229F" w:rsidRDefault="00A0229F" w:rsidP="007209F8">
            <w:pPr>
              <w:keepNext/>
              <w:autoSpaceDE w:val="0"/>
              <w:autoSpaceDN w:val="0"/>
              <w:adjustRightInd w:val="0"/>
              <w:ind w:left="113" w:hanging="113"/>
              <w:rPr>
                <w:rFonts w:ascii="Arial" w:hAnsi="Arial" w:cs="Arial"/>
                <w:sz w:val="20"/>
                <w:szCs w:val="20"/>
              </w:rPr>
            </w:pPr>
            <w:r w:rsidRPr="00A0229F">
              <w:rPr>
                <w:rFonts w:ascii="Arial" w:hAnsi="Arial" w:cs="Arial"/>
                <w:sz w:val="20"/>
                <w:szCs w:val="20"/>
              </w:rPr>
              <w:t>- sistema circulatório fechado</w:t>
            </w:r>
          </w:p>
        </w:tc>
      </w:tr>
      <w:tr w:rsidR="00A0229F" w:rsidRPr="00A0229F" w:rsidTr="007209F8">
        <w:tc>
          <w:tcPr>
            <w:tcW w:w="1473" w:type="dxa"/>
            <w:shd w:val="clear" w:color="auto" w:fill="auto"/>
            <w:vAlign w:val="center"/>
          </w:tcPr>
          <w:p w:rsidR="00A0229F" w:rsidRPr="00A0229F" w:rsidRDefault="00A0229F" w:rsidP="007209F8">
            <w:pPr>
              <w:keepNext/>
              <w:autoSpaceDE w:val="0"/>
              <w:autoSpaceDN w:val="0"/>
              <w:adjustRightInd w:val="0"/>
              <w:jc w:val="center"/>
              <w:rPr>
                <w:rFonts w:ascii="Arial" w:hAnsi="Arial" w:cs="Arial"/>
                <w:sz w:val="20"/>
                <w:szCs w:val="20"/>
              </w:rPr>
            </w:pPr>
            <w:proofErr w:type="spellStart"/>
            <w:r w:rsidRPr="00A0229F">
              <w:rPr>
                <w:rFonts w:ascii="Arial" w:hAnsi="Arial" w:cs="Arial"/>
                <w:sz w:val="20"/>
                <w:szCs w:val="20"/>
              </w:rPr>
              <w:t>Gastrópodos</w:t>
            </w:r>
            <w:proofErr w:type="spellEnd"/>
          </w:p>
        </w:tc>
        <w:tc>
          <w:tcPr>
            <w:tcW w:w="1172" w:type="dxa"/>
            <w:shd w:val="clear" w:color="auto" w:fill="auto"/>
            <w:vAlign w:val="center"/>
          </w:tcPr>
          <w:p w:rsidR="00A0229F" w:rsidRPr="00A0229F" w:rsidRDefault="00A0229F" w:rsidP="007209F8">
            <w:pPr>
              <w:keepNext/>
              <w:autoSpaceDE w:val="0"/>
              <w:autoSpaceDN w:val="0"/>
              <w:adjustRightInd w:val="0"/>
              <w:jc w:val="center"/>
              <w:rPr>
                <w:rFonts w:ascii="Arial" w:hAnsi="Arial" w:cs="Arial"/>
                <w:sz w:val="20"/>
                <w:szCs w:val="20"/>
              </w:rPr>
            </w:pPr>
            <w:proofErr w:type="gramStart"/>
            <w:r w:rsidRPr="00A0229F">
              <w:rPr>
                <w:rFonts w:ascii="Arial" w:hAnsi="Arial" w:cs="Arial"/>
                <w:sz w:val="20"/>
                <w:szCs w:val="20"/>
              </w:rPr>
              <w:t>terrestres</w:t>
            </w:r>
            <w:proofErr w:type="gramEnd"/>
          </w:p>
        </w:tc>
        <w:tc>
          <w:tcPr>
            <w:tcW w:w="1319" w:type="dxa"/>
            <w:shd w:val="clear" w:color="auto" w:fill="auto"/>
            <w:vAlign w:val="center"/>
          </w:tcPr>
          <w:p w:rsidR="00A0229F" w:rsidRPr="00A0229F" w:rsidRDefault="00A0229F" w:rsidP="007209F8">
            <w:pPr>
              <w:keepNext/>
              <w:autoSpaceDE w:val="0"/>
              <w:autoSpaceDN w:val="0"/>
              <w:adjustRightInd w:val="0"/>
              <w:jc w:val="center"/>
              <w:rPr>
                <w:rFonts w:ascii="Arial" w:hAnsi="Arial" w:cs="Arial"/>
                <w:sz w:val="20"/>
                <w:szCs w:val="20"/>
              </w:rPr>
            </w:pPr>
            <w:proofErr w:type="gramStart"/>
            <w:r w:rsidRPr="00A0229F">
              <w:rPr>
                <w:rFonts w:ascii="Arial" w:hAnsi="Arial" w:cs="Arial"/>
                <w:sz w:val="20"/>
                <w:szCs w:val="20"/>
              </w:rPr>
              <w:t>vegetais</w:t>
            </w:r>
            <w:proofErr w:type="gramEnd"/>
          </w:p>
        </w:tc>
        <w:tc>
          <w:tcPr>
            <w:tcW w:w="3544" w:type="dxa"/>
            <w:shd w:val="clear" w:color="auto" w:fill="auto"/>
            <w:vAlign w:val="center"/>
          </w:tcPr>
          <w:p w:rsidR="00A0229F" w:rsidRPr="00A0229F" w:rsidRDefault="00A0229F" w:rsidP="007209F8">
            <w:pPr>
              <w:keepNext/>
              <w:autoSpaceDE w:val="0"/>
              <w:autoSpaceDN w:val="0"/>
              <w:adjustRightInd w:val="0"/>
              <w:ind w:left="113" w:hanging="113"/>
              <w:rPr>
                <w:rFonts w:ascii="Arial" w:hAnsi="Arial" w:cs="Arial"/>
                <w:sz w:val="20"/>
                <w:szCs w:val="20"/>
              </w:rPr>
            </w:pPr>
            <w:r w:rsidRPr="00A0229F">
              <w:rPr>
                <w:rFonts w:ascii="Arial" w:hAnsi="Arial" w:cs="Arial"/>
                <w:sz w:val="20"/>
                <w:szCs w:val="20"/>
              </w:rPr>
              <w:t>- desenvolvimento sem passagem pela etapa de larva</w:t>
            </w:r>
          </w:p>
          <w:p w:rsidR="00A0229F" w:rsidRPr="00A0229F" w:rsidRDefault="00A0229F" w:rsidP="007209F8">
            <w:pPr>
              <w:keepNext/>
              <w:autoSpaceDE w:val="0"/>
              <w:autoSpaceDN w:val="0"/>
              <w:adjustRightInd w:val="0"/>
              <w:ind w:left="113" w:hanging="113"/>
              <w:rPr>
                <w:rFonts w:ascii="Arial" w:hAnsi="Arial" w:cs="Arial"/>
                <w:sz w:val="20"/>
                <w:szCs w:val="20"/>
              </w:rPr>
            </w:pPr>
            <w:r w:rsidRPr="00A0229F">
              <w:rPr>
                <w:rFonts w:ascii="Arial" w:hAnsi="Arial" w:cs="Arial"/>
                <w:sz w:val="20"/>
                <w:szCs w:val="20"/>
              </w:rPr>
              <w:t>- maior produção de muco</w:t>
            </w:r>
          </w:p>
        </w:tc>
      </w:tr>
    </w:tbl>
    <w:p w:rsidR="00A0229F" w:rsidRPr="00A0229F" w:rsidRDefault="00A0229F" w:rsidP="00A0229F">
      <w:pPr>
        <w:widowControl w:val="0"/>
        <w:autoSpaceDE w:val="0"/>
        <w:autoSpaceDN w:val="0"/>
        <w:adjustRightInd w:val="0"/>
        <w:rPr>
          <w:rFonts w:ascii="Arial" w:hAnsi="Arial" w:cs="Arial"/>
          <w:sz w:val="20"/>
          <w:szCs w:val="20"/>
        </w:rPr>
      </w:pP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sz w:val="20"/>
          <w:szCs w:val="20"/>
        </w:rPr>
        <w:t xml:space="preserve">Indique uma contribuição de cada uma das modificações apresentadas na última coluna da tabela, para que os respectivos grupos de moluscos sobrevivam em seus ambientes.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sz w:val="20"/>
          <w:szCs w:val="20"/>
          <w:lang w:eastAsia="zh-CN"/>
        </w:rPr>
        <w:t>5</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Analise os seguintes animais invertebrados.</w:t>
      </w:r>
    </w:p>
    <w:p w:rsidR="00A0229F" w:rsidRPr="00A0229F" w:rsidRDefault="00A0229F" w:rsidP="00A0229F">
      <w:pPr>
        <w:widowControl w:val="0"/>
        <w:autoSpaceDE w:val="0"/>
        <w:autoSpaceDN w:val="0"/>
        <w:adjustRightInd w:val="0"/>
        <w:ind w:left="-851" w:right="-994"/>
        <w:rPr>
          <w:rFonts w:ascii="Arial" w:hAnsi="Arial" w:cs="Arial"/>
          <w:sz w:val="20"/>
          <w:szCs w:val="20"/>
          <w:shd w:val="clear" w:color="auto" w:fill="FFFFFF"/>
        </w:rPr>
      </w:pPr>
    </w:p>
    <w:p w:rsidR="00A0229F" w:rsidRPr="00A0229F" w:rsidRDefault="00A0229F" w:rsidP="00A0229F">
      <w:pPr>
        <w:widowControl w:val="0"/>
        <w:autoSpaceDE w:val="0"/>
        <w:autoSpaceDN w:val="0"/>
        <w:adjustRightInd w:val="0"/>
        <w:ind w:left="-851" w:right="-994"/>
        <w:rPr>
          <w:rFonts w:ascii="Arial" w:hAnsi="Arial" w:cs="Arial"/>
          <w:sz w:val="20"/>
          <w:szCs w:val="20"/>
          <w:shd w:val="clear" w:color="auto" w:fill="FFFFFF"/>
        </w:rPr>
      </w:pPr>
      <w:r w:rsidRPr="00A0229F">
        <w:rPr>
          <w:rFonts w:ascii="Arial" w:hAnsi="Arial" w:cs="Arial"/>
          <w:noProof/>
          <w:sz w:val="20"/>
          <w:szCs w:val="20"/>
          <w:shd w:val="clear" w:color="auto" w:fill="FFFFFF"/>
        </w:rPr>
        <w:lastRenderedPageBreak/>
        <w:drawing>
          <wp:inline distT="0" distB="0" distL="0" distR="0" wp14:anchorId="1143FD16" wp14:editId="7850E29F">
            <wp:extent cx="4752975" cy="19812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2975" cy="1981200"/>
                    </a:xfrm>
                    <a:prstGeom prst="rect">
                      <a:avLst/>
                    </a:prstGeom>
                    <a:noFill/>
                    <a:ln>
                      <a:noFill/>
                    </a:ln>
                  </pic:spPr>
                </pic:pic>
              </a:graphicData>
            </a:graphic>
          </wp:inline>
        </w:drawing>
      </w:r>
    </w:p>
    <w:p w:rsidR="00A0229F" w:rsidRPr="00A0229F" w:rsidRDefault="00A0229F" w:rsidP="00A0229F">
      <w:pPr>
        <w:widowControl w:val="0"/>
        <w:autoSpaceDE w:val="0"/>
        <w:autoSpaceDN w:val="0"/>
        <w:adjustRightInd w:val="0"/>
        <w:ind w:left="-851" w:right="-994"/>
        <w:rPr>
          <w:rFonts w:ascii="Arial" w:hAnsi="Arial" w:cs="Arial"/>
          <w:sz w:val="20"/>
          <w:szCs w:val="20"/>
        </w:rPr>
      </w:pP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bCs/>
          <w:sz w:val="20"/>
          <w:szCs w:val="20"/>
        </w:rPr>
        <w:t xml:space="preserve">a) </w:t>
      </w:r>
      <w:r w:rsidRPr="00A0229F">
        <w:rPr>
          <w:rFonts w:ascii="Arial" w:hAnsi="Arial" w:cs="Arial"/>
          <w:sz w:val="20"/>
          <w:szCs w:val="20"/>
        </w:rPr>
        <w:t>Qual desses animais possui uma estrutura que, visivelmente, dificulta a ação de um predador? Cite outra vantagem que essa estrutura traz ao animal em questão.</w:t>
      </w: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bCs/>
          <w:sz w:val="20"/>
          <w:szCs w:val="20"/>
        </w:rPr>
        <w:t xml:space="preserve">b) </w:t>
      </w:r>
      <w:r w:rsidRPr="00A0229F">
        <w:rPr>
          <w:rFonts w:ascii="Arial" w:hAnsi="Arial" w:cs="Arial"/>
          <w:sz w:val="20"/>
          <w:szCs w:val="20"/>
        </w:rPr>
        <w:t xml:space="preserve">O </w:t>
      </w:r>
      <w:proofErr w:type="spellStart"/>
      <w:r w:rsidRPr="00A0229F">
        <w:rPr>
          <w:rFonts w:ascii="Arial" w:hAnsi="Arial" w:cs="Arial"/>
          <w:sz w:val="20"/>
          <w:szCs w:val="20"/>
        </w:rPr>
        <w:t>minhocuçu</w:t>
      </w:r>
      <w:proofErr w:type="spellEnd"/>
      <w:r w:rsidRPr="00A0229F">
        <w:rPr>
          <w:rFonts w:ascii="Arial" w:hAnsi="Arial" w:cs="Arial"/>
          <w:sz w:val="20"/>
          <w:szCs w:val="20"/>
        </w:rPr>
        <w:t xml:space="preserve"> e o caracol são animais celomados e a planária é um animal acelomado. O que é celoma e qual a importância do líquido contido em seu interior?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sz w:val="20"/>
          <w:szCs w:val="20"/>
          <w:lang w:eastAsia="zh-CN"/>
        </w:rPr>
        <w:t>6</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 xml:space="preserve">Um estudante coletou água de um lago e a separou em duas amostras de volumes iguais, A e B. Em ambas observou, ao microscópio, </w:t>
      </w:r>
      <w:proofErr w:type="spellStart"/>
      <w:r w:rsidRPr="00A0229F">
        <w:rPr>
          <w:rFonts w:ascii="Arial" w:hAnsi="Arial" w:cs="Arial"/>
          <w:sz w:val="20"/>
          <w:szCs w:val="20"/>
        </w:rPr>
        <w:t>paramécios</w:t>
      </w:r>
      <w:proofErr w:type="spellEnd"/>
      <w:r w:rsidRPr="00A0229F">
        <w:rPr>
          <w:rFonts w:ascii="Arial" w:hAnsi="Arial" w:cs="Arial"/>
          <w:sz w:val="20"/>
          <w:szCs w:val="20"/>
        </w:rPr>
        <w:t xml:space="preserve"> vivos, nos quais se destacavam seus vacúolos contráteis, como mostra a figura.</w:t>
      </w:r>
    </w:p>
    <w:p w:rsidR="00A0229F" w:rsidRPr="00A0229F" w:rsidRDefault="00A0229F" w:rsidP="00A0229F">
      <w:pPr>
        <w:widowControl w:val="0"/>
        <w:autoSpaceDE w:val="0"/>
        <w:autoSpaceDN w:val="0"/>
        <w:adjustRightInd w:val="0"/>
        <w:ind w:left="-851" w:right="-994"/>
        <w:rPr>
          <w:rFonts w:ascii="Arial" w:hAnsi="Arial" w:cs="Arial"/>
          <w:sz w:val="20"/>
          <w:szCs w:val="20"/>
        </w:rPr>
      </w:pP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noProof/>
          <w:sz w:val="20"/>
          <w:szCs w:val="20"/>
        </w:rPr>
        <w:drawing>
          <wp:inline distT="0" distB="0" distL="0" distR="0" wp14:anchorId="5212DF5A" wp14:editId="390F679F">
            <wp:extent cx="4076700" cy="220027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700" cy="2200275"/>
                    </a:xfrm>
                    <a:prstGeom prst="rect">
                      <a:avLst/>
                    </a:prstGeom>
                    <a:noFill/>
                    <a:ln>
                      <a:noFill/>
                    </a:ln>
                  </pic:spPr>
                </pic:pic>
              </a:graphicData>
            </a:graphic>
          </wp:inline>
        </w:drawing>
      </w:r>
    </w:p>
    <w:p w:rsidR="00A0229F" w:rsidRPr="00A0229F" w:rsidRDefault="00A0229F" w:rsidP="00A0229F">
      <w:pPr>
        <w:widowControl w:val="0"/>
        <w:autoSpaceDE w:val="0"/>
        <w:autoSpaceDN w:val="0"/>
        <w:adjustRightInd w:val="0"/>
        <w:ind w:left="-851" w:right="-994"/>
        <w:rPr>
          <w:rFonts w:ascii="Arial" w:hAnsi="Arial" w:cs="Arial"/>
          <w:sz w:val="20"/>
          <w:szCs w:val="20"/>
        </w:rPr>
      </w:pP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sz w:val="20"/>
          <w:szCs w:val="20"/>
        </w:rPr>
        <w:t xml:space="preserve">Analisando os </w:t>
      </w:r>
      <w:proofErr w:type="spellStart"/>
      <w:r w:rsidRPr="00A0229F">
        <w:rPr>
          <w:rFonts w:ascii="Arial" w:hAnsi="Arial" w:cs="Arial"/>
          <w:sz w:val="20"/>
          <w:szCs w:val="20"/>
        </w:rPr>
        <w:t>paramécios</w:t>
      </w:r>
      <w:proofErr w:type="spellEnd"/>
      <w:r w:rsidRPr="00A0229F">
        <w:rPr>
          <w:rFonts w:ascii="Arial" w:hAnsi="Arial" w:cs="Arial"/>
          <w:sz w:val="20"/>
          <w:szCs w:val="20"/>
        </w:rPr>
        <w:t xml:space="preserve"> de ambas as amostras, o estudante não notou qualquer diferença. Em seguida dobrou a quantidade de líquido em ambas as amostras, adicionando água pura à amostra A e solução saturada de </w:t>
      </w:r>
      <w:r w:rsidRPr="00A0229F">
        <w:rPr>
          <w:rFonts w:ascii="Arial" w:hAnsi="Arial" w:cs="Arial"/>
          <w:position w:val="-6"/>
          <w:sz w:val="20"/>
          <w:szCs w:val="20"/>
        </w:rPr>
        <w:object w:dxaOrig="560" w:dyaOrig="260">
          <v:shape id="_x0000_i1026" type="#_x0000_t75" style="width:27.75pt;height:12.75pt" o:ole="">
            <v:imagedata r:id="rId12" o:title=""/>
          </v:shape>
          <o:OLEObject Type="Embed" ProgID="Equation.DSMT4" ShapeID="_x0000_i1026" DrawAspect="Content" ObjectID="_1559659494" r:id="rId13"/>
        </w:object>
      </w:r>
      <w:r w:rsidRPr="00A0229F">
        <w:rPr>
          <w:rFonts w:ascii="Arial" w:hAnsi="Arial" w:cs="Arial"/>
          <w:sz w:val="20"/>
          <w:szCs w:val="20"/>
        </w:rPr>
        <w:t xml:space="preserve"> à amostra B. Passados alguns minutos, voltou a observar os </w:t>
      </w:r>
      <w:proofErr w:type="spellStart"/>
      <w:r w:rsidRPr="00A0229F">
        <w:rPr>
          <w:rFonts w:ascii="Arial" w:hAnsi="Arial" w:cs="Arial"/>
          <w:sz w:val="20"/>
          <w:szCs w:val="20"/>
        </w:rPr>
        <w:t>paramécios</w:t>
      </w:r>
      <w:proofErr w:type="spellEnd"/>
      <w:r w:rsidRPr="00A0229F">
        <w:rPr>
          <w:rFonts w:ascii="Arial" w:hAnsi="Arial" w:cs="Arial"/>
          <w:sz w:val="20"/>
          <w:szCs w:val="20"/>
        </w:rPr>
        <w:t>.</w:t>
      </w:r>
    </w:p>
    <w:p w:rsidR="00A0229F" w:rsidRPr="00A0229F" w:rsidRDefault="00A0229F" w:rsidP="00A0229F">
      <w:pPr>
        <w:widowControl w:val="0"/>
        <w:autoSpaceDE w:val="0"/>
        <w:autoSpaceDN w:val="0"/>
        <w:adjustRightInd w:val="0"/>
        <w:ind w:left="-851" w:right="-994"/>
        <w:rPr>
          <w:rFonts w:ascii="Arial" w:hAnsi="Arial" w:cs="Arial"/>
          <w:sz w:val="20"/>
          <w:szCs w:val="20"/>
        </w:rPr>
      </w:pP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sz w:val="20"/>
          <w:szCs w:val="20"/>
        </w:rPr>
        <w:t xml:space="preserve">Em termos de volume celular e atividade dos vacúolos, que diferenças o estudante deve ter observado nos </w:t>
      </w:r>
      <w:proofErr w:type="spellStart"/>
      <w:r w:rsidRPr="00A0229F">
        <w:rPr>
          <w:rFonts w:ascii="Arial" w:hAnsi="Arial" w:cs="Arial"/>
          <w:sz w:val="20"/>
          <w:szCs w:val="20"/>
        </w:rPr>
        <w:t>paramécios</w:t>
      </w:r>
      <w:proofErr w:type="spellEnd"/>
      <w:r w:rsidRPr="00A0229F">
        <w:rPr>
          <w:rFonts w:ascii="Arial" w:hAnsi="Arial" w:cs="Arial"/>
          <w:sz w:val="20"/>
          <w:szCs w:val="20"/>
        </w:rPr>
        <w:t xml:space="preserve"> da amostra A, após a adição da água, e nos </w:t>
      </w:r>
      <w:proofErr w:type="spellStart"/>
      <w:r w:rsidRPr="00A0229F">
        <w:rPr>
          <w:rFonts w:ascii="Arial" w:hAnsi="Arial" w:cs="Arial"/>
          <w:sz w:val="20"/>
          <w:szCs w:val="20"/>
        </w:rPr>
        <w:t>paramécios</w:t>
      </w:r>
      <w:proofErr w:type="spellEnd"/>
      <w:r w:rsidRPr="00A0229F">
        <w:rPr>
          <w:rFonts w:ascii="Arial" w:hAnsi="Arial" w:cs="Arial"/>
          <w:sz w:val="20"/>
          <w:szCs w:val="20"/>
        </w:rPr>
        <w:t xml:space="preserve"> da amostra B, após a adição da solução saturada de </w:t>
      </w:r>
      <w:r w:rsidRPr="00A0229F">
        <w:rPr>
          <w:rFonts w:ascii="Arial" w:hAnsi="Arial" w:cs="Arial"/>
          <w:position w:val="-6"/>
          <w:sz w:val="20"/>
          <w:szCs w:val="20"/>
        </w:rPr>
        <w:object w:dxaOrig="680" w:dyaOrig="260">
          <v:shape id="_x0000_i1027" type="#_x0000_t75" style="width:33.75pt;height:12.75pt" o:ole="">
            <v:imagedata r:id="rId14" o:title=""/>
          </v:shape>
          <o:OLEObject Type="Embed" ProgID="Equation.DSMT4" ShapeID="_x0000_i1027" DrawAspect="Content" ObjectID="_1559659495" r:id="rId15"/>
        </w:object>
      </w:r>
      <w:r w:rsidRPr="00A0229F">
        <w:rPr>
          <w:rFonts w:ascii="Arial" w:hAnsi="Arial" w:cs="Arial"/>
          <w:sz w:val="20"/>
          <w:szCs w:val="20"/>
        </w:rPr>
        <w:t xml:space="preserve"> Justifique sua resposta.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autoSpaceDE w:val="0"/>
        <w:autoSpaceDN w:val="0"/>
        <w:adjustRightInd w:val="0"/>
        <w:ind w:left="-851" w:right="-994"/>
        <w:rPr>
          <w:rFonts w:ascii="Arial" w:hAnsi="Arial" w:cs="Arial"/>
          <w:sz w:val="20"/>
          <w:szCs w:val="20"/>
        </w:rPr>
      </w:pPr>
      <w:r w:rsidRPr="00A0229F">
        <w:rPr>
          <w:rFonts w:ascii="Arial" w:hAnsi="Arial" w:cs="Arial"/>
          <w:sz w:val="20"/>
          <w:szCs w:val="20"/>
          <w:lang w:eastAsia="zh-CN"/>
        </w:rPr>
        <w:t>7</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Leia o texto a seguir.</w:t>
      </w:r>
    </w:p>
    <w:p w:rsidR="00A0229F" w:rsidRPr="00A0229F" w:rsidRDefault="00A0229F" w:rsidP="00A0229F">
      <w:pPr>
        <w:autoSpaceDE w:val="0"/>
        <w:autoSpaceDN w:val="0"/>
        <w:adjustRightInd w:val="0"/>
        <w:ind w:left="-851" w:right="-994"/>
        <w:rPr>
          <w:rFonts w:ascii="Arial" w:hAnsi="Arial" w:cs="Arial"/>
          <w:sz w:val="20"/>
          <w:szCs w:val="20"/>
        </w:rPr>
      </w:pPr>
    </w:p>
    <w:p w:rsidR="00A0229F" w:rsidRPr="00A0229F" w:rsidRDefault="00A0229F" w:rsidP="00A0229F">
      <w:pPr>
        <w:autoSpaceDE w:val="0"/>
        <w:autoSpaceDN w:val="0"/>
        <w:adjustRightInd w:val="0"/>
        <w:ind w:left="-851" w:right="-994"/>
        <w:rPr>
          <w:rFonts w:ascii="Arial" w:hAnsi="Arial" w:cs="Arial"/>
          <w:sz w:val="20"/>
          <w:szCs w:val="20"/>
        </w:rPr>
      </w:pPr>
      <w:proofErr w:type="spellStart"/>
      <w:r w:rsidRPr="00A0229F">
        <w:rPr>
          <w:rFonts w:ascii="Arial" w:hAnsi="Arial" w:cs="Arial"/>
          <w:i/>
          <w:sz w:val="20"/>
          <w:szCs w:val="20"/>
        </w:rPr>
        <w:t>Turritopsis</w:t>
      </w:r>
      <w:proofErr w:type="spellEnd"/>
      <w:r w:rsidRPr="00A0229F">
        <w:rPr>
          <w:rFonts w:ascii="Arial" w:hAnsi="Arial" w:cs="Arial"/>
          <w:i/>
          <w:sz w:val="20"/>
          <w:szCs w:val="20"/>
        </w:rPr>
        <w:t xml:space="preserve"> </w:t>
      </w:r>
      <w:proofErr w:type="spellStart"/>
      <w:r w:rsidRPr="00A0229F">
        <w:rPr>
          <w:rFonts w:ascii="Arial" w:hAnsi="Arial" w:cs="Arial"/>
          <w:i/>
          <w:sz w:val="20"/>
          <w:szCs w:val="20"/>
        </w:rPr>
        <w:t>dohrnii</w:t>
      </w:r>
      <w:proofErr w:type="spellEnd"/>
      <w:r w:rsidRPr="00A0229F">
        <w:rPr>
          <w:rFonts w:ascii="Arial" w:hAnsi="Arial" w:cs="Arial"/>
          <w:sz w:val="20"/>
          <w:szCs w:val="20"/>
        </w:rPr>
        <w:t xml:space="preserve"> é uma espécie de hidrozoário conhecida atualmente como “água-viva imortal”. Seu curioso ciclo de vida foi descoberto em 1988 por Christian </w:t>
      </w:r>
      <w:proofErr w:type="spellStart"/>
      <w:r w:rsidRPr="00A0229F">
        <w:rPr>
          <w:rFonts w:ascii="Arial" w:hAnsi="Arial" w:cs="Arial"/>
          <w:sz w:val="20"/>
          <w:szCs w:val="20"/>
        </w:rPr>
        <w:t>Sommer</w:t>
      </w:r>
      <w:proofErr w:type="spellEnd"/>
      <w:r w:rsidRPr="00A0229F">
        <w:rPr>
          <w:rFonts w:ascii="Arial" w:hAnsi="Arial" w:cs="Arial"/>
          <w:sz w:val="20"/>
          <w:szCs w:val="20"/>
        </w:rPr>
        <w:t xml:space="preserve">, um biólogo marinho alemão. </w:t>
      </w:r>
      <w:proofErr w:type="spellStart"/>
      <w:r w:rsidRPr="00A0229F">
        <w:rPr>
          <w:rFonts w:ascii="Arial" w:hAnsi="Arial" w:cs="Arial"/>
          <w:sz w:val="20"/>
          <w:szCs w:val="20"/>
        </w:rPr>
        <w:t>Sommer</w:t>
      </w:r>
      <w:proofErr w:type="spellEnd"/>
      <w:r w:rsidRPr="00A0229F">
        <w:rPr>
          <w:rFonts w:ascii="Arial" w:hAnsi="Arial" w:cs="Arial"/>
          <w:sz w:val="20"/>
          <w:szCs w:val="20"/>
        </w:rPr>
        <w:t xml:space="preserve"> manteve espécimes de </w:t>
      </w:r>
      <w:proofErr w:type="spellStart"/>
      <w:r w:rsidRPr="00A0229F">
        <w:rPr>
          <w:rFonts w:ascii="Arial" w:hAnsi="Arial" w:cs="Arial"/>
          <w:i/>
          <w:sz w:val="20"/>
          <w:szCs w:val="20"/>
        </w:rPr>
        <w:t>Turritopsis</w:t>
      </w:r>
      <w:proofErr w:type="spellEnd"/>
      <w:r w:rsidRPr="00A0229F">
        <w:rPr>
          <w:rFonts w:ascii="Arial" w:hAnsi="Arial" w:cs="Arial"/>
          <w:i/>
          <w:sz w:val="20"/>
          <w:szCs w:val="20"/>
        </w:rPr>
        <w:t xml:space="preserve"> </w:t>
      </w:r>
      <w:proofErr w:type="spellStart"/>
      <w:r w:rsidRPr="00A0229F">
        <w:rPr>
          <w:rFonts w:ascii="Arial" w:hAnsi="Arial" w:cs="Arial"/>
          <w:i/>
          <w:sz w:val="20"/>
          <w:szCs w:val="20"/>
        </w:rPr>
        <w:t>dohrnii</w:t>
      </w:r>
      <w:proofErr w:type="spellEnd"/>
      <w:r w:rsidRPr="00A0229F">
        <w:rPr>
          <w:rFonts w:ascii="Arial" w:hAnsi="Arial" w:cs="Arial"/>
          <w:sz w:val="20"/>
          <w:szCs w:val="20"/>
        </w:rPr>
        <w:t xml:space="preserve"> no laboratório e, após vários dias, notou que os animais estavam se comportando de uma maneira muito peculiar... </w:t>
      </w:r>
      <w:proofErr w:type="gramStart"/>
      <w:r w:rsidRPr="00A0229F">
        <w:rPr>
          <w:rFonts w:ascii="Arial" w:hAnsi="Arial" w:cs="Arial"/>
          <w:sz w:val="20"/>
          <w:szCs w:val="20"/>
        </w:rPr>
        <w:t>eles</w:t>
      </w:r>
      <w:proofErr w:type="gramEnd"/>
      <w:r w:rsidRPr="00A0229F">
        <w:rPr>
          <w:rFonts w:ascii="Arial" w:hAnsi="Arial" w:cs="Arial"/>
          <w:sz w:val="20"/>
          <w:szCs w:val="20"/>
        </w:rPr>
        <w:t xml:space="preserve"> se “recusavam” a morrer. Aparentemente, eles estavam revertendo o envelhecimento e rejuvenescendo progressivamente, até alcançarem seu estágio inicial de desenvolvimento, ponto em que novamente iniciavam seu ciclo de vida. Em 1996, os cientistas descreveram como a espécie pode se transformar novamente em um pólipo a partir da fase de medusa. Um dos cientistas comparou a água-viva a uma borboleta que pudesse novamente se tornar uma lagarta. Hoje sabemos que o rejuvenescimento de </w:t>
      </w:r>
      <w:proofErr w:type="spellStart"/>
      <w:r w:rsidRPr="00A0229F">
        <w:rPr>
          <w:rFonts w:ascii="Arial" w:hAnsi="Arial" w:cs="Arial"/>
          <w:i/>
          <w:sz w:val="20"/>
          <w:szCs w:val="20"/>
        </w:rPr>
        <w:t>Turritopsis</w:t>
      </w:r>
      <w:proofErr w:type="spellEnd"/>
      <w:r w:rsidRPr="00A0229F">
        <w:rPr>
          <w:rFonts w:ascii="Arial" w:hAnsi="Arial" w:cs="Arial"/>
          <w:i/>
          <w:sz w:val="20"/>
          <w:szCs w:val="20"/>
        </w:rPr>
        <w:t xml:space="preserve"> </w:t>
      </w:r>
      <w:proofErr w:type="spellStart"/>
      <w:r w:rsidRPr="00A0229F">
        <w:rPr>
          <w:rFonts w:ascii="Arial" w:hAnsi="Arial" w:cs="Arial"/>
          <w:i/>
          <w:sz w:val="20"/>
          <w:szCs w:val="20"/>
        </w:rPr>
        <w:t>dohrnii</w:t>
      </w:r>
      <w:proofErr w:type="spellEnd"/>
      <w:r w:rsidRPr="00A0229F">
        <w:rPr>
          <w:rFonts w:ascii="Arial" w:hAnsi="Arial" w:cs="Arial"/>
          <w:sz w:val="20"/>
          <w:szCs w:val="20"/>
        </w:rPr>
        <w:t xml:space="preserve"> é desencadeado por estresse ambiental ou agressão física. Essas descobertas apareceram para desbancar a lei mais fundamental da natureza – “você nasce e então você morre”.</w:t>
      </w:r>
    </w:p>
    <w:p w:rsidR="00A0229F" w:rsidRPr="00A0229F" w:rsidRDefault="00A0229F" w:rsidP="00A0229F">
      <w:pPr>
        <w:autoSpaceDE w:val="0"/>
        <w:autoSpaceDN w:val="0"/>
        <w:adjustRightInd w:val="0"/>
        <w:ind w:left="-851" w:right="-994"/>
        <w:rPr>
          <w:rFonts w:ascii="Arial" w:hAnsi="Arial" w:cs="Arial"/>
          <w:sz w:val="20"/>
          <w:szCs w:val="20"/>
        </w:rPr>
      </w:pPr>
    </w:p>
    <w:p w:rsidR="00A0229F" w:rsidRPr="00A0229F" w:rsidRDefault="00A0229F" w:rsidP="00A0229F">
      <w:pPr>
        <w:autoSpaceDE w:val="0"/>
        <w:autoSpaceDN w:val="0"/>
        <w:adjustRightInd w:val="0"/>
        <w:ind w:left="-851" w:right="-994"/>
        <w:jc w:val="right"/>
        <w:rPr>
          <w:rFonts w:ascii="Arial" w:hAnsi="Arial" w:cs="Arial"/>
          <w:sz w:val="20"/>
          <w:szCs w:val="20"/>
          <w:lang w:val="en-US"/>
        </w:rPr>
      </w:pPr>
      <w:proofErr w:type="spellStart"/>
      <w:r w:rsidRPr="00A0229F">
        <w:rPr>
          <w:rFonts w:ascii="Arial" w:hAnsi="Arial" w:cs="Arial"/>
          <w:sz w:val="20"/>
          <w:szCs w:val="20"/>
          <w:lang w:val="en-US"/>
        </w:rPr>
        <w:t>Adaptado</w:t>
      </w:r>
      <w:proofErr w:type="spellEnd"/>
      <w:r w:rsidRPr="00A0229F">
        <w:rPr>
          <w:rFonts w:ascii="Arial" w:hAnsi="Arial" w:cs="Arial"/>
          <w:sz w:val="20"/>
          <w:szCs w:val="20"/>
          <w:lang w:val="en-US"/>
        </w:rPr>
        <w:t xml:space="preserve"> de: RICH, N. “Can a Jellyfish Unlock the Secret of Immortality?</w:t>
      </w:r>
      <w:proofErr w:type="gramStart"/>
      <w:r w:rsidRPr="00A0229F">
        <w:rPr>
          <w:rFonts w:ascii="Arial" w:hAnsi="Arial" w:cs="Arial"/>
          <w:sz w:val="20"/>
          <w:szCs w:val="20"/>
          <w:lang w:val="en-US"/>
        </w:rPr>
        <w:t>”.</w:t>
      </w:r>
      <w:proofErr w:type="gramEnd"/>
      <w:r w:rsidRPr="00A0229F">
        <w:rPr>
          <w:rFonts w:ascii="Arial" w:hAnsi="Arial" w:cs="Arial"/>
          <w:sz w:val="20"/>
          <w:szCs w:val="20"/>
          <w:lang w:val="en-US"/>
        </w:rPr>
        <w:t xml:space="preserve"> </w:t>
      </w:r>
      <w:r w:rsidRPr="00A0229F">
        <w:rPr>
          <w:rFonts w:ascii="Arial" w:hAnsi="Arial" w:cs="Arial"/>
          <w:i/>
          <w:sz w:val="20"/>
          <w:szCs w:val="20"/>
          <w:lang w:val="en-US"/>
        </w:rPr>
        <w:t>In: The New York Times</w:t>
      </w:r>
      <w:r w:rsidRPr="00A0229F">
        <w:rPr>
          <w:rFonts w:ascii="Arial" w:hAnsi="Arial" w:cs="Arial"/>
          <w:sz w:val="20"/>
          <w:szCs w:val="20"/>
          <w:lang w:val="en-US"/>
        </w:rPr>
        <w:t xml:space="preserve">. </w:t>
      </w:r>
      <w:proofErr w:type="spellStart"/>
      <w:proofErr w:type="gramStart"/>
      <w:r w:rsidRPr="00A0229F">
        <w:rPr>
          <w:rFonts w:ascii="Arial" w:hAnsi="Arial" w:cs="Arial"/>
          <w:sz w:val="20"/>
          <w:szCs w:val="20"/>
          <w:lang w:val="en-US"/>
        </w:rPr>
        <w:t>nov</w:t>
      </w:r>
      <w:proofErr w:type="gramEnd"/>
      <w:r w:rsidRPr="00A0229F">
        <w:rPr>
          <w:rFonts w:ascii="Arial" w:hAnsi="Arial" w:cs="Arial"/>
          <w:sz w:val="20"/>
          <w:szCs w:val="20"/>
          <w:lang w:val="en-US"/>
        </w:rPr>
        <w:t>.</w:t>
      </w:r>
      <w:proofErr w:type="spellEnd"/>
      <w:r w:rsidRPr="00A0229F">
        <w:rPr>
          <w:rFonts w:ascii="Arial" w:hAnsi="Arial" w:cs="Arial"/>
          <w:sz w:val="20"/>
          <w:szCs w:val="20"/>
          <w:lang w:val="en-US"/>
        </w:rPr>
        <w:t xml:space="preserve"> 2012. </w:t>
      </w:r>
      <w:proofErr w:type="spellStart"/>
      <w:r w:rsidRPr="00A0229F">
        <w:rPr>
          <w:rFonts w:ascii="Arial" w:hAnsi="Arial" w:cs="Arial"/>
          <w:sz w:val="20"/>
          <w:szCs w:val="20"/>
          <w:lang w:val="en-US"/>
        </w:rPr>
        <w:t>Disponível</w:t>
      </w:r>
      <w:proofErr w:type="spellEnd"/>
      <w:r w:rsidRPr="00A0229F">
        <w:rPr>
          <w:rFonts w:ascii="Arial" w:hAnsi="Arial" w:cs="Arial"/>
          <w:sz w:val="20"/>
          <w:szCs w:val="20"/>
          <w:lang w:val="en-US"/>
        </w:rPr>
        <w:t xml:space="preserve"> </w:t>
      </w:r>
      <w:proofErr w:type="spellStart"/>
      <w:r w:rsidRPr="00A0229F">
        <w:rPr>
          <w:rFonts w:ascii="Arial" w:hAnsi="Arial" w:cs="Arial"/>
          <w:sz w:val="20"/>
          <w:szCs w:val="20"/>
          <w:lang w:val="en-US"/>
        </w:rPr>
        <w:t>em</w:t>
      </w:r>
      <w:proofErr w:type="spellEnd"/>
      <w:r w:rsidRPr="00A0229F">
        <w:rPr>
          <w:rFonts w:ascii="Arial" w:hAnsi="Arial" w:cs="Arial"/>
          <w:sz w:val="20"/>
          <w:szCs w:val="20"/>
          <w:lang w:val="en-US"/>
        </w:rPr>
        <w:t xml:space="preserve">: &lt;http://www.nytimes.com/2012/12/02/magazine/can-a-jellyfish-unlock-the-secretof-immortality.html?pagewanted=all&amp;_r=0&gt;. </w:t>
      </w:r>
      <w:r w:rsidRPr="00A0229F">
        <w:rPr>
          <w:rFonts w:ascii="Arial" w:hAnsi="Arial" w:cs="Arial"/>
          <w:sz w:val="20"/>
          <w:szCs w:val="20"/>
        </w:rPr>
        <w:t>Acesso em: 18 jun. 2014.</w:t>
      </w:r>
    </w:p>
    <w:p w:rsidR="00A0229F" w:rsidRPr="00A0229F" w:rsidRDefault="00A0229F" w:rsidP="00A0229F">
      <w:pPr>
        <w:widowControl w:val="0"/>
        <w:autoSpaceDE w:val="0"/>
        <w:autoSpaceDN w:val="0"/>
        <w:adjustRightInd w:val="0"/>
        <w:ind w:left="-851" w:right="-994"/>
        <w:rPr>
          <w:rFonts w:ascii="Arial" w:hAnsi="Arial" w:cs="Arial"/>
          <w:sz w:val="20"/>
          <w:szCs w:val="20"/>
        </w:rPr>
      </w:pP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noProof/>
          <w:sz w:val="20"/>
          <w:szCs w:val="20"/>
        </w:rPr>
        <w:lastRenderedPageBreak/>
        <w:drawing>
          <wp:inline distT="0" distB="0" distL="0" distR="0" wp14:anchorId="1F071621" wp14:editId="6DE8C1E2">
            <wp:extent cx="2581275" cy="30003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1275" cy="3000375"/>
                    </a:xfrm>
                    <a:prstGeom prst="rect">
                      <a:avLst/>
                    </a:prstGeom>
                    <a:noFill/>
                    <a:ln>
                      <a:noFill/>
                    </a:ln>
                  </pic:spPr>
                </pic:pic>
              </a:graphicData>
            </a:graphic>
          </wp:inline>
        </w:drawing>
      </w:r>
    </w:p>
    <w:p w:rsidR="00A0229F" w:rsidRPr="00A0229F" w:rsidRDefault="00A0229F" w:rsidP="00A0229F">
      <w:pPr>
        <w:widowControl w:val="0"/>
        <w:autoSpaceDE w:val="0"/>
        <w:autoSpaceDN w:val="0"/>
        <w:adjustRightInd w:val="0"/>
        <w:ind w:left="-851" w:right="-994"/>
        <w:rPr>
          <w:rFonts w:ascii="Arial" w:hAnsi="Arial" w:cs="Arial"/>
          <w:sz w:val="20"/>
          <w:szCs w:val="20"/>
        </w:rPr>
      </w:pP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sz w:val="20"/>
          <w:szCs w:val="20"/>
        </w:rPr>
        <w:t>O esquema acima ilustra o ciclo de vida de uma água-viva.</w:t>
      </w:r>
    </w:p>
    <w:p w:rsidR="00A0229F" w:rsidRPr="00A0229F" w:rsidRDefault="00A0229F" w:rsidP="00A0229F">
      <w:pPr>
        <w:autoSpaceDE w:val="0"/>
        <w:autoSpaceDN w:val="0"/>
        <w:adjustRightInd w:val="0"/>
        <w:ind w:left="-851" w:right="-994"/>
        <w:rPr>
          <w:rFonts w:ascii="Arial" w:hAnsi="Arial" w:cs="Arial"/>
          <w:sz w:val="20"/>
          <w:szCs w:val="20"/>
        </w:rPr>
      </w:pPr>
    </w:p>
    <w:p w:rsidR="00A0229F" w:rsidRPr="00A0229F" w:rsidRDefault="00A0229F" w:rsidP="00A0229F">
      <w:pPr>
        <w:autoSpaceDE w:val="0"/>
        <w:autoSpaceDN w:val="0"/>
        <w:adjustRightInd w:val="0"/>
        <w:ind w:left="-851" w:right="-994"/>
        <w:rPr>
          <w:rFonts w:ascii="Arial" w:hAnsi="Arial" w:cs="Arial"/>
          <w:sz w:val="20"/>
          <w:szCs w:val="20"/>
        </w:rPr>
      </w:pPr>
      <w:r w:rsidRPr="00A0229F">
        <w:rPr>
          <w:rFonts w:ascii="Arial" w:hAnsi="Arial" w:cs="Arial"/>
          <w:sz w:val="20"/>
          <w:szCs w:val="20"/>
        </w:rPr>
        <w:t xml:space="preserve">a) Utilizando as letras do esquema, determine as etapas que podem se reverter em situações de estresse ambiental durante a vida de um indivíduo de </w:t>
      </w:r>
      <w:proofErr w:type="spellStart"/>
      <w:r w:rsidRPr="00A0229F">
        <w:rPr>
          <w:rFonts w:ascii="Arial" w:hAnsi="Arial" w:cs="Arial"/>
          <w:i/>
          <w:sz w:val="20"/>
          <w:szCs w:val="20"/>
        </w:rPr>
        <w:t>Turritopsis</w:t>
      </w:r>
      <w:proofErr w:type="spellEnd"/>
      <w:r w:rsidRPr="00A0229F">
        <w:rPr>
          <w:rFonts w:ascii="Arial" w:hAnsi="Arial" w:cs="Arial"/>
          <w:i/>
          <w:sz w:val="20"/>
          <w:szCs w:val="20"/>
        </w:rPr>
        <w:t xml:space="preserve"> </w:t>
      </w:r>
      <w:proofErr w:type="spellStart"/>
      <w:r w:rsidRPr="00A0229F">
        <w:rPr>
          <w:rFonts w:ascii="Arial" w:hAnsi="Arial" w:cs="Arial"/>
          <w:i/>
          <w:sz w:val="20"/>
          <w:szCs w:val="20"/>
        </w:rPr>
        <w:t>dohrnii</w:t>
      </w:r>
      <w:proofErr w:type="spellEnd"/>
      <w:r w:rsidRPr="00A0229F">
        <w:rPr>
          <w:rFonts w:ascii="Arial" w:hAnsi="Arial" w:cs="Arial"/>
          <w:sz w:val="20"/>
          <w:szCs w:val="20"/>
        </w:rPr>
        <w:t xml:space="preserve"> e justifique usando as informações do texto.</w:t>
      </w:r>
    </w:p>
    <w:p w:rsidR="00A0229F" w:rsidRPr="00A0229F" w:rsidRDefault="00A0229F" w:rsidP="00A0229F">
      <w:pPr>
        <w:autoSpaceDE w:val="0"/>
        <w:autoSpaceDN w:val="0"/>
        <w:adjustRightInd w:val="0"/>
        <w:ind w:left="-851" w:right="-994"/>
        <w:rPr>
          <w:rFonts w:ascii="Arial" w:hAnsi="Arial" w:cs="Arial"/>
          <w:sz w:val="20"/>
          <w:szCs w:val="20"/>
        </w:rPr>
      </w:pPr>
    </w:p>
    <w:p w:rsidR="00A0229F" w:rsidRPr="00A0229F" w:rsidRDefault="00A0229F" w:rsidP="00A0229F">
      <w:pPr>
        <w:autoSpaceDE w:val="0"/>
        <w:autoSpaceDN w:val="0"/>
        <w:adjustRightInd w:val="0"/>
        <w:ind w:left="-851" w:right="-994"/>
        <w:rPr>
          <w:rFonts w:ascii="Arial" w:hAnsi="Arial" w:cs="Arial"/>
          <w:sz w:val="20"/>
          <w:szCs w:val="20"/>
        </w:rPr>
      </w:pPr>
      <w:r w:rsidRPr="00A0229F">
        <w:rPr>
          <w:rFonts w:ascii="Arial" w:hAnsi="Arial" w:cs="Arial"/>
          <w:sz w:val="20"/>
          <w:szCs w:val="20"/>
        </w:rPr>
        <w:t xml:space="preserve">b) Embora, entre os animais, o ciclo de vida ilustrado ocorra apenas no filo </w:t>
      </w:r>
      <w:proofErr w:type="spellStart"/>
      <w:r w:rsidRPr="00A0229F">
        <w:rPr>
          <w:rFonts w:ascii="Arial" w:hAnsi="Arial" w:cs="Arial"/>
          <w:i/>
          <w:sz w:val="20"/>
          <w:szCs w:val="20"/>
        </w:rPr>
        <w:t>Cnidaria</w:t>
      </w:r>
      <w:proofErr w:type="spellEnd"/>
      <w:r w:rsidRPr="00A0229F">
        <w:rPr>
          <w:rFonts w:ascii="Arial" w:hAnsi="Arial" w:cs="Arial"/>
          <w:sz w:val="20"/>
          <w:szCs w:val="20"/>
        </w:rPr>
        <w:t>, entre os vegetais, como os musgos (</w:t>
      </w:r>
      <w:proofErr w:type="spellStart"/>
      <w:r w:rsidRPr="00A0229F">
        <w:rPr>
          <w:rFonts w:ascii="Arial" w:hAnsi="Arial" w:cs="Arial"/>
          <w:i/>
          <w:sz w:val="20"/>
          <w:szCs w:val="20"/>
        </w:rPr>
        <w:t>Bryophyta</w:t>
      </w:r>
      <w:proofErr w:type="spellEnd"/>
      <w:r w:rsidRPr="00A0229F">
        <w:rPr>
          <w:rFonts w:ascii="Arial" w:hAnsi="Arial" w:cs="Arial"/>
          <w:sz w:val="20"/>
          <w:szCs w:val="20"/>
        </w:rPr>
        <w:t xml:space="preserve">), um tipo de ciclo de vida semelhante a este é comum. Entre os cnidários e os musgos, existem diferenças marcantes em relação ao teor cromossômico das células em cada fase dos ciclos e, também, em relação ao tipo de divisão celular responsável pela produção de gametas. Explique essas diferenças.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autoSpaceDE w:val="0"/>
        <w:autoSpaceDN w:val="0"/>
        <w:adjustRightInd w:val="0"/>
        <w:ind w:left="-851" w:right="-994"/>
        <w:rPr>
          <w:rFonts w:ascii="Arial" w:hAnsi="Arial" w:cs="Arial"/>
          <w:sz w:val="20"/>
          <w:szCs w:val="20"/>
        </w:rPr>
      </w:pPr>
      <w:r w:rsidRPr="00A0229F">
        <w:rPr>
          <w:rFonts w:ascii="Arial" w:hAnsi="Arial" w:cs="Arial"/>
          <w:sz w:val="20"/>
          <w:szCs w:val="20"/>
          <w:lang w:eastAsia="zh-CN"/>
        </w:rPr>
        <w:t>8</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 xml:space="preserve">Depois da descoberta dos restos mortais do rei Ricardo III em um estacionamento na Inglaterra, em 2012, e do início de um movimento para rever a péssima imagem do monarca - cristalizada pela peça </w:t>
      </w:r>
      <w:r w:rsidRPr="00A0229F">
        <w:rPr>
          <w:rFonts w:ascii="Arial" w:hAnsi="Arial" w:cs="Arial"/>
          <w:i/>
          <w:iCs/>
          <w:sz w:val="20"/>
          <w:szCs w:val="20"/>
        </w:rPr>
        <w:t>Ricardo III</w:t>
      </w:r>
      <w:r w:rsidRPr="00A0229F">
        <w:rPr>
          <w:rFonts w:ascii="Arial" w:hAnsi="Arial" w:cs="Arial"/>
          <w:sz w:val="20"/>
          <w:szCs w:val="20"/>
        </w:rPr>
        <w:t>, de Shakespeare -, um novo achado volta a perturbar sua memória. Foram encontrados, nos restos mortais do rei, ovos de lombriga (</w:t>
      </w:r>
      <w:r w:rsidRPr="00A0229F">
        <w:rPr>
          <w:rFonts w:ascii="Arial" w:hAnsi="Arial" w:cs="Arial"/>
          <w:i/>
          <w:iCs/>
          <w:sz w:val="20"/>
          <w:szCs w:val="20"/>
        </w:rPr>
        <w:t>Ascaris lumbricoides</w:t>
      </w:r>
      <w:r w:rsidRPr="00A0229F">
        <w:rPr>
          <w:rFonts w:ascii="Arial" w:hAnsi="Arial" w:cs="Arial"/>
          <w:sz w:val="20"/>
          <w:szCs w:val="20"/>
        </w:rPr>
        <w:t>). Os ovos estavam na região intestinal do rei e não foram encontrados em nenhum outro local dos restos mortais e nem em torno da ossada.</w:t>
      </w:r>
    </w:p>
    <w:p w:rsidR="00A0229F" w:rsidRPr="00A0229F" w:rsidRDefault="00A0229F" w:rsidP="00A0229F">
      <w:pPr>
        <w:autoSpaceDE w:val="0"/>
        <w:autoSpaceDN w:val="0"/>
        <w:adjustRightInd w:val="0"/>
        <w:ind w:left="-851" w:right="-994"/>
        <w:rPr>
          <w:rFonts w:ascii="Arial" w:hAnsi="Arial" w:cs="Arial"/>
          <w:sz w:val="20"/>
          <w:szCs w:val="20"/>
        </w:rPr>
      </w:pPr>
    </w:p>
    <w:p w:rsidR="00A0229F" w:rsidRPr="00A0229F" w:rsidRDefault="00A0229F" w:rsidP="00A0229F">
      <w:pPr>
        <w:autoSpaceDE w:val="0"/>
        <w:autoSpaceDN w:val="0"/>
        <w:adjustRightInd w:val="0"/>
        <w:ind w:left="-851" w:right="-994"/>
        <w:jc w:val="right"/>
        <w:rPr>
          <w:rFonts w:ascii="Arial" w:hAnsi="Arial" w:cs="Arial"/>
          <w:sz w:val="20"/>
          <w:szCs w:val="20"/>
        </w:rPr>
      </w:pPr>
      <w:r w:rsidRPr="00A0229F">
        <w:rPr>
          <w:rFonts w:ascii="Arial" w:hAnsi="Arial" w:cs="Arial"/>
          <w:sz w:val="20"/>
          <w:szCs w:val="20"/>
        </w:rPr>
        <w:t xml:space="preserve">(Adaptado de </w:t>
      </w:r>
      <w:r w:rsidRPr="00A0229F">
        <w:rPr>
          <w:rFonts w:ascii="Arial" w:hAnsi="Arial" w:cs="Arial"/>
          <w:i/>
          <w:iCs/>
          <w:sz w:val="20"/>
          <w:szCs w:val="20"/>
        </w:rPr>
        <w:t xml:space="preserve">Folha de São Paulo, </w:t>
      </w:r>
      <w:r w:rsidRPr="00A0229F">
        <w:rPr>
          <w:rFonts w:ascii="Arial" w:hAnsi="Arial" w:cs="Arial"/>
          <w:sz w:val="20"/>
          <w:szCs w:val="20"/>
        </w:rPr>
        <w:t xml:space="preserve">04/09/2013, Caderno </w:t>
      </w:r>
      <w:r w:rsidRPr="00A0229F">
        <w:rPr>
          <w:rFonts w:ascii="Arial" w:hAnsi="Arial" w:cs="Arial"/>
          <w:i/>
          <w:iCs/>
          <w:sz w:val="20"/>
          <w:szCs w:val="20"/>
        </w:rPr>
        <w:t xml:space="preserve">Ciência, </w:t>
      </w:r>
      <w:r w:rsidRPr="00A0229F">
        <w:rPr>
          <w:rFonts w:ascii="Arial" w:hAnsi="Arial" w:cs="Arial"/>
          <w:sz w:val="20"/>
          <w:szCs w:val="20"/>
        </w:rPr>
        <w:t xml:space="preserve">edição </w:t>
      </w:r>
      <w:r w:rsidRPr="00A0229F">
        <w:rPr>
          <w:rFonts w:ascii="Arial" w:hAnsi="Arial" w:cs="Arial"/>
          <w:i/>
          <w:iCs/>
          <w:sz w:val="20"/>
          <w:szCs w:val="20"/>
        </w:rPr>
        <w:t>online.</w:t>
      </w:r>
      <w:proofErr w:type="gramStart"/>
      <w:r w:rsidRPr="00A0229F">
        <w:rPr>
          <w:rFonts w:ascii="Arial" w:hAnsi="Arial" w:cs="Arial"/>
          <w:sz w:val="20"/>
          <w:szCs w:val="20"/>
        </w:rPr>
        <w:t>)</w:t>
      </w:r>
      <w:proofErr w:type="gramEnd"/>
    </w:p>
    <w:p w:rsidR="00A0229F" w:rsidRPr="00A0229F" w:rsidRDefault="00A0229F" w:rsidP="00A0229F">
      <w:pPr>
        <w:autoSpaceDE w:val="0"/>
        <w:autoSpaceDN w:val="0"/>
        <w:adjustRightInd w:val="0"/>
        <w:ind w:left="-851" w:right="-994"/>
        <w:rPr>
          <w:rFonts w:ascii="Arial" w:hAnsi="Arial" w:cs="Arial"/>
          <w:sz w:val="20"/>
          <w:szCs w:val="20"/>
        </w:rPr>
      </w:pPr>
    </w:p>
    <w:p w:rsidR="00A0229F" w:rsidRPr="00A0229F" w:rsidRDefault="00A0229F" w:rsidP="00A0229F">
      <w:pPr>
        <w:autoSpaceDE w:val="0"/>
        <w:autoSpaceDN w:val="0"/>
        <w:adjustRightInd w:val="0"/>
        <w:ind w:left="-851" w:right="-994"/>
        <w:rPr>
          <w:rFonts w:ascii="Arial" w:hAnsi="Arial" w:cs="Arial"/>
          <w:sz w:val="20"/>
          <w:szCs w:val="20"/>
        </w:rPr>
      </w:pPr>
      <w:r w:rsidRPr="00A0229F">
        <w:rPr>
          <w:rFonts w:ascii="Arial" w:hAnsi="Arial" w:cs="Arial"/>
          <w:sz w:val="20"/>
          <w:szCs w:val="20"/>
        </w:rPr>
        <w:t xml:space="preserve">a) Os </w:t>
      </w:r>
      <w:r w:rsidRPr="00A0229F">
        <w:rPr>
          <w:rFonts w:ascii="Arial" w:hAnsi="Arial" w:cs="Arial"/>
          <w:i/>
          <w:iCs/>
          <w:sz w:val="20"/>
          <w:szCs w:val="20"/>
        </w:rPr>
        <w:t xml:space="preserve">Ascaris lumbricoides </w:t>
      </w:r>
      <w:r w:rsidRPr="00A0229F">
        <w:rPr>
          <w:rFonts w:ascii="Arial" w:hAnsi="Arial" w:cs="Arial"/>
          <w:sz w:val="20"/>
          <w:szCs w:val="20"/>
        </w:rPr>
        <w:t>até os dias de hoje causam problemas graves, principalmente em crianças desnutridas. Qual é a forma de transmissão desse parasita ao homem e como podemos evitá-lo?</w:t>
      </w:r>
    </w:p>
    <w:p w:rsidR="00A0229F" w:rsidRPr="00A0229F" w:rsidRDefault="00A0229F" w:rsidP="00A0229F">
      <w:pPr>
        <w:autoSpaceDE w:val="0"/>
        <w:autoSpaceDN w:val="0"/>
        <w:adjustRightInd w:val="0"/>
        <w:ind w:left="-851" w:right="-994"/>
        <w:rPr>
          <w:rFonts w:ascii="Arial" w:hAnsi="Arial" w:cs="Arial"/>
          <w:sz w:val="20"/>
          <w:szCs w:val="20"/>
        </w:rPr>
      </w:pPr>
      <w:r w:rsidRPr="00A0229F">
        <w:rPr>
          <w:rFonts w:ascii="Arial" w:hAnsi="Arial" w:cs="Arial"/>
          <w:sz w:val="20"/>
          <w:szCs w:val="20"/>
        </w:rPr>
        <w:t xml:space="preserve">b) Os </w:t>
      </w:r>
      <w:r w:rsidRPr="00A0229F">
        <w:rPr>
          <w:rFonts w:ascii="Arial" w:hAnsi="Arial" w:cs="Arial"/>
          <w:i/>
          <w:iCs/>
          <w:sz w:val="20"/>
          <w:szCs w:val="20"/>
        </w:rPr>
        <w:t xml:space="preserve">Ascaris lumbricoides </w:t>
      </w:r>
      <w:r w:rsidRPr="00A0229F">
        <w:rPr>
          <w:rFonts w:ascii="Arial" w:hAnsi="Arial" w:cs="Arial"/>
          <w:sz w:val="20"/>
          <w:szCs w:val="20"/>
        </w:rPr>
        <w:t xml:space="preserve">são nematódeos que possuem sexos separados. É possível uma pessoa ter vermes de apenas um sexo? Justifique.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lang w:eastAsia="zh-CN"/>
        </w:rPr>
        <w:t>9</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 xml:space="preserve">No exame, a olho nu, das fezes de uma criança foi constatada a presença de uma estrutura esbranquiçada, similar a pedaços de macarrão, cujo nome técnico é </w:t>
      </w:r>
      <w:proofErr w:type="spellStart"/>
      <w:r w:rsidRPr="00A0229F">
        <w:rPr>
          <w:rFonts w:ascii="Arial" w:hAnsi="Arial" w:cs="Arial"/>
          <w:sz w:val="20"/>
          <w:szCs w:val="20"/>
        </w:rPr>
        <w:t>proglote</w:t>
      </w:r>
      <w:proofErr w:type="spellEnd"/>
      <w:r w:rsidRPr="00A0229F">
        <w:rPr>
          <w:rFonts w:ascii="Arial" w:hAnsi="Arial" w:cs="Arial"/>
          <w:sz w:val="20"/>
          <w:szCs w:val="20"/>
        </w:rPr>
        <w:t>. Sua mãe foi informada por algumas pessoas que não havia motivos para preocupação, uma vez que eram pedaços de um animal que morreu e estava se desmanchando.</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Pergunta-se:</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a) A informação recebida pela mãe é correta? Justifique sua resposta.</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 xml:space="preserve">b) Que parasita o menino apresentava e a que filo pertence o animal em questão?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lang w:eastAsia="zh-CN"/>
        </w:rPr>
        <w:t>10</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Animais triploblásticos podem ser acelomados, pseudocelomados ou celomados. Considere o esquema a seguir do corte transversal de um embrião, e responda:</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a) Qual dos três níveis de organização está representado? Justifique.</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b) O que está indicado por I, II, III e IV?</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p>
    <w:p w:rsidR="00A0229F" w:rsidRPr="00A0229F" w:rsidRDefault="00A0229F" w:rsidP="00A0229F">
      <w:pPr>
        <w:widowControl w:val="0"/>
        <w:autoSpaceDE w:val="0"/>
        <w:autoSpaceDN w:val="0"/>
        <w:adjustRightInd w:val="0"/>
        <w:spacing w:after="40" w:line="252" w:lineRule="auto"/>
        <w:ind w:left="-851" w:right="-994"/>
        <w:jc w:val="center"/>
        <w:rPr>
          <w:rFonts w:ascii="Arial" w:hAnsi="Arial" w:cs="Arial"/>
          <w:sz w:val="20"/>
          <w:szCs w:val="20"/>
        </w:rPr>
      </w:pPr>
      <w:r w:rsidRPr="00A0229F">
        <w:rPr>
          <w:rFonts w:ascii="Arial" w:hAnsi="Arial" w:cs="Arial"/>
          <w:noProof/>
          <w:sz w:val="20"/>
          <w:szCs w:val="20"/>
        </w:rPr>
        <w:lastRenderedPageBreak/>
        <w:drawing>
          <wp:inline distT="0" distB="0" distL="0" distR="0" wp14:anchorId="1562E966" wp14:editId="0EA0AFEC">
            <wp:extent cx="2952750" cy="17907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1790700"/>
                    </a:xfrm>
                    <a:prstGeom prst="rect">
                      <a:avLst/>
                    </a:prstGeom>
                    <a:noFill/>
                    <a:ln>
                      <a:noFill/>
                    </a:ln>
                  </pic:spPr>
                </pic:pic>
              </a:graphicData>
            </a:graphic>
          </wp:inline>
        </w:drawing>
      </w:r>
      <w:r w:rsidRPr="00A0229F">
        <w:rPr>
          <w:rFonts w:ascii="Arial" w:hAnsi="Arial" w:cs="Arial"/>
          <w:sz w:val="20"/>
          <w:szCs w:val="20"/>
        </w:rPr>
        <w:t xml:space="preserve">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lang w:eastAsia="zh-CN"/>
        </w:rPr>
        <w:t>11</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 xml:space="preserve">Cite três características que justifiquem o fato de as minhocas serem mais evoluídas que as planárias.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lang w:eastAsia="zh-CN"/>
        </w:rPr>
        <w:t>12</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 xml:space="preserve">Qual a diferença entre o átrio e o ósculo das esponjas?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sz w:val="20"/>
          <w:szCs w:val="20"/>
          <w:lang w:eastAsia="zh-CN"/>
        </w:rPr>
        <w:t>13</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 xml:space="preserve">As células apresentam membrana </w:t>
      </w:r>
      <w:proofErr w:type="gramStart"/>
      <w:r w:rsidRPr="00A0229F">
        <w:rPr>
          <w:rFonts w:ascii="Arial" w:hAnsi="Arial" w:cs="Arial"/>
          <w:sz w:val="20"/>
          <w:szCs w:val="20"/>
        </w:rPr>
        <w:t>plasmática com composição química e estrutura semelhantes entre si</w:t>
      </w:r>
      <w:proofErr w:type="gramEnd"/>
      <w:r w:rsidRPr="00A0229F">
        <w:rPr>
          <w:rFonts w:ascii="Arial" w:hAnsi="Arial" w:cs="Arial"/>
          <w:sz w:val="20"/>
          <w:szCs w:val="20"/>
        </w:rPr>
        <w:t>.</w:t>
      </w:r>
    </w:p>
    <w:p w:rsidR="00A0229F" w:rsidRPr="00A0229F" w:rsidRDefault="00A0229F" w:rsidP="00A0229F">
      <w:pPr>
        <w:widowControl w:val="0"/>
        <w:autoSpaceDE w:val="0"/>
        <w:autoSpaceDN w:val="0"/>
        <w:adjustRightInd w:val="0"/>
        <w:ind w:left="-851" w:right="-994"/>
        <w:rPr>
          <w:rFonts w:ascii="Arial" w:hAnsi="Arial" w:cs="Arial"/>
          <w:sz w:val="20"/>
          <w:szCs w:val="20"/>
        </w:rPr>
      </w:pP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bCs/>
          <w:sz w:val="20"/>
          <w:szCs w:val="20"/>
        </w:rPr>
        <w:t xml:space="preserve">a) </w:t>
      </w:r>
      <w:r w:rsidRPr="00A0229F">
        <w:rPr>
          <w:rFonts w:ascii="Arial" w:hAnsi="Arial" w:cs="Arial"/>
          <w:sz w:val="20"/>
          <w:szCs w:val="20"/>
        </w:rPr>
        <w:t xml:space="preserve">Indique a composição química e </w:t>
      </w:r>
      <w:proofErr w:type="gramStart"/>
      <w:r w:rsidRPr="00A0229F">
        <w:rPr>
          <w:rFonts w:ascii="Arial" w:hAnsi="Arial" w:cs="Arial"/>
          <w:sz w:val="20"/>
          <w:szCs w:val="20"/>
        </w:rPr>
        <w:t>o tipo de permeabilidade característicos da membrana plasmática</w:t>
      </w:r>
      <w:proofErr w:type="gramEnd"/>
      <w:r w:rsidRPr="00A0229F">
        <w:rPr>
          <w:rFonts w:ascii="Arial" w:hAnsi="Arial" w:cs="Arial"/>
          <w:sz w:val="20"/>
          <w:szCs w:val="20"/>
        </w:rPr>
        <w:t>.</w:t>
      </w: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bCs/>
          <w:sz w:val="20"/>
          <w:szCs w:val="20"/>
        </w:rPr>
        <w:t xml:space="preserve">b) </w:t>
      </w:r>
      <w:r w:rsidRPr="00A0229F">
        <w:rPr>
          <w:rFonts w:ascii="Arial" w:hAnsi="Arial" w:cs="Arial"/>
          <w:sz w:val="20"/>
          <w:szCs w:val="20"/>
        </w:rPr>
        <w:t xml:space="preserve">Os cientistas Singer e Nicholson sugeriram um modelo para a membrana plasmática. Que denominação foi dada para esse modelo? Descreva a estrutura da membrana plasmática de acordo com esse modelo.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lang w:eastAsia="zh-CN"/>
        </w:rPr>
        <w:t>14</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 xml:space="preserve">A seguir estão representados três modelos de </w:t>
      </w:r>
      <w:proofErr w:type="spellStart"/>
      <w:r w:rsidRPr="00A0229F">
        <w:rPr>
          <w:rFonts w:ascii="Arial" w:hAnsi="Arial" w:cs="Arial"/>
          <w:sz w:val="20"/>
          <w:szCs w:val="20"/>
        </w:rPr>
        <w:t>biomembranas</w:t>
      </w:r>
      <w:proofErr w:type="spellEnd"/>
      <w:r w:rsidRPr="00A0229F">
        <w:rPr>
          <w:rFonts w:ascii="Arial" w:hAnsi="Arial" w:cs="Arial"/>
          <w:sz w:val="20"/>
          <w:szCs w:val="20"/>
        </w:rPr>
        <w:t>:</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 xml:space="preserve">a) A que constituintes da membrana se referem </w:t>
      </w:r>
      <w:proofErr w:type="gramStart"/>
      <w:r w:rsidRPr="00A0229F">
        <w:rPr>
          <w:rFonts w:ascii="Arial" w:hAnsi="Arial" w:cs="Arial"/>
          <w:sz w:val="20"/>
          <w:szCs w:val="20"/>
        </w:rPr>
        <w:t>as</w:t>
      </w:r>
      <w:proofErr w:type="gramEnd"/>
      <w:r w:rsidRPr="00A0229F">
        <w:rPr>
          <w:rFonts w:ascii="Arial" w:hAnsi="Arial" w:cs="Arial"/>
          <w:sz w:val="20"/>
          <w:szCs w:val="20"/>
        </w:rPr>
        <w:t xml:space="preserve"> letras a, b e c?</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 xml:space="preserve">b) Qual dos modelos é atualmente aceito para explicar a estrutura das </w:t>
      </w:r>
      <w:proofErr w:type="spellStart"/>
      <w:r w:rsidRPr="00A0229F">
        <w:rPr>
          <w:rFonts w:ascii="Arial" w:hAnsi="Arial" w:cs="Arial"/>
          <w:sz w:val="20"/>
          <w:szCs w:val="20"/>
        </w:rPr>
        <w:t>biomembranas</w:t>
      </w:r>
      <w:proofErr w:type="spellEnd"/>
      <w:r w:rsidRPr="00A0229F">
        <w:rPr>
          <w:rFonts w:ascii="Arial" w:hAnsi="Arial" w:cs="Arial"/>
          <w:sz w:val="20"/>
          <w:szCs w:val="20"/>
        </w:rPr>
        <w:t>?</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 xml:space="preserve">c) Qual a característica do modelo escolhido que lhe confere vantagem do ponto de vista de transporte através da </w:t>
      </w:r>
      <w:proofErr w:type="spellStart"/>
      <w:r w:rsidRPr="00A0229F">
        <w:rPr>
          <w:rFonts w:ascii="Arial" w:hAnsi="Arial" w:cs="Arial"/>
          <w:sz w:val="20"/>
          <w:szCs w:val="20"/>
        </w:rPr>
        <w:t>biomembrana</w:t>
      </w:r>
      <w:proofErr w:type="spellEnd"/>
      <w:r w:rsidRPr="00A0229F">
        <w:rPr>
          <w:rFonts w:ascii="Arial" w:hAnsi="Arial" w:cs="Arial"/>
          <w:sz w:val="20"/>
          <w:szCs w:val="20"/>
        </w:rPr>
        <w:t>?</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p>
    <w:p w:rsidR="00A0229F" w:rsidRPr="00A0229F" w:rsidRDefault="00A0229F" w:rsidP="00A0229F">
      <w:pPr>
        <w:widowControl w:val="0"/>
        <w:autoSpaceDE w:val="0"/>
        <w:autoSpaceDN w:val="0"/>
        <w:adjustRightInd w:val="0"/>
        <w:spacing w:after="40" w:line="252" w:lineRule="auto"/>
        <w:ind w:left="-851" w:right="-994"/>
        <w:jc w:val="center"/>
        <w:rPr>
          <w:rFonts w:ascii="Arial" w:hAnsi="Arial" w:cs="Arial"/>
          <w:sz w:val="20"/>
          <w:szCs w:val="20"/>
        </w:rPr>
      </w:pPr>
      <w:r w:rsidRPr="00A0229F">
        <w:rPr>
          <w:rFonts w:ascii="Arial" w:hAnsi="Arial" w:cs="Arial"/>
          <w:noProof/>
          <w:sz w:val="20"/>
          <w:szCs w:val="20"/>
        </w:rPr>
        <w:drawing>
          <wp:inline distT="0" distB="0" distL="0" distR="0" wp14:anchorId="4589973F" wp14:editId="4A7C33A9">
            <wp:extent cx="2971800" cy="20002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2000250"/>
                    </a:xfrm>
                    <a:prstGeom prst="rect">
                      <a:avLst/>
                    </a:prstGeom>
                    <a:noFill/>
                    <a:ln>
                      <a:noFill/>
                    </a:ln>
                  </pic:spPr>
                </pic:pic>
              </a:graphicData>
            </a:graphic>
          </wp:inline>
        </w:drawing>
      </w:r>
      <w:r w:rsidRPr="00A0229F">
        <w:rPr>
          <w:rFonts w:ascii="Arial" w:hAnsi="Arial" w:cs="Arial"/>
          <w:sz w:val="20"/>
          <w:szCs w:val="20"/>
        </w:rPr>
        <w:t xml:space="preserve">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lang w:eastAsia="zh-CN"/>
        </w:rPr>
        <w:t>15</w:t>
      </w:r>
      <w:r w:rsidRPr="00A0229F">
        <w:rPr>
          <w:rFonts w:ascii="Arial" w:hAnsi="Arial" w:cs="Arial"/>
          <w:b/>
          <w:sz w:val="20"/>
          <w:szCs w:val="20"/>
          <w:lang w:eastAsia="zh-CN"/>
        </w:rPr>
        <w:t>.</w:t>
      </w:r>
      <w:r w:rsidRPr="00A0229F">
        <w:rPr>
          <w:rFonts w:ascii="Arial" w:hAnsi="Arial" w:cs="Arial"/>
          <w:sz w:val="20"/>
          <w:szCs w:val="20"/>
          <w:lang w:eastAsia="zh-CN"/>
        </w:rPr>
        <w:t xml:space="preserve">   </w:t>
      </w:r>
      <w:proofErr w:type="spellStart"/>
      <w:r w:rsidRPr="00A0229F">
        <w:rPr>
          <w:rFonts w:ascii="Arial" w:hAnsi="Arial" w:cs="Arial"/>
          <w:sz w:val="20"/>
          <w:szCs w:val="20"/>
        </w:rPr>
        <w:t>Desmossomos</w:t>
      </w:r>
      <w:proofErr w:type="spellEnd"/>
      <w:r w:rsidRPr="00A0229F">
        <w:rPr>
          <w:rFonts w:ascii="Arial" w:hAnsi="Arial" w:cs="Arial"/>
          <w:sz w:val="20"/>
          <w:szCs w:val="20"/>
        </w:rPr>
        <w:t xml:space="preserve"> e </w:t>
      </w:r>
      <w:proofErr w:type="spellStart"/>
      <w:r w:rsidRPr="00A0229F">
        <w:rPr>
          <w:rFonts w:ascii="Arial" w:hAnsi="Arial" w:cs="Arial"/>
          <w:sz w:val="20"/>
          <w:szCs w:val="20"/>
        </w:rPr>
        <w:t>microvilosidades</w:t>
      </w:r>
      <w:proofErr w:type="spellEnd"/>
      <w:r w:rsidRPr="00A0229F">
        <w:rPr>
          <w:rFonts w:ascii="Arial" w:hAnsi="Arial" w:cs="Arial"/>
          <w:sz w:val="20"/>
          <w:szCs w:val="20"/>
        </w:rPr>
        <w:t xml:space="preserve"> são importantes adaptações de membrana plasmática de células de determinados tecidos. A respeito dessas estruturas, responda:</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a) Quais são suas funções, respectivamente?</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 xml:space="preserve">b) Em que tipos celulares aparecem, respectivamente?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lang w:eastAsia="zh-CN"/>
        </w:rPr>
        <w:t>16</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 xml:space="preserve">Cite três propriedades da membrana plasmática, ou </w:t>
      </w:r>
      <w:proofErr w:type="spellStart"/>
      <w:r w:rsidRPr="00A0229F">
        <w:rPr>
          <w:rFonts w:ascii="Arial" w:hAnsi="Arial" w:cs="Arial"/>
          <w:sz w:val="20"/>
          <w:szCs w:val="20"/>
        </w:rPr>
        <w:t>plasmalema</w:t>
      </w:r>
      <w:proofErr w:type="spellEnd"/>
      <w:r w:rsidRPr="00A0229F">
        <w:rPr>
          <w:rFonts w:ascii="Arial" w:hAnsi="Arial" w:cs="Arial"/>
          <w:sz w:val="20"/>
          <w:szCs w:val="20"/>
        </w:rPr>
        <w:t xml:space="preserve">, que envolve as células dos seres vivos (exceto vírus).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lang w:eastAsia="zh-CN"/>
        </w:rPr>
        <w:t>17</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A figura a seguir representa uma hemácia (A) que sofre alterações quando mergulhada em um meio hipertônico (1), ou quando mergulhada em um meio hipotônico (2).</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noProof/>
          <w:sz w:val="20"/>
          <w:szCs w:val="20"/>
        </w:rPr>
        <w:lastRenderedPageBreak/>
        <w:drawing>
          <wp:inline distT="0" distB="0" distL="0" distR="0" wp14:anchorId="19D6CA31" wp14:editId="60176D93">
            <wp:extent cx="2638425" cy="1775863"/>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8425" cy="1775863"/>
                    </a:xfrm>
                    <a:prstGeom prst="rect">
                      <a:avLst/>
                    </a:prstGeom>
                    <a:noFill/>
                    <a:ln>
                      <a:noFill/>
                    </a:ln>
                  </pic:spPr>
                </pic:pic>
              </a:graphicData>
            </a:graphic>
          </wp:inline>
        </w:drawing>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Com base nessas informações, RESPONDA:</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a) Se uma dose de solução salina, com concentração muito superior à do sangue, for injetada em um cão, qual dos fenômenos, anteriormente representados, pode ocorrer em suas hemácias? JUSTIFIQUE sua resposta.</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 xml:space="preserve">b) É correto afirmar que houve, tanto em (1) como em (2), o fenômeno da osmose? JUSTIFIQUE sua resposta.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lang w:eastAsia="zh-CN"/>
        </w:rPr>
        <w:t>18</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 xml:space="preserve">Cite duas propriedades da membrana plasmática que reveste as células dos seres vivos.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lang w:eastAsia="zh-CN"/>
        </w:rPr>
        <w:t>19</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 xml:space="preserve">Qual a composição química da membrana plasmática?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sz w:val="20"/>
          <w:szCs w:val="20"/>
          <w:lang w:eastAsia="zh-CN"/>
        </w:rPr>
        <w:t>20</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Em que células do corpo humano podemos encontrar as estruturas a seguir e quais são suas funções?</w:t>
      </w: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sz w:val="20"/>
          <w:szCs w:val="20"/>
        </w:rPr>
        <w:t xml:space="preserve">a) </w:t>
      </w:r>
      <w:proofErr w:type="spellStart"/>
      <w:r w:rsidRPr="00A0229F">
        <w:rPr>
          <w:rFonts w:ascii="Arial" w:hAnsi="Arial" w:cs="Arial"/>
          <w:sz w:val="20"/>
          <w:szCs w:val="20"/>
        </w:rPr>
        <w:t>Microvilosidades</w:t>
      </w:r>
      <w:proofErr w:type="spellEnd"/>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sz w:val="20"/>
          <w:szCs w:val="20"/>
        </w:rPr>
        <w:t>b) Cílios</w:t>
      </w: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sz w:val="20"/>
          <w:szCs w:val="20"/>
        </w:rPr>
        <w:t>c) Flagelos</w:t>
      </w:r>
    </w:p>
    <w:p w:rsidR="00A0229F" w:rsidRPr="00A0229F" w:rsidRDefault="00A0229F" w:rsidP="00A0229F">
      <w:pPr>
        <w:widowControl w:val="0"/>
        <w:autoSpaceDE w:val="0"/>
        <w:autoSpaceDN w:val="0"/>
        <w:adjustRightInd w:val="0"/>
        <w:ind w:left="-851" w:right="-994"/>
        <w:rPr>
          <w:rFonts w:ascii="Arial" w:hAnsi="Arial" w:cs="Arial"/>
          <w:sz w:val="20"/>
          <w:szCs w:val="20"/>
        </w:rPr>
      </w:pPr>
      <w:r w:rsidRPr="00A0229F">
        <w:rPr>
          <w:rFonts w:ascii="Arial" w:hAnsi="Arial" w:cs="Arial"/>
          <w:sz w:val="20"/>
          <w:szCs w:val="20"/>
        </w:rPr>
        <w:t xml:space="preserve">d) </w:t>
      </w:r>
      <w:proofErr w:type="spellStart"/>
      <w:r w:rsidRPr="00A0229F">
        <w:rPr>
          <w:rFonts w:ascii="Arial" w:hAnsi="Arial" w:cs="Arial"/>
          <w:sz w:val="20"/>
          <w:szCs w:val="20"/>
        </w:rPr>
        <w:t>Pseudópodes</w:t>
      </w:r>
      <w:proofErr w:type="spellEnd"/>
      <w:r w:rsidRPr="00A0229F">
        <w:rPr>
          <w:rFonts w:ascii="Arial" w:hAnsi="Arial" w:cs="Arial"/>
          <w:sz w:val="20"/>
          <w:szCs w:val="20"/>
        </w:rPr>
        <w:t xml:space="preserve">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lang w:eastAsia="zh-CN"/>
        </w:rPr>
        <w:t>21</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 xml:space="preserve">Um pesquisador colocou células de raiz de cebola, hemácias humanas e alguns </w:t>
      </w:r>
      <w:proofErr w:type="spellStart"/>
      <w:r w:rsidRPr="00A0229F">
        <w:rPr>
          <w:rFonts w:ascii="Arial" w:hAnsi="Arial" w:cs="Arial"/>
          <w:sz w:val="20"/>
          <w:szCs w:val="20"/>
        </w:rPr>
        <w:t>paramécios</w:t>
      </w:r>
      <w:proofErr w:type="spellEnd"/>
      <w:r w:rsidRPr="00A0229F">
        <w:rPr>
          <w:rFonts w:ascii="Arial" w:hAnsi="Arial" w:cs="Arial"/>
          <w:sz w:val="20"/>
          <w:szCs w:val="20"/>
        </w:rPr>
        <w:t>, separadamente, em três tubos de ensaio numerados e contendo água destilada.</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Tubo I - células de raiz de cebola.</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Tubo II - hemácias humanas.</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 xml:space="preserve">Tubo III - </w:t>
      </w:r>
      <w:proofErr w:type="spellStart"/>
      <w:r w:rsidRPr="00A0229F">
        <w:rPr>
          <w:rFonts w:ascii="Arial" w:hAnsi="Arial" w:cs="Arial"/>
          <w:sz w:val="20"/>
          <w:szCs w:val="20"/>
        </w:rPr>
        <w:t>paramécios</w:t>
      </w:r>
      <w:proofErr w:type="spellEnd"/>
      <w:r w:rsidRPr="00A0229F">
        <w:rPr>
          <w:rFonts w:ascii="Arial" w:hAnsi="Arial" w:cs="Arial"/>
          <w:sz w:val="20"/>
          <w:szCs w:val="20"/>
        </w:rPr>
        <w:t>.</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 xml:space="preserve">Algum tempo depois, foi observado que no tubo I as células tiveram seus volumes aumentados: no tubo II, as hemácias tiveram suas membranas plasmáticas rompidas e a água ficou ligeiramente avermelhada; no tubo III, o volume celular dos </w:t>
      </w:r>
      <w:proofErr w:type="spellStart"/>
      <w:r w:rsidRPr="00A0229F">
        <w:rPr>
          <w:rFonts w:ascii="Arial" w:hAnsi="Arial" w:cs="Arial"/>
          <w:sz w:val="20"/>
          <w:szCs w:val="20"/>
        </w:rPr>
        <w:t>paramécios</w:t>
      </w:r>
      <w:proofErr w:type="spellEnd"/>
      <w:r w:rsidRPr="00A0229F">
        <w:rPr>
          <w:rFonts w:ascii="Arial" w:hAnsi="Arial" w:cs="Arial"/>
          <w:sz w:val="20"/>
          <w:szCs w:val="20"/>
        </w:rPr>
        <w:t xml:space="preserve"> permaneceu inalterado.</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Pergunta-se:</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 xml:space="preserve">a) Por que não houve alteração no volume celular dos </w:t>
      </w:r>
      <w:proofErr w:type="spellStart"/>
      <w:r w:rsidRPr="00A0229F">
        <w:rPr>
          <w:rFonts w:ascii="Arial" w:hAnsi="Arial" w:cs="Arial"/>
          <w:sz w:val="20"/>
          <w:szCs w:val="20"/>
        </w:rPr>
        <w:t>paramécios</w:t>
      </w:r>
      <w:proofErr w:type="spellEnd"/>
      <w:r w:rsidRPr="00A0229F">
        <w:rPr>
          <w:rFonts w:ascii="Arial" w:hAnsi="Arial" w:cs="Arial"/>
          <w:sz w:val="20"/>
          <w:szCs w:val="20"/>
        </w:rPr>
        <w:t>?</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 xml:space="preserve">b) Qual é a estrutura celular presente nas células da raiz de cebola (e ausente nas hemácias), que evitou a ruptura dessas células? Por que o tubo que continha hemácias ficou avermelhado após a ruptura das membranas plasmáticas?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lang w:eastAsia="zh-CN"/>
        </w:rPr>
        <w:t>22</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No esquema a seguir são apontadas três especializações de membrana presentes nas células do epitélio intestinal.</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Complete o quadro com o nome ou a função correspondente:</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noProof/>
          <w:sz w:val="20"/>
          <w:szCs w:val="20"/>
        </w:rPr>
        <w:drawing>
          <wp:inline distT="0" distB="0" distL="0" distR="0" wp14:anchorId="7DD38DF2" wp14:editId="37F96C2F">
            <wp:extent cx="2971800" cy="2000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2000250"/>
                    </a:xfrm>
                    <a:prstGeom prst="rect">
                      <a:avLst/>
                    </a:prstGeom>
                    <a:noFill/>
                    <a:ln>
                      <a:noFill/>
                    </a:ln>
                  </pic:spPr>
                </pic:pic>
              </a:graphicData>
            </a:graphic>
          </wp:inline>
        </w:drawing>
      </w:r>
      <w:r w:rsidRPr="00A0229F">
        <w:rPr>
          <w:rFonts w:ascii="Arial" w:hAnsi="Arial" w:cs="Arial"/>
          <w:sz w:val="20"/>
          <w:szCs w:val="20"/>
        </w:rPr>
        <w:t xml:space="preserve">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lang w:eastAsia="zh-CN"/>
        </w:rPr>
        <w:lastRenderedPageBreak/>
        <w:t>23</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Foi feito um experimento utilizando a epiderme de folha de uma planta e uma suspensão de hemácias. Esses dois tipos celulares foram colocados em água destilada e em solução salina concentrada. Observou-se ao microscópio que as hemácias, em presença de água destilada, estouravam e, em presença de solução concentrada, murchavam. As células vegetais não se rompiam em água destilada, mas em solução salina concentrada notou-se que o conteúdo citoplasmático encolhia.</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a) A que tipo de transporte celular o experimento está relacionado?</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b) Em que situação ocorre esse tipo de transporte?</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 xml:space="preserve">c) A que se deve a diferença de comportamento da célula vegetal em relação à célula animal? Explique a diferença de comportamento, considerando as células em água destilada e em solução concentrada.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lang w:eastAsia="zh-CN"/>
        </w:rPr>
        <w:t>24</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Considere a morte dos protozoários de água doce após terem sido colocados, por engano, em tanques de água salgada.</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a) Como poderia ser explicada a morte dos protozoários, tendo em vista apenas os movimentos do solvente ou dos solutos?</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 xml:space="preserve">b) Cite duas funções dos vacúolos pulsáteis em protozoários de água doce. </w:t>
      </w:r>
    </w:p>
    <w:p w:rsidR="00A0229F" w:rsidRPr="00A0229F" w:rsidRDefault="00A0229F" w:rsidP="00A0229F">
      <w:pPr>
        <w:ind w:left="-851" w:right="-994"/>
        <w:rPr>
          <w:rFonts w:ascii="Arial" w:hAnsi="Arial" w:cs="Arial"/>
          <w:sz w:val="20"/>
          <w:szCs w:val="20"/>
          <w:lang w:eastAsia="zh-CN"/>
        </w:rPr>
      </w:pPr>
      <w:r w:rsidRPr="00A0229F">
        <w:rPr>
          <w:rFonts w:ascii="Arial" w:hAnsi="Arial" w:cs="Arial"/>
          <w:sz w:val="20"/>
          <w:szCs w:val="20"/>
          <w:lang w:eastAsia="zh-CN"/>
        </w:rPr>
        <w:t xml:space="preserve">  </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lang w:eastAsia="zh-CN"/>
        </w:rPr>
        <w:t>25</w:t>
      </w:r>
      <w:r w:rsidRPr="00A0229F">
        <w:rPr>
          <w:rFonts w:ascii="Arial" w:hAnsi="Arial" w:cs="Arial"/>
          <w:b/>
          <w:sz w:val="20"/>
          <w:szCs w:val="20"/>
          <w:lang w:eastAsia="zh-CN"/>
        </w:rPr>
        <w:t>.</w:t>
      </w:r>
      <w:r w:rsidRPr="00A0229F">
        <w:rPr>
          <w:rFonts w:ascii="Arial" w:hAnsi="Arial" w:cs="Arial"/>
          <w:sz w:val="20"/>
          <w:szCs w:val="20"/>
          <w:lang w:eastAsia="zh-CN"/>
        </w:rPr>
        <w:t xml:space="preserve">   </w:t>
      </w:r>
      <w:r w:rsidRPr="00A0229F">
        <w:rPr>
          <w:rFonts w:ascii="Arial" w:hAnsi="Arial" w:cs="Arial"/>
          <w:sz w:val="20"/>
          <w:szCs w:val="20"/>
        </w:rPr>
        <w:t>O gráfico mostra a velocidade de transporte, através da membrana celular, das substâncias S</w:t>
      </w:r>
      <w:r w:rsidRPr="00A0229F">
        <w:rPr>
          <w:rFonts w:ascii="Arial" w:hAnsi="Arial" w:cs="Arial"/>
          <w:sz w:val="20"/>
          <w:szCs w:val="20"/>
          <w:vertAlign w:val="subscript"/>
        </w:rPr>
        <w:t>1</w:t>
      </w:r>
      <w:r w:rsidRPr="00A0229F">
        <w:rPr>
          <w:rFonts w:ascii="Arial" w:hAnsi="Arial" w:cs="Arial"/>
          <w:sz w:val="20"/>
          <w:szCs w:val="20"/>
        </w:rPr>
        <w:t xml:space="preserve"> e S</w:t>
      </w:r>
      <w:r w:rsidRPr="00A0229F">
        <w:rPr>
          <w:rFonts w:ascii="Arial" w:hAnsi="Arial" w:cs="Arial"/>
          <w:sz w:val="20"/>
          <w:szCs w:val="20"/>
          <w:vertAlign w:val="subscript"/>
        </w:rPr>
        <w:t>2</w:t>
      </w:r>
      <w:r w:rsidRPr="00A0229F">
        <w:rPr>
          <w:rFonts w:ascii="Arial" w:hAnsi="Arial" w:cs="Arial"/>
          <w:sz w:val="20"/>
          <w:szCs w:val="20"/>
        </w:rPr>
        <w:t xml:space="preserve"> em função da concentração destas substâncias.</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noProof/>
          <w:sz w:val="20"/>
          <w:szCs w:val="20"/>
        </w:rPr>
        <w:drawing>
          <wp:inline distT="0" distB="0" distL="0" distR="0" wp14:anchorId="76B816DF" wp14:editId="0F525403">
            <wp:extent cx="2971800" cy="20002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2000250"/>
                    </a:xfrm>
                    <a:prstGeom prst="rect">
                      <a:avLst/>
                    </a:prstGeom>
                    <a:noFill/>
                    <a:ln>
                      <a:noFill/>
                    </a:ln>
                  </pic:spPr>
                </pic:pic>
              </a:graphicData>
            </a:graphic>
          </wp:inline>
        </w:drawing>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a) Assinale, nos parênteses correspondentes, toda alternativa que indica o mecanismo de transporte revelado pelo gráfico acima.</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proofErr w:type="gramStart"/>
      <w:r w:rsidRPr="00A0229F">
        <w:rPr>
          <w:rFonts w:ascii="Arial" w:hAnsi="Arial" w:cs="Arial"/>
          <w:sz w:val="20"/>
          <w:szCs w:val="20"/>
        </w:rPr>
        <w:t xml:space="preserve">(     </w:t>
      </w:r>
      <w:proofErr w:type="gramEnd"/>
      <w:r w:rsidRPr="00A0229F">
        <w:rPr>
          <w:rFonts w:ascii="Arial" w:hAnsi="Arial" w:cs="Arial"/>
          <w:sz w:val="20"/>
          <w:szCs w:val="20"/>
        </w:rPr>
        <w:t>) A substância S</w:t>
      </w:r>
      <w:r w:rsidRPr="00A0229F">
        <w:rPr>
          <w:rFonts w:ascii="Arial" w:hAnsi="Arial" w:cs="Arial"/>
          <w:sz w:val="20"/>
          <w:szCs w:val="20"/>
          <w:vertAlign w:val="subscript"/>
        </w:rPr>
        <w:t>2</w:t>
      </w:r>
      <w:r w:rsidRPr="00A0229F">
        <w:rPr>
          <w:rFonts w:ascii="Arial" w:hAnsi="Arial" w:cs="Arial"/>
          <w:sz w:val="20"/>
          <w:szCs w:val="20"/>
        </w:rPr>
        <w:t xml:space="preserve"> é transportada por difusão simples e o transporte de S</w:t>
      </w:r>
      <w:r w:rsidRPr="00A0229F">
        <w:rPr>
          <w:rFonts w:ascii="Arial" w:hAnsi="Arial" w:cs="Arial"/>
          <w:sz w:val="20"/>
          <w:szCs w:val="20"/>
          <w:vertAlign w:val="subscript"/>
        </w:rPr>
        <w:t>1</w:t>
      </w:r>
      <w:r w:rsidRPr="00A0229F">
        <w:rPr>
          <w:rFonts w:ascii="Arial" w:hAnsi="Arial" w:cs="Arial"/>
          <w:sz w:val="20"/>
          <w:szCs w:val="20"/>
        </w:rPr>
        <w:t xml:space="preserve"> se faz ativamente.</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proofErr w:type="gramStart"/>
      <w:r w:rsidRPr="00A0229F">
        <w:rPr>
          <w:rFonts w:ascii="Arial" w:hAnsi="Arial" w:cs="Arial"/>
          <w:sz w:val="20"/>
          <w:szCs w:val="20"/>
        </w:rPr>
        <w:t xml:space="preserve">(     </w:t>
      </w:r>
      <w:proofErr w:type="gramEnd"/>
      <w:r w:rsidRPr="00A0229F">
        <w:rPr>
          <w:rFonts w:ascii="Arial" w:hAnsi="Arial" w:cs="Arial"/>
          <w:sz w:val="20"/>
          <w:szCs w:val="20"/>
        </w:rPr>
        <w:t>) O transporte da substância S</w:t>
      </w:r>
      <w:r w:rsidRPr="00A0229F">
        <w:rPr>
          <w:rFonts w:ascii="Arial" w:hAnsi="Arial" w:cs="Arial"/>
          <w:sz w:val="20"/>
          <w:szCs w:val="20"/>
          <w:vertAlign w:val="subscript"/>
        </w:rPr>
        <w:t>2</w:t>
      </w:r>
      <w:r w:rsidRPr="00A0229F">
        <w:rPr>
          <w:rFonts w:ascii="Arial" w:hAnsi="Arial" w:cs="Arial"/>
          <w:sz w:val="20"/>
          <w:szCs w:val="20"/>
        </w:rPr>
        <w:t xml:space="preserve"> é mediado por carreador.</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proofErr w:type="gramStart"/>
      <w:r w:rsidRPr="00A0229F">
        <w:rPr>
          <w:rFonts w:ascii="Arial" w:hAnsi="Arial" w:cs="Arial"/>
          <w:sz w:val="20"/>
          <w:szCs w:val="20"/>
        </w:rPr>
        <w:t xml:space="preserve">(     </w:t>
      </w:r>
      <w:proofErr w:type="gramEnd"/>
      <w:r w:rsidRPr="00A0229F">
        <w:rPr>
          <w:rFonts w:ascii="Arial" w:hAnsi="Arial" w:cs="Arial"/>
          <w:sz w:val="20"/>
          <w:szCs w:val="20"/>
        </w:rPr>
        <w:t>) A substância S</w:t>
      </w:r>
      <w:r w:rsidRPr="00A0229F">
        <w:rPr>
          <w:rFonts w:ascii="Arial" w:hAnsi="Arial" w:cs="Arial"/>
          <w:sz w:val="20"/>
          <w:szCs w:val="20"/>
          <w:vertAlign w:val="subscript"/>
        </w:rPr>
        <w:t>1</w:t>
      </w:r>
      <w:r w:rsidRPr="00A0229F">
        <w:rPr>
          <w:rFonts w:ascii="Arial" w:hAnsi="Arial" w:cs="Arial"/>
          <w:sz w:val="20"/>
          <w:szCs w:val="20"/>
        </w:rPr>
        <w:t xml:space="preserve"> é transportada por difusão simples.</w:t>
      </w: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p>
    <w:p w:rsidR="00A0229F" w:rsidRPr="00A0229F" w:rsidRDefault="00A0229F" w:rsidP="00A0229F">
      <w:pPr>
        <w:widowControl w:val="0"/>
        <w:autoSpaceDE w:val="0"/>
        <w:autoSpaceDN w:val="0"/>
        <w:adjustRightInd w:val="0"/>
        <w:spacing w:after="40" w:line="252" w:lineRule="auto"/>
        <w:ind w:left="-851" w:right="-994"/>
        <w:rPr>
          <w:rFonts w:ascii="Arial" w:hAnsi="Arial" w:cs="Arial"/>
          <w:sz w:val="20"/>
          <w:szCs w:val="20"/>
        </w:rPr>
      </w:pPr>
      <w:r w:rsidRPr="00A0229F">
        <w:rPr>
          <w:rFonts w:ascii="Arial" w:hAnsi="Arial" w:cs="Arial"/>
          <w:sz w:val="20"/>
          <w:szCs w:val="20"/>
        </w:rPr>
        <w:t xml:space="preserve">b) Explique cada escolha feita no item anterior. </w:t>
      </w:r>
    </w:p>
    <w:p w:rsidR="00E81B98" w:rsidRPr="00A0229F" w:rsidRDefault="00A0229F" w:rsidP="00A0229F">
      <w:pPr>
        <w:ind w:left="-851" w:right="-994"/>
        <w:rPr>
          <w:rFonts w:ascii="Arial" w:hAnsi="Arial" w:cs="Arial"/>
          <w:sz w:val="20"/>
          <w:szCs w:val="20"/>
        </w:rPr>
      </w:pPr>
      <w:r w:rsidRPr="00A0229F">
        <w:rPr>
          <w:rFonts w:ascii="Arial" w:hAnsi="Arial" w:cs="Arial"/>
          <w:sz w:val="20"/>
          <w:szCs w:val="20"/>
          <w:lang w:eastAsia="zh-CN"/>
        </w:rPr>
        <w:t xml:space="preserve"> </w:t>
      </w:r>
    </w:p>
    <w:sectPr w:rsidR="00E81B98" w:rsidRPr="00A0229F"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2E9"/>
    <w:multiLevelType w:val="hybridMultilevel"/>
    <w:tmpl w:val="9258C682"/>
    <w:lvl w:ilvl="0" w:tplc="356011B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63A41"/>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A31EFF"/>
    <w:multiLevelType w:val="hybridMultilevel"/>
    <w:tmpl w:val="B64C3A58"/>
    <w:lvl w:ilvl="0" w:tplc="56AEE26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93275E"/>
    <w:multiLevelType w:val="hybridMultilevel"/>
    <w:tmpl w:val="6A4EAEF4"/>
    <w:lvl w:ilvl="0" w:tplc="82C414B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0BDB7CFB"/>
    <w:multiLevelType w:val="hybridMultilevel"/>
    <w:tmpl w:val="BCBACDD8"/>
    <w:lvl w:ilvl="0" w:tplc="0470A9C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967A8C"/>
    <w:multiLevelType w:val="hybridMultilevel"/>
    <w:tmpl w:val="E9EE055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C41A52"/>
    <w:multiLevelType w:val="hybridMultilevel"/>
    <w:tmpl w:val="4EF441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4B4A9F"/>
    <w:multiLevelType w:val="hybridMultilevel"/>
    <w:tmpl w:val="F070A0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40022D"/>
    <w:multiLevelType w:val="hybridMultilevel"/>
    <w:tmpl w:val="32F4362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8E30170"/>
    <w:multiLevelType w:val="hybridMultilevel"/>
    <w:tmpl w:val="B08A42DA"/>
    <w:lvl w:ilvl="0" w:tplc="FE1AB582">
      <w:start w:val="1"/>
      <w:numFmt w:val="decimal"/>
      <w:lvlText w:val="%1."/>
      <w:lvlJc w:val="left"/>
      <w:pPr>
        <w:ind w:left="-491" w:hanging="360"/>
      </w:pPr>
      <w:rPr>
        <w:rFonts w:hint="default"/>
        <w:b/>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10">
    <w:nsid w:val="19883BD3"/>
    <w:multiLevelType w:val="hybridMultilevel"/>
    <w:tmpl w:val="254C5A50"/>
    <w:lvl w:ilvl="0" w:tplc="621EB416">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19FF71F4"/>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1A585298"/>
    <w:multiLevelType w:val="hybridMultilevel"/>
    <w:tmpl w:val="5CE2E6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C0D47C0"/>
    <w:multiLevelType w:val="hybridMultilevel"/>
    <w:tmpl w:val="11288A6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1F302018"/>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20A763C9"/>
    <w:multiLevelType w:val="hybridMultilevel"/>
    <w:tmpl w:val="5B66B764"/>
    <w:lvl w:ilvl="0" w:tplc="37A29840">
      <w:start w:val="1"/>
      <w:numFmt w:val="decimal"/>
      <w:lvlText w:val="(%1"/>
      <w:lvlJc w:val="left"/>
      <w:pPr>
        <w:ind w:left="-371" w:hanging="360"/>
      </w:pPr>
      <w:rPr>
        <w:rFonts w:hint="default"/>
      </w:rPr>
    </w:lvl>
    <w:lvl w:ilvl="1" w:tplc="04160019" w:tentative="1">
      <w:start w:val="1"/>
      <w:numFmt w:val="lowerLetter"/>
      <w:lvlText w:val="%2."/>
      <w:lvlJc w:val="left"/>
      <w:pPr>
        <w:ind w:left="349" w:hanging="360"/>
      </w:pPr>
    </w:lvl>
    <w:lvl w:ilvl="2" w:tplc="0416001B" w:tentative="1">
      <w:start w:val="1"/>
      <w:numFmt w:val="lowerRoman"/>
      <w:lvlText w:val="%3."/>
      <w:lvlJc w:val="right"/>
      <w:pPr>
        <w:ind w:left="1069" w:hanging="180"/>
      </w:pPr>
    </w:lvl>
    <w:lvl w:ilvl="3" w:tplc="0416000F" w:tentative="1">
      <w:start w:val="1"/>
      <w:numFmt w:val="decimal"/>
      <w:lvlText w:val="%4."/>
      <w:lvlJc w:val="left"/>
      <w:pPr>
        <w:ind w:left="1789" w:hanging="360"/>
      </w:pPr>
    </w:lvl>
    <w:lvl w:ilvl="4" w:tplc="04160019" w:tentative="1">
      <w:start w:val="1"/>
      <w:numFmt w:val="lowerLetter"/>
      <w:lvlText w:val="%5."/>
      <w:lvlJc w:val="left"/>
      <w:pPr>
        <w:ind w:left="2509" w:hanging="360"/>
      </w:pPr>
    </w:lvl>
    <w:lvl w:ilvl="5" w:tplc="0416001B" w:tentative="1">
      <w:start w:val="1"/>
      <w:numFmt w:val="lowerRoman"/>
      <w:lvlText w:val="%6."/>
      <w:lvlJc w:val="right"/>
      <w:pPr>
        <w:ind w:left="3229" w:hanging="180"/>
      </w:pPr>
    </w:lvl>
    <w:lvl w:ilvl="6" w:tplc="0416000F" w:tentative="1">
      <w:start w:val="1"/>
      <w:numFmt w:val="decimal"/>
      <w:lvlText w:val="%7."/>
      <w:lvlJc w:val="left"/>
      <w:pPr>
        <w:ind w:left="3949" w:hanging="360"/>
      </w:pPr>
    </w:lvl>
    <w:lvl w:ilvl="7" w:tplc="04160019" w:tentative="1">
      <w:start w:val="1"/>
      <w:numFmt w:val="lowerLetter"/>
      <w:lvlText w:val="%8."/>
      <w:lvlJc w:val="left"/>
      <w:pPr>
        <w:ind w:left="4669" w:hanging="360"/>
      </w:pPr>
    </w:lvl>
    <w:lvl w:ilvl="8" w:tplc="0416001B" w:tentative="1">
      <w:start w:val="1"/>
      <w:numFmt w:val="lowerRoman"/>
      <w:lvlText w:val="%9."/>
      <w:lvlJc w:val="right"/>
      <w:pPr>
        <w:ind w:left="5389" w:hanging="180"/>
      </w:pPr>
    </w:lvl>
  </w:abstractNum>
  <w:abstractNum w:abstractNumId="16">
    <w:nsid w:val="20F46183"/>
    <w:multiLevelType w:val="hybridMultilevel"/>
    <w:tmpl w:val="F0A44A6A"/>
    <w:lvl w:ilvl="0" w:tplc="A4C82EA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314614F"/>
    <w:multiLevelType w:val="hybridMultilevel"/>
    <w:tmpl w:val="47304D02"/>
    <w:lvl w:ilvl="0" w:tplc="8A86CDB6">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8">
    <w:nsid w:val="293C0E05"/>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97C240E"/>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2BF74D61"/>
    <w:multiLevelType w:val="hybridMultilevel"/>
    <w:tmpl w:val="028C377C"/>
    <w:lvl w:ilvl="0" w:tplc="9DAEAAE8">
      <w:start w:val="1"/>
      <w:numFmt w:val="decimalZero"/>
      <w:lvlText w:val="%1."/>
      <w:lvlJc w:val="left"/>
      <w:pPr>
        <w:ind w:left="1725" w:hanging="13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D500516"/>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27D1B2C"/>
    <w:multiLevelType w:val="hybridMultilevel"/>
    <w:tmpl w:val="CA9C58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40012A5"/>
    <w:multiLevelType w:val="hybridMultilevel"/>
    <w:tmpl w:val="E14E19F4"/>
    <w:lvl w:ilvl="0" w:tplc="C98A2FC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7476132"/>
    <w:multiLevelType w:val="hybridMultilevel"/>
    <w:tmpl w:val="A6E888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BB71EB0"/>
    <w:multiLevelType w:val="hybridMultilevel"/>
    <w:tmpl w:val="C9682F26"/>
    <w:lvl w:ilvl="0" w:tplc="C4903F5A">
      <w:start w:val="1"/>
      <w:numFmt w:val="decimal"/>
      <w:lvlText w:val="%1."/>
      <w:lvlJc w:val="left"/>
      <w:pPr>
        <w:ind w:left="-491" w:hanging="360"/>
      </w:pPr>
      <w:rPr>
        <w:rFonts w:hint="default"/>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26">
    <w:nsid w:val="3E602E11"/>
    <w:multiLevelType w:val="hybridMultilevel"/>
    <w:tmpl w:val="7294FD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00D6ACC"/>
    <w:multiLevelType w:val="hybridMultilevel"/>
    <w:tmpl w:val="79E60F4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40745839"/>
    <w:multiLevelType w:val="hybridMultilevel"/>
    <w:tmpl w:val="98D6E754"/>
    <w:lvl w:ilvl="0" w:tplc="1CBA59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13F4EDE"/>
    <w:multiLevelType w:val="hybridMultilevel"/>
    <w:tmpl w:val="FC7CBAC2"/>
    <w:lvl w:ilvl="0" w:tplc="31CE1D78">
      <w:start w:val="1"/>
      <w:numFmt w:val="lowerLetter"/>
      <w:lvlText w:val="%1)"/>
      <w:lvlJc w:val="left"/>
      <w:pPr>
        <w:ind w:left="-169" w:hanging="360"/>
      </w:pPr>
      <w:rPr>
        <w:rFonts w:hint="default"/>
      </w:rPr>
    </w:lvl>
    <w:lvl w:ilvl="1" w:tplc="04160019" w:tentative="1">
      <w:start w:val="1"/>
      <w:numFmt w:val="lowerLetter"/>
      <w:lvlText w:val="%2."/>
      <w:lvlJc w:val="left"/>
      <w:pPr>
        <w:ind w:left="551" w:hanging="360"/>
      </w:pPr>
    </w:lvl>
    <w:lvl w:ilvl="2" w:tplc="0416001B" w:tentative="1">
      <w:start w:val="1"/>
      <w:numFmt w:val="lowerRoman"/>
      <w:lvlText w:val="%3."/>
      <w:lvlJc w:val="right"/>
      <w:pPr>
        <w:ind w:left="1271" w:hanging="180"/>
      </w:pPr>
    </w:lvl>
    <w:lvl w:ilvl="3" w:tplc="0416000F" w:tentative="1">
      <w:start w:val="1"/>
      <w:numFmt w:val="decimal"/>
      <w:lvlText w:val="%4."/>
      <w:lvlJc w:val="left"/>
      <w:pPr>
        <w:ind w:left="1991" w:hanging="360"/>
      </w:pPr>
    </w:lvl>
    <w:lvl w:ilvl="4" w:tplc="04160019" w:tentative="1">
      <w:start w:val="1"/>
      <w:numFmt w:val="lowerLetter"/>
      <w:lvlText w:val="%5."/>
      <w:lvlJc w:val="left"/>
      <w:pPr>
        <w:ind w:left="2711" w:hanging="360"/>
      </w:pPr>
    </w:lvl>
    <w:lvl w:ilvl="5" w:tplc="0416001B" w:tentative="1">
      <w:start w:val="1"/>
      <w:numFmt w:val="lowerRoman"/>
      <w:lvlText w:val="%6."/>
      <w:lvlJc w:val="right"/>
      <w:pPr>
        <w:ind w:left="3431" w:hanging="180"/>
      </w:pPr>
    </w:lvl>
    <w:lvl w:ilvl="6" w:tplc="0416000F" w:tentative="1">
      <w:start w:val="1"/>
      <w:numFmt w:val="decimal"/>
      <w:lvlText w:val="%7."/>
      <w:lvlJc w:val="left"/>
      <w:pPr>
        <w:ind w:left="4151" w:hanging="360"/>
      </w:pPr>
    </w:lvl>
    <w:lvl w:ilvl="7" w:tplc="04160019" w:tentative="1">
      <w:start w:val="1"/>
      <w:numFmt w:val="lowerLetter"/>
      <w:lvlText w:val="%8."/>
      <w:lvlJc w:val="left"/>
      <w:pPr>
        <w:ind w:left="4871" w:hanging="360"/>
      </w:pPr>
    </w:lvl>
    <w:lvl w:ilvl="8" w:tplc="0416001B" w:tentative="1">
      <w:start w:val="1"/>
      <w:numFmt w:val="lowerRoman"/>
      <w:lvlText w:val="%9."/>
      <w:lvlJc w:val="right"/>
      <w:pPr>
        <w:ind w:left="5591" w:hanging="180"/>
      </w:pPr>
    </w:lvl>
  </w:abstractNum>
  <w:abstractNum w:abstractNumId="30">
    <w:nsid w:val="44AB0D1F"/>
    <w:multiLevelType w:val="hybridMultilevel"/>
    <w:tmpl w:val="34F4E86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48B913B9"/>
    <w:multiLevelType w:val="hybridMultilevel"/>
    <w:tmpl w:val="719CF476"/>
    <w:lvl w:ilvl="0" w:tplc="71B8FF58">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32">
    <w:nsid w:val="48CE3C4F"/>
    <w:multiLevelType w:val="hybridMultilevel"/>
    <w:tmpl w:val="2D08F1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4CD66815"/>
    <w:multiLevelType w:val="hybridMultilevel"/>
    <w:tmpl w:val="19B48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FBC18AC"/>
    <w:multiLevelType w:val="hybridMultilevel"/>
    <w:tmpl w:val="E398E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5E86A23"/>
    <w:multiLevelType w:val="hybridMultilevel"/>
    <w:tmpl w:val="D94016A0"/>
    <w:lvl w:ilvl="0" w:tplc="2154D89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B58099B"/>
    <w:multiLevelType w:val="hybridMultilevel"/>
    <w:tmpl w:val="EC9813D2"/>
    <w:lvl w:ilvl="0" w:tplc="F2380D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BA7546C"/>
    <w:multiLevelType w:val="hybridMultilevel"/>
    <w:tmpl w:val="E01669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C5F66F1"/>
    <w:multiLevelType w:val="hybridMultilevel"/>
    <w:tmpl w:val="7FF661D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5EC046D4"/>
    <w:multiLevelType w:val="hybridMultilevel"/>
    <w:tmpl w:val="F500AFC2"/>
    <w:lvl w:ilvl="0" w:tplc="1AE07F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FCE2C0E"/>
    <w:multiLevelType w:val="hybridMultilevel"/>
    <w:tmpl w:val="ADD8AE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61182A56"/>
    <w:multiLevelType w:val="hybridMultilevel"/>
    <w:tmpl w:val="95F2F402"/>
    <w:lvl w:ilvl="0" w:tplc="46AC98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16B1880"/>
    <w:multiLevelType w:val="hybridMultilevel"/>
    <w:tmpl w:val="B9A4656C"/>
    <w:lvl w:ilvl="0" w:tplc="9A3804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nsid w:val="63FC0D5C"/>
    <w:multiLevelType w:val="hybridMultilevel"/>
    <w:tmpl w:val="F710DA12"/>
    <w:lvl w:ilvl="0" w:tplc="BADCFD1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4">
    <w:nsid w:val="678943EF"/>
    <w:multiLevelType w:val="hybridMultilevel"/>
    <w:tmpl w:val="6004E3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6FC119FA"/>
    <w:multiLevelType w:val="hybridMultilevel"/>
    <w:tmpl w:val="87540EA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nsid w:val="7A335116"/>
    <w:multiLevelType w:val="hybridMultilevel"/>
    <w:tmpl w:val="93A2491A"/>
    <w:lvl w:ilvl="0" w:tplc="16E841A4">
      <w:start w:val="1"/>
      <w:numFmt w:val="decimal"/>
      <w:lvlText w:val="%1."/>
      <w:lvlJc w:val="left"/>
      <w:pPr>
        <w:ind w:left="-295" w:hanging="360"/>
      </w:pPr>
      <w:rPr>
        <w:rFonts w:hint="default"/>
        <w:b/>
      </w:rPr>
    </w:lvl>
    <w:lvl w:ilvl="1" w:tplc="04160019" w:tentative="1">
      <w:start w:val="1"/>
      <w:numFmt w:val="lowerLetter"/>
      <w:lvlText w:val="%2."/>
      <w:lvlJc w:val="left"/>
      <w:pPr>
        <w:ind w:left="425" w:hanging="360"/>
      </w:pPr>
    </w:lvl>
    <w:lvl w:ilvl="2" w:tplc="0416001B" w:tentative="1">
      <w:start w:val="1"/>
      <w:numFmt w:val="lowerRoman"/>
      <w:lvlText w:val="%3."/>
      <w:lvlJc w:val="right"/>
      <w:pPr>
        <w:ind w:left="1145" w:hanging="180"/>
      </w:pPr>
    </w:lvl>
    <w:lvl w:ilvl="3" w:tplc="0416000F" w:tentative="1">
      <w:start w:val="1"/>
      <w:numFmt w:val="decimal"/>
      <w:lvlText w:val="%4."/>
      <w:lvlJc w:val="left"/>
      <w:pPr>
        <w:ind w:left="1865" w:hanging="360"/>
      </w:pPr>
    </w:lvl>
    <w:lvl w:ilvl="4" w:tplc="04160019" w:tentative="1">
      <w:start w:val="1"/>
      <w:numFmt w:val="lowerLetter"/>
      <w:lvlText w:val="%5."/>
      <w:lvlJc w:val="left"/>
      <w:pPr>
        <w:ind w:left="2585" w:hanging="360"/>
      </w:pPr>
    </w:lvl>
    <w:lvl w:ilvl="5" w:tplc="0416001B" w:tentative="1">
      <w:start w:val="1"/>
      <w:numFmt w:val="lowerRoman"/>
      <w:lvlText w:val="%6."/>
      <w:lvlJc w:val="right"/>
      <w:pPr>
        <w:ind w:left="3305" w:hanging="180"/>
      </w:pPr>
    </w:lvl>
    <w:lvl w:ilvl="6" w:tplc="0416000F" w:tentative="1">
      <w:start w:val="1"/>
      <w:numFmt w:val="decimal"/>
      <w:lvlText w:val="%7."/>
      <w:lvlJc w:val="left"/>
      <w:pPr>
        <w:ind w:left="4025" w:hanging="360"/>
      </w:pPr>
    </w:lvl>
    <w:lvl w:ilvl="7" w:tplc="04160019" w:tentative="1">
      <w:start w:val="1"/>
      <w:numFmt w:val="lowerLetter"/>
      <w:lvlText w:val="%8."/>
      <w:lvlJc w:val="left"/>
      <w:pPr>
        <w:ind w:left="4745" w:hanging="360"/>
      </w:pPr>
    </w:lvl>
    <w:lvl w:ilvl="8" w:tplc="0416001B" w:tentative="1">
      <w:start w:val="1"/>
      <w:numFmt w:val="lowerRoman"/>
      <w:lvlText w:val="%9."/>
      <w:lvlJc w:val="right"/>
      <w:pPr>
        <w:ind w:left="5465" w:hanging="180"/>
      </w:pPr>
    </w:lvl>
  </w:abstractNum>
  <w:abstractNum w:abstractNumId="47">
    <w:nsid w:val="7CC4458A"/>
    <w:multiLevelType w:val="hybridMultilevel"/>
    <w:tmpl w:val="F5C4E03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3"/>
  </w:num>
  <w:num w:numId="2">
    <w:abstractNumId w:val="33"/>
  </w:num>
  <w:num w:numId="3">
    <w:abstractNumId w:val="0"/>
  </w:num>
  <w:num w:numId="4">
    <w:abstractNumId w:val="18"/>
  </w:num>
  <w:num w:numId="5">
    <w:abstractNumId w:val="20"/>
  </w:num>
  <w:num w:numId="6">
    <w:abstractNumId w:val="27"/>
  </w:num>
  <w:num w:numId="7">
    <w:abstractNumId w:val="14"/>
  </w:num>
  <w:num w:numId="8">
    <w:abstractNumId w:val="21"/>
  </w:num>
  <w:num w:numId="9">
    <w:abstractNumId w:val="11"/>
  </w:num>
  <w:num w:numId="10">
    <w:abstractNumId w:val="35"/>
  </w:num>
  <w:num w:numId="11">
    <w:abstractNumId w:val="19"/>
  </w:num>
  <w:num w:numId="12">
    <w:abstractNumId w:val="2"/>
  </w:num>
  <w:num w:numId="13">
    <w:abstractNumId w:val="4"/>
  </w:num>
  <w:num w:numId="14">
    <w:abstractNumId w:val="39"/>
  </w:num>
  <w:num w:numId="15">
    <w:abstractNumId w:val="37"/>
  </w:num>
  <w:num w:numId="16">
    <w:abstractNumId w:val="47"/>
  </w:num>
  <w:num w:numId="17">
    <w:abstractNumId w:val="1"/>
  </w:num>
  <w:num w:numId="18">
    <w:abstractNumId w:val="8"/>
  </w:num>
  <w:num w:numId="19">
    <w:abstractNumId w:val="7"/>
  </w:num>
  <w:num w:numId="20">
    <w:abstractNumId w:val="29"/>
  </w:num>
  <w:num w:numId="21">
    <w:abstractNumId w:val="36"/>
  </w:num>
  <w:num w:numId="22">
    <w:abstractNumId w:val="42"/>
  </w:num>
  <w:num w:numId="23">
    <w:abstractNumId w:val="40"/>
  </w:num>
  <w:num w:numId="24">
    <w:abstractNumId w:val="30"/>
  </w:num>
  <w:num w:numId="25">
    <w:abstractNumId w:val="13"/>
  </w:num>
  <w:num w:numId="26">
    <w:abstractNumId w:val="22"/>
  </w:num>
  <w:num w:numId="27">
    <w:abstractNumId w:val="16"/>
  </w:num>
  <w:num w:numId="28">
    <w:abstractNumId w:val="26"/>
  </w:num>
  <w:num w:numId="29">
    <w:abstractNumId w:val="5"/>
  </w:num>
  <w:num w:numId="30">
    <w:abstractNumId w:val="34"/>
  </w:num>
  <w:num w:numId="31">
    <w:abstractNumId w:val="24"/>
  </w:num>
  <w:num w:numId="32">
    <w:abstractNumId w:val="25"/>
  </w:num>
  <w:num w:numId="33">
    <w:abstractNumId w:val="10"/>
  </w:num>
  <w:num w:numId="34">
    <w:abstractNumId w:val="41"/>
  </w:num>
  <w:num w:numId="35">
    <w:abstractNumId w:val="3"/>
  </w:num>
  <w:num w:numId="36">
    <w:abstractNumId w:val="46"/>
  </w:num>
  <w:num w:numId="37">
    <w:abstractNumId w:val="9"/>
  </w:num>
  <w:num w:numId="38">
    <w:abstractNumId w:val="12"/>
  </w:num>
  <w:num w:numId="39">
    <w:abstractNumId w:val="38"/>
  </w:num>
  <w:num w:numId="40">
    <w:abstractNumId w:val="45"/>
  </w:num>
  <w:num w:numId="41">
    <w:abstractNumId w:val="32"/>
  </w:num>
  <w:num w:numId="42">
    <w:abstractNumId w:val="44"/>
  </w:num>
  <w:num w:numId="43">
    <w:abstractNumId w:val="43"/>
  </w:num>
  <w:num w:numId="44">
    <w:abstractNumId w:val="15"/>
  </w:num>
  <w:num w:numId="45">
    <w:abstractNumId w:val="28"/>
  </w:num>
  <w:num w:numId="46">
    <w:abstractNumId w:val="17"/>
  </w:num>
  <w:num w:numId="47">
    <w:abstractNumId w:val="31"/>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1859"/>
    <w:rsid w:val="00346BD6"/>
    <w:rsid w:val="00362538"/>
    <w:rsid w:val="003711F5"/>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6F10"/>
    <w:rsid w:val="009409F2"/>
    <w:rsid w:val="00955B71"/>
    <w:rsid w:val="0096002F"/>
    <w:rsid w:val="00964D7A"/>
    <w:rsid w:val="0096516A"/>
    <w:rsid w:val="009B4A43"/>
    <w:rsid w:val="009C1B2D"/>
    <w:rsid w:val="009D40E9"/>
    <w:rsid w:val="00A020AE"/>
    <w:rsid w:val="00A0229F"/>
    <w:rsid w:val="00A13009"/>
    <w:rsid w:val="00A15F24"/>
    <w:rsid w:val="00A2342C"/>
    <w:rsid w:val="00A24599"/>
    <w:rsid w:val="00A40648"/>
    <w:rsid w:val="00A41673"/>
    <w:rsid w:val="00A44F0F"/>
    <w:rsid w:val="00A47247"/>
    <w:rsid w:val="00A77CEA"/>
    <w:rsid w:val="00A86DD6"/>
    <w:rsid w:val="00A90D2D"/>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558E"/>
    <w:rsid w:val="00D4622D"/>
    <w:rsid w:val="00D55F2E"/>
    <w:rsid w:val="00D64C31"/>
    <w:rsid w:val="00D731F7"/>
    <w:rsid w:val="00D76252"/>
    <w:rsid w:val="00D96E9C"/>
    <w:rsid w:val="00DB1774"/>
    <w:rsid w:val="00DB6359"/>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2.bin"/><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w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2D6CF-1F83-4CE5-A4AB-5DF8C06EC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6</Pages>
  <Words>2012</Words>
  <Characters>10865</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77</cp:revision>
  <cp:lastPrinted>2017-05-02T12:57:00Z</cp:lastPrinted>
  <dcterms:created xsi:type="dcterms:W3CDTF">2014-09-12T12:54:00Z</dcterms:created>
  <dcterms:modified xsi:type="dcterms:W3CDTF">2017-06-22T20:58:00Z</dcterms:modified>
</cp:coreProperties>
</file>