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B72CC7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B72CC7">
                      <w:rPr>
                        <w:sz w:val="20"/>
                      </w:rPr>
                      <w:t>FABIANA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B72CC7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BIOLOGIA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B72CC7">
                      <w:rPr>
                        <w:rFonts w:ascii="Arial" w:hAnsi="Arial" w:cs="Arial"/>
                        <w:sz w:val="20"/>
                      </w:rPr>
                      <w:t>9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Default="00E81B98" w:rsidP="00E81B98">
      <w:pPr>
        <w:rPr>
          <w:rFonts w:ascii="Arial" w:hAnsi="Arial" w:cs="Arial"/>
          <w:sz w:val="22"/>
          <w:szCs w:val="20"/>
        </w:rPr>
      </w:pPr>
    </w:p>
    <w:p w:rsidR="00B72CC7" w:rsidRPr="00B72CC7" w:rsidRDefault="00B72CC7" w:rsidP="00B72CC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01. Algumas pessoas costumam dizer que as células são formadas por membrana plasmática, citoplasma e núcleo. Entretanto, nem todas as células possuem núcleo organizado, recebendo o nome de PROCARIÓTICAS. Descreva quais as funções do núcleo para as células.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B72CC7" w:rsidRPr="00B72CC7" w:rsidRDefault="00B72CC7" w:rsidP="00B72CC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02. Ao analisarmos uma célula eucariótica e compará-la com uma célula procariótica, percebemos que as organelas existentes não são as mesmas nos dois tipos celulares. </w:t>
      </w:r>
    </w:p>
    <w:p w:rsidR="00B72CC7" w:rsidRPr="00B72CC7" w:rsidRDefault="00B72CC7" w:rsidP="00B72CC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a) Isso ocorre </w:t>
      </w:r>
      <w:proofErr w:type="gramStart"/>
      <w:r w:rsidRPr="00B72CC7">
        <w:rPr>
          <w:rFonts w:ascii="Arial" w:hAnsi="Arial" w:cs="Arial"/>
          <w:sz w:val="20"/>
          <w:szCs w:val="20"/>
        </w:rPr>
        <w:t>porque</w:t>
      </w:r>
      <w:proofErr w:type="gramEnd"/>
      <w:r w:rsidRPr="00B72CC7">
        <w:rPr>
          <w:rFonts w:ascii="Arial" w:hAnsi="Arial" w:cs="Arial"/>
          <w:sz w:val="20"/>
          <w:szCs w:val="20"/>
        </w:rPr>
        <w:t>?</w:t>
      </w:r>
    </w:p>
    <w:p w:rsidR="00B72CC7" w:rsidRPr="00B72CC7" w:rsidRDefault="00B72CC7" w:rsidP="00B72CC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b)</w:t>
      </w:r>
      <w:proofErr w:type="gramEnd"/>
      <w:r w:rsidRPr="00B72CC7">
        <w:rPr>
          <w:rFonts w:ascii="Arial" w:hAnsi="Arial" w:cs="Arial"/>
          <w:sz w:val="20"/>
          <w:szCs w:val="20"/>
        </w:rPr>
        <w:t>Quais as diferenças entre as organelas de células procarióticas e eucarióticas?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03. No citoplasma das células, são encontradas diversas organelas, cada uma com funções específicas, mas interagindo e dependendo das outras para o funcionamento celular completo. Assim, por exemplo, os lisossomos estão relacionados ao complexo de Golgi e ao retículo endoplasmático rugoso, e todos às mitocôndrias.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a) Explique que relação existe entre lisossomos e complexo de Golgi.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 b) Qual a função dos lisossomos?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c) Por que todas as organelas dependem das mitocôndrias?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line="0" w:lineRule="auto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04.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No c it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oplas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ma</w:t>
      </w:r>
      <w:proofErr w:type="spellEnd"/>
      <w:proofErr w:type="gram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</w:t>
      </w:r>
      <w:proofErr w:type="gram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das   c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élulas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s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ão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enc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ontradas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divers as   organelas ,   c ada  uma c om 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funç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ões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es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pecífi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c as ,   mas</w:t>
      </w: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</w:pPr>
    </w:p>
    <w:p w:rsidR="00B72CC7" w:rsidRPr="00B72CC7" w:rsidRDefault="00B72CC7" w:rsidP="00B72CC7">
      <w:pPr>
        <w:shd w:val="clear" w:color="auto" w:fill="FFFFFF"/>
        <w:ind w:left="-993" w:right="-994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  <w:shd w:val="clear" w:color="auto" w:fill="FFFFFF"/>
        </w:rPr>
        <w:t>04. No citoplasma das</w:t>
      </w:r>
      <w:r w:rsidRPr="00B72CC7">
        <w:rPr>
          <w:rStyle w:val="1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shd w:val="clear" w:color="auto" w:fill="FFFFFF"/>
        </w:rPr>
        <w:t>células são encontradas</w:t>
      </w:r>
      <w:r w:rsidRPr="00B72CC7">
        <w:rPr>
          <w:rStyle w:val="1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shd w:val="clear" w:color="auto" w:fill="FFFFFF"/>
        </w:rPr>
        <w:t>diversas</w:t>
      </w:r>
      <w:r w:rsidRPr="00B72CC7">
        <w:rPr>
          <w:rStyle w:val="1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shd w:val="clear" w:color="auto" w:fill="FFFFFF"/>
        </w:rPr>
        <w:t>organelas,</w:t>
      </w:r>
      <w:r w:rsidRPr="00B72CC7">
        <w:rPr>
          <w:rStyle w:val="1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shd w:val="clear" w:color="auto" w:fill="FFFFFF"/>
        </w:rPr>
        <w:t>cada uma com</w:t>
      </w:r>
      <w:r w:rsidRPr="00B72CC7">
        <w:rPr>
          <w:rStyle w:val="1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shd w:val="clear" w:color="auto" w:fill="FFFFFF"/>
        </w:rPr>
        <w:t>funções</w:t>
      </w:r>
      <w:r w:rsidRPr="00B72CC7">
        <w:rPr>
          <w:rStyle w:val="1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shd w:val="clear" w:color="auto" w:fill="FFFFFF"/>
        </w:rPr>
        <w:t>específicas,</w:t>
      </w:r>
      <w:r w:rsidRPr="00B72CC7">
        <w:rPr>
          <w:rStyle w:val="1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mas </w:t>
      </w:r>
      <w:r w:rsidRPr="00B72CC7">
        <w:rPr>
          <w:rFonts w:ascii="Arial" w:hAnsi="Arial" w:cs="Arial"/>
          <w:color w:val="000000"/>
          <w:sz w:val="20"/>
          <w:szCs w:val="20"/>
        </w:rPr>
        <w:t>interagindo e dependendo das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outras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para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o funcionamento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celular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completo.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Assim,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por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exemplo, os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lisossomos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estão relacionados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ao complexo de Golgi e ao retículo endoplasmático rugoso,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e todos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às mitocôndrias.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72CC7" w:rsidRPr="00B72CC7" w:rsidRDefault="00B72CC7" w:rsidP="00B72CC7">
      <w:pPr>
        <w:shd w:val="clear" w:color="auto" w:fill="FFFFFF"/>
        <w:ind w:left="-993" w:right="-994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>a) Explique que relação existe entre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lisossomos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e complexo de Golgi.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72CC7" w:rsidRPr="00B72CC7" w:rsidRDefault="00B72CC7" w:rsidP="00B72CC7">
      <w:pPr>
        <w:shd w:val="clear" w:color="auto" w:fill="FFFFFF"/>
        <w:ind w:left="-993" w:right="-994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 xml:space="preserve">b) Qual a função dos lisossomos? </w:t>
      </w:r>
    </w:p>
    <w:p w:rsidR="00B72CC7" w:rsidRPr="00B72CC7" w:rsidRDefault="00B72CC7" w:rsidP="00B72CC7">
      <w:pPr>
        <w:shd w:val="clear" w:color="auto" w:fill="FFFFFF"/>
        <w:ind w:left="-993" w:right="-994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gramStart"/>
      <w:r w:rsidRPr="00B72CC7">
        <w:rPr>
          <w:rFonts w:ascii="Arial" w:hAnsi="Arial" w:cs="Arial"/>
          <w:color w:val="000000"/>
          <w:sz w:val="20"/>
          <w:szCs w:val="20"/>
        </w:rPr>
        <w:t>c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)</w:t>
      </w:r>
      <w:proofErr w:type="gramEnd"/>
      <w:r w:rsidRPr="00B72CC7">
        <w:rPr>
          <w:rFonts w:ascii="Arial" w:hAnsi="Arial" w:cs="Arial"/>
          <w:color w:val="000000"/>
          <w:sz w:val="20"/>
          <w:szCs w:val="20"/>
        </w:rPr>
        <w:t xml:space="preserve"> Por que todas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organelas dependem das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mitocôndrias?</w:t>
      </w:r>
    </w:p>
    <w:p w:rsidR="00B72CC7" w:rsidRPr="00B72CC7" w:rsidRDefault="00B72CC7" w:rsidP="00B72CC7">
      <w:pPr>
        <w:ind w:left="-993" w:right="-99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B72CC7" w:rsidRPr="00B72CC7" w:rsidRDefault="00B72CC7" w:rsidP="00B72CC7">
      <w:pPr>
        <w:shd w:val="clear" w:color="auto" w:fill="FFFFFF"/>
        <w:spacing w:line="0" w:lineRule="auto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05. 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O </w:t>
      </w:r>
      <w:proofErr w:type="gram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es</w:t>
      </w:r>
      <w:proofErr w:type="gram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quem a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s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egui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r representa a 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part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ic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ipação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de organelas   no  t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ransport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 de proteínas  de uma c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élula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euc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ariót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ic</w:t>
      </w:r>
      <w:proofErr w:type="spellEnd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a.  </w:t>
      </w: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>05. Observe a figura e?</w:t>
      </w: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>a) Nomeie as estruturas indicadas,</w:t>
      </w:r>
      <w:proofErr w:type="gramStart"/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</w:t>
      </w:r>
      <w:proofErr w:type="gramEnd"/>
      <w:r w:rsidRPr="00B72CC7">
        <w:rPr>
          <w:rFonts w:ascii="Arial" w:hAnsi="Arial" w:cs="Arial"/>
          <w:color w:val="000000"/>
          <w:sz w:val="20"/>
          <w:szCs w:val="20"/>
        </w:rPr>
        <w:t>respectivamente, pelos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números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1, 2,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3, 4,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e 5,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identificando 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organelas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envolvidas 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nas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íntese de enzimas 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B72CC7">
        <w:rPr>
          <w:rFonts w:ascii="Arial" w:hAnsi="Arial" w:cs="Arial"/>
          <w:color w:val="000000"/>
          <w:sz w:val="20"/>
          <w:szCs w:val="20"/>
        </w:rPr>
        <w:t>lisossomais</w:t>
      </w:r>
      <w:proofErr w:type="spellEnd"/>
      <w:r w:rsidRPr="00B72CC7">
        <w:rPr>
          <w:rFonts w:ascii="Arial" w:hAnsi="Arial" w:cs="Arial"/>
          <w:color w:val="000000"/>
          <w:sz w:val="20"/>
          <w:szCs w:val="20"/>
        </w:rPr>
        <w:t>.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eastAsia="Calibri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026868C" wp14:editId="01046D33">
            <wp:simplePos x="0" y="0"/>
            <wp:positionH relativeFrom="column">
              <wp:posOffset>1433830</wp:posOffset>
            </wp:positionH>
            <wp:positionV relativeFrom="paragraph">
              <wp:posOffset>21590</wp:posOffset>
            </wp:positionV>
            <wp:extent cx="2447925" cy="148717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1" t="26038" r="53262" b="4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>b) Cite uma função de cada</w:t>
      </w:r>
      <w:proofErr w:type="gramStart"/>
      <w:r w:rsidRPr="00B72CC7">
        <w:rPr>
          <w:rFonts w:ascii="Arial" w:hAnsi="Arial" w:cs="Arial"/>
          <w:color w:val="000000"/>
          <w:sz w:val="20"/>
          <w:szCs w:val="20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End"/>
      <w:r w:rsidRPr="00B72CC7">
        <w:rPr>
          <w:rFonts w:ascii="Arial" w:hAnsi="Arial" w:cs="Arial"/>
          <w:color w:val="000000"/>
          <w:sz w:val="20"/>
          <w:szCs w:val="20"/>
        </w:rPr>
        <w:t xml:space="preserve">uma 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das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estruturas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1,</w:t>
      </w:r>
      <w:r w:rsidRPr="00B72CC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B72CC7">
        <w:rPr>
          <w:rFonts w:ascii="Arial" w:hAnsi="Arial" w:cs="Arial"/>
          <w:color w:val="000000"/>
          <w:sz w:val="20"/>
          <w:szCs w:val="20"/>
        </w:rPr>
        <w:t>2 e 5.</w:t>
      </w:r>
    </w:p>
    <w:p w:rsidR="00B72CC7" w:rsidRPr="00B72CC7" w:rsidRDefault="00B72CC7" w:rsidP="00B72CC7">
      <w:pPr>
        <w:ind w:left="-993" w:right="-99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06. Certas doenças hereditárias decorrem da falta de enzimas lisossômicas. Nesses casos, substâncias orgânicas complexas acumulam-se no interior dos lisossomos e formam grandes inclusões que prejudicam o funcionamento das células. O que são lisossomos e como eles contribuem para o bom funcionamento de nossas células?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07. É comum, nos dias de hoje, ouvirmos dizer: “estou com o colesterol alto no sangue”. A presença de colesterol no sangue, em concentração adequada, não é problema, pois é um componente importante ao organismo. Porém, o aumento das partículas LDL (lipoproteína de baixa densidade), que transportam o colesterol no plasma sanguíneo, leva à formação de placas ateroscleróticas nos vasos, causa frequente de infarto do miocárdio. Nos indivíduos normais, a LDL circulante é internalizada nas células através de </w:t>
      </w:r>
      <w:proofErr w:type="spellStart"/>
      <w:r w:rsidRPr="00B72CC7">
        <w:rPr>
          <w:rFonts w:ascii="Arial" w:hAnsi="Arial" w:cs="Arial"/>
          <w:sz w:val="20"/>
          <w:szCs w:val="20"/>
        </w:rPr>
        <w:t>pinocitose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e chega aos lisossomos. O colesterol é liberado da partícula LDL e passa para o </w:t>
      </w:r>
      <w:proofErr w:type="spellStart"/>
      <w:r w:rsidRPr="00B72CC7">
        <w:rPr>
          <w:rFonts w:ascii="Arial" w:hAnsi="Arial" w:cs="Arial"/>
          <w:sz w:val="20"/>
          <w:szCs w:val="20"/>
        </w:rPr>
        <w:t>citosol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para ser utilizado pela célula.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 a) O colesterol é liberado da partícula LDL no lisossomo. Que função essa organela exerce na célula?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lastRenderedPageBreak/>
        <w:t xml:space="preserve">08. Uma das hipóteses mais aceitas para explicar a origem das mitocôndrias sugere que estas organelas se originaram a partir de bactérias aeróbicas primitivas, que estabeleceram uma relação de simbiose com uma célula eucarionte anaeróbica primitiva.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a) Dê uma característica comum entre bactérias e mitocôndrias que apóie a hipótese anterior. b) Qual seria a vantagem dessa simbiose para a bactéria? E para a célula hospedeira?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 c) Que outra organela é considerada também de origem simbiótica?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09. Considere três tipos de células do corpo de um homem adulto: células epidérmicas, células do tecido adiposo e espermatozóides.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a) Em qual dessas células espera-se encontrar maior consumo de ATP? Que tipo de organela citoplasmática essa célula terá em número maior do que as demais?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b) Qual das três células excretará mais gás carbônico?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10. No citoplasma das células são encontradas diversas organelas, cada uma com funções específicas, mas interagindo e dependendo das outras para o funcionamento celular completo. Assim, por exemplo, os lisossomos estão relacionados ao complexo de Golgi e ao retículo endoplasmático rugoso, e todos às mitocôndrias.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 a) Explique que relação existe entre lisossomos e complexo de Golgi.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b) Por que todas as organelas dependem das mitocôndrias?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11. O teor de gás carbônico (CO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 xml:space="preserve">) atmosférico vem aumentando: em 1850 era de 275 </w:t>
      </w:r>
      <w:proofErr w:type="spellStart"/>
      <w:proofErr w:type="gramStart"/>
      <w:r w:rsidRPr="00B72CC7">
        <w:rPr>
          <w:rFonts w:ascii="Arial" w:hAnsi="Arial" w:cs="Arial"/>
          <w:sz w:val="20"/>
          <w:szCs w:val="20"/>
        </w:rPr>
        <w:t>ppm</w:t>
      </w:r>
      <w:proofErr w:type="spellEnd"/>
      <w:proofErr w:type="gramEnd"/>
      <w:r w:rsidRPr="00B72CC7">
        <w:rPr>
          <w:rFonts w:ascii="Arial" w:hAnsi="Arial" w:cs="Arial"/>
          <w:sz w:val="20"/>
          <w:szCs w:val="20"/>
        </w:rPr>
        <w:t xml:space="preserve"> (partes por milhão), em 1958 era de 315 </w:t>
      </w:r>
      <w:proofErr w:type="spellStart"/>
      <w:r w:rsidRPr="00B72CC7">
        <w:rPr>
          <w:rFonts w:ascii="Arial" w:hAnsi="Arial" w:cs="Arial"/>
          <w:sz w:val="20"/>
          <w:szCs w:val="20"/>
        </w:rPr>
        <w:t>ppm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e em 1982 era de 340 </w:t>
      </w:r>
      <w:proofErr w:type="spellStart"/>
      <w:r w:rsidRPr="00B72CC7">
        <w:rPr>
          <w:rFonts w:ascii="Arial" w:hAnsi="Arial" w:cs="Arial"/>
          <w:sz w:val="20"/>
          <w:szCs w:val="20"/>
        </w:rPr>
        <w:t>ppm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. Estima-se que, em 2050, sejam atingidos teores entre 550 e 650 </w:t>
      </w:r>
      <w:proofErr w:type="spellStart"/>
      <w:proofErr w:type="gramStart"/>
      <w:r w:rsidRPr="00B72CC7">
        <w:rPr>
          <w:rFonts w:ascii="Arial" w:hAnsi="Arial" w:cs="Arial"/>
          <w:sz w:val="20"/>
          <w:szCs w:val="20"/>
        </w:rPr>
        <w:t>ppm</w:t>
      </w:r>
      <w:proofErr w:type="spellEnd"/>
      <w:proofErr w:type="gramEnd"/>
      <w:r w:rsidRPr="00B72CC7">
        <w:rPr>
          <w:rFonts w:ascii="Arial" w:hAnsi="Arial" w:cs="Arial"/>
          <w:sz w:val="20"/>
          <w:szCs w:val="20"/>
        </w:rPr>
        <w:t>. Qual alternativa aponta, respectivamente, a principal causa de aumento de CO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 xml:space="preserve"> atmosférico e uma possível conseqüência desse fenômeno?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12.</w:t>
      </w:r>
      <w:proofErr w:type="gramEnd"/>
      <w:r w:rsidRPr="00B72CC7">
        <w:rPr>
          <w:rFonts w:ascii="Arial" w:hAnsi="Arial" w:cs="Arial"/>
          <w:sz w:val="20"/>
          <w:szCs w:val="20"/>
        </w:rPr>
        <w:t>O esquema abaixo é uma simplificação do ciclo do gás carbônico.</w:t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 w:hanging="360"/>
        <w:jc w:val="center"/>
        <w:rPr>
          <w:rFonts w:ascii="Arial" w:hAnsi="Arial" w:cs="Arial"/>
          <w:sz w:val="20"/>
          <w:szCs w:val="20"/>
        </w:rPr>
      </w:pPr>
      <w:r w:rsidRPr="00B72CC7">
        <w:rPr>
          <w:rFonts w:ascii="Arial" w:eastAsia="Calibri" w:hAnsi="Arial" w:cs="Arial"/>
          <w:sz w:val="20"/>
          <w:szCs w:val="20"/>
          <w:lang w:eastAsia="en-US"/>
        </w:rPr>
        <w:object w:dxaOrig="4815" w:dyaOrig="1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64.5pt" o:ole="">
            <v:imagedata r:id="rId9" o:title=""/>
          </v:shape>
          <o:OLEObject Type="Embed" ProgID="CorelDRAW.Gráficos.9" ShapeID="_x0000_i1025" DrawAspect="Content" ObjectID="_1559626633" r:id="rId10"/>
        </w:object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Sabendo-se que algas vermelhas e fungos participam desse ciclo, é possível afirmar que elas realizam qual das etapas? Qual papel das algas nesse ciclo?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13. Protocolo de </w:t>
      </w:r>
      <w:proofErr w:type="spellStart"/>
      <w:r w:rsidRPr="00B72CC7">
        <w:rPr>
          <w:rFonts w:ascii="Arial" w:hAnsi="Arial" w:cs="Arial"/>
          <w:sz w:val="20"/>
          <w:szCs w:val="20"/>
        </w:rPr>
        <w:t>Kioto</w:t>
      </w:r>
      <w:proofErr w:type="spellEnd"/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A capacidade das plantas de fixar CO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 xml:space="preserve"> foi um dos principais pontos de discussão durante as negociações da ONU destinadas a determinar as modalidades de aplicação do protocolo de </w:t>
      </w:r>
      <w:proofErr w:type="spellStart"/>
      <w:r w:rsidRPr="00B72CC7">
        <w:rPr>
          <w:rFonts w:ascii="Arial" w:hAnsi="Arial" w:cs="Arial"/>
          <w:sz w:val="20"/>
          <w:szCs w:val="20"/>
        </w:rPr>
        <w:t>Kioto</w:t>
      </w:r>
      <w:proofErr w:type="spellEnd"/>
      <w:r w:rsidRPr="00B72CC7">
        <w:rPr>
          <w:rFonts w:ascii="Arial" w:hAnsi="Arial" w:cs="Arial"/>
          <w:sz w:val="20"/>
          <w:szCs w:val="20"/>
        </w:rPr>
        <w:t>, acordo internacional adotado em 1997 para reduzir 5,2% da emissão mundial de gases de efeito estufa em 2008-2010. O acordo continua sem entrar em vigência, devido ao desentendimento entre os países industrializados sobre coma aplicá-lo. A retenção de CO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 xml:space="preserve"> nas florestas primárias representa apenas uma solução parcial para a luta contra o efeito estufa e o conseqüente aquecimento global. Apesar dessa retenção, existe a necessidade de se reduzirem substancialmente as emissões de dióxido de carbono e outros gases de efeito estufa procedentes da utilização de combustíveis fósseis.</w:t>
      </w:r>
    </w:p>
    <w:p w:rsidR="00B72CC7" w:rsidRPr="00B72CC7" w:rsidRDefault="00B72CC7" w:rsidP="00B72CC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 (</w:t>
      </w:r>
      <w:r w:rsidRPr="00B72CC7">
        <w:rPr>
          <w:rFonts w:ascii="Arial" w:hAnsi="Arial" w:cs="Arial"/>
          <w:bCs/>
          <w:sz w:val="20"/>
          <w:szCs w:val="20"/>
        </w:rPr>
        <w:t>Correio Braziliense</w:t>
      </w:r>
      <w:r w:rsidRPr="00B72CC7">
        <w:rPr>
          <w:rFonts w:ascii="Arial" w:hAnsi="Arial" w:cs="Arial"/>
          <w:sz w:val="20"/>
          <w:szCs w:val="20"/>
        </w:rPr>
        <w:t>, 30/3/2001, com adaptações</w:t>
      </w:r>
      <w:proofErr w:type="gramStart"/>
      <w:r w:rsidRPr="00B72CC7">
        <w:rPr>
          <w:rFonts w:ascii="Arial" w:hAnsi="Arial" w:cs="Arial"/>
          <w:sz w:val="20"/>
          <w:szCs w:val="20"/>
        </w:rPr>
        <w:t>)</w:t>
      </w:r>
      <w:proofErr w:type="gramEnd"/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Acerca dos assuntos abordados no texto acima, julgue os seguintes itens como verdadeiros ou falsos. Explique os itens que considerar verdadeiros.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bCs/>
          <w:sz w:val="20"/>
          <w:szCs w:val="20"/>
        </w:rPr>
        <w:t>01.</w:t>
      </w:r>
      <w:r w:rsidRPr="00B72CC7">
        <w:rPr>
          <w:rFonts w:ascii="Arial" w:hAnsi="Arial" w:cs="Arial"/>
          <w:bCs/>
          <w:sz w:val="20"/>
          <w:szCs w:val="20"/>
        </w:rPr>
        <w:tab/>
      </w:r>
      <w:r w:rsidRPr="00B72CC7">
        <w:rPr>
          <w:rFonts w:ascii="Arial" w:hAnsi="Arial" w:cs="Arial"/>
          <w:sz w:val="20"/>
          <w:szCs w:val="20"/>
        </w:rPr>
        <w:t>Apesar de se reconhecer que o incremento das emissões de CO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 xml:space="preserve"> na atmosfera terrestre, cujo agravamento a humanidade vem vivenciando atualmente, </w:t>
      </w:r>
      <w:proofErr w:type="gramStart"/>
      <w:r w:rsidRPr="00B72CC7">
        <w:rPr>
          <w:rFonts w:ascii="Arial" w:hAnsi="Arial" w:cs="Arial"/>
          <w:sz w:val="20"/>
          <w:szCs w:val="20"/>
        </w:rPr>
        <w:t>está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relacionado às atividades industriais desenvolvidas a partir da Revolução Industrial, somente depois da Segunda Guerra Mundial essas emissões passaram a ter componentes devido aos combustíveis fósseis, principalmente oriundos do petró1eo.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bCs/>
          <w:sz w:val="20"/>
          <w:szCs w:val="20"/>
        </w:rPr>
        <w:t>02.</w:t>
      </w:r>
      <w:r w:rsidRPr="00B72CC7">
        <w:rPr>
          <w:rFonts w:ascii="Arial" w:hAnsi="Arial" w:cs="Arial"/>
          <w:bCs/>
          <w:sz w:val="20"/>
          <w:szCs w:val="20"/>
        </w:rPr>
        <w:tab/>
      </w:r>
      <w:r w:rsidRPr="00B72CC7">
        <w:rPr>
          <w:rFonts w:ascii="Arial" w:hAnsi="Arial" w:cs="Arial"/>
          <w:sz w:val="20"/>
          <w:szCs w:val="20"/>
        </w:rPr>
        <w:t>O processo da fotossíntese, responsável pela absorção de energia que será utilizada por sistemas biológicos, é limitado pela oferta da luz e pelas quantidades de CO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>, de H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>O e nutrientes.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bCs/>
          <w:sz w:val="20"/>
          <w:szCs w:val="20"/>
        </w:rPr>
        <w:t>03.</w:t>
      </w:r>
      <w:r w:rsidRPr="00B72CC7">
        <w:rPr>
          <w:rFonts w:ascii="Arial" w:hAnsi="Arial" w:cs="Arial"/>
          <w:bCs/>
          <w:sz w:val="20"/>
          <w:szCs w:val="20"/>
        </w:rPr>
        <w:tab/>
      </w:r>
      <w:r w:rsidRPr="00B72CC7">
        <w:rPr>
          <w:rFonts w:ascii="Arial" w:hAnsi="Arial" w:cs="Arial"/>
          <w:sz w:val="20"/>
          <w:szCs w:val="20"/>
        </w:rPr>
        <w:t>As transformações de energia entre os diferentes níveis tróficos de uma cadeia alimentar obedecem às leis da termodinâmica.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bCs/>
          <w:sz w:val="20"/>
          <w:szCs w:val="20"/>
        </w:rPr>
        <w:t>04.</w:t>
      </w:r>
      <w:r w:rsidRPr="00B72CC7">
        <w:rPr>
          <w:rFonts w:ascii="Arial" w:hAnsi="Arial" w:cs="Arial"/>
          <w:bCs/>
          <w:sz w:val="20"/>
          <w:szCs w:val="20"/>
        </w:rPr>
        <w:tab/>
      </w:r>
      <w:r w:rsidRPr="00B72CC7">
        <w:rPr>
          <w:rFonts w:ascii="Arial" w:hAnsi="Arial" w:cs="Arial"/>
          <w:sz w:val="20"/>
          <w:szCs w:val="20"/>
        </w:rPr>
        <w:t>O desenvolvimento agrícola do cerrado, com a substituição da vegetação nativa perene por culturas anuais, pode afetar a capacidade do sistema de fixar CO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>, um dos principais pontos de discussão durante as negociações da ONU, conforme menciona o texto.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14. O ciclo do carbono na natureza pode ser representado, simplificadamente, da seguinte maneira.</w:t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 w:hanging="360"/>
        <w:jc w:val="center"/>
        <w:rPr>
          <w:rFonts w:ascii="Arial" w:hAnsi="Arial" w:cs="Arial"/>
          <w:sz w:val="20"/>
          <w:szCs w:val="20"/>
        </w:rPr>
      </w:pPr>
      <w:r w:rsidRPr="00B72CC7">
        <w:rPr>
          <w:rFonts w:ascii="Arial" w:eastAsia="Calibri" w:hAnsi="Arial" w:cs="Arial"/>
          <w:sz w:val="20"/>
          <w:szCs w:val="20"/>
          <w:lang w:eastAsia="en-US"/>
        </w:rPr>
        <w:object w:dxaOrig="3840" w:dyaOrig="2610">
          <v:shape id="_x0000_i1026" type="#_x0000_t75" style="width:192pt;height:130.5pt" o:ole="">
            <v:imagedata r:id="rId11" o:title=""/>
          </v:shape>
          <o:OLEObject Type="Embed" ProgID="CorelDRAW.Gráficos.9" ShapeID="_x0000_i1026" DrawAspect="Content" ObjectID="_1559626634" r:id="rId12"/>
        </w:object>
      </w:r>
    </w:p>
    <w:p w:rsidR="00B72CC7" w:rsidRPr="00B72CC7" w:rsidRDefault="00B72CC7" w:rsidP="00B72CC7">
      <w:pPr>
        <w:ind w:left="-993" w:right="-994" w:hanging="360"/>
        <w:jc w:val="center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Os números de 1 a 5 indicam, respectivamente, quais partes do processo?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15. Em cada momento, uma grande parte do carbono que compõe o corpo de todos os seres vivos já esteve antes na atmosfera, e a ela volta na forma de dióxido de carbono (CO</w:t>
      </w:r>
      <w:r w:rsidRPr="00B72CC7">
        <w:rPr>
          <w:rFonts w:ascii="Arial" w:hAnsi="Arial" w:cs="Arial"/>
          <w:sz w:val="20"/>
          <w:szCs w:val="20"/>
          <w:vertAlign w:val="subscript"/>
        </w:rPr>
        <w:t>2</w:t>
      </w:r>
      <w:r w:rsidRPr="00B72CC7">
        <w:rPr>
          <w:rFonts w:ascii="Arial" w:hAnsi="Arial" w:cs="Arial"/>
          <w:sz w:val="20"/>
          <w:szCs w:val="20"/>
        </w:rPr>
        <w:t>). Durante o ciclo do carbono na natureza, quais os processos que garantem o retorno do carbono desses organismos para o ambiente abiótico?</w:t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16. De acordo com a figura identifique e explique o ciclo biogeoquímico representado abaixo.</w:t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 w:hanging="360"/>
        <w:jc w:val="center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DDE3D1" wp14:editId="58799BCC">
            <wp:extent cx="3381375" cy="1371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17. O que divide os especialistas não é mais se o aquecimento global se abaterá sobre a natureza daqui a vinte ou trinta anos, mas como se pode escapar da armadilha que criamos para nós mesmos nesta esfera azul, pálida e frágil, que ocupa a terceira órbita em torno do Sol – a única, em todo o sistema, que fornece luz e calor nas proporções corretas para a manutenção da vida baseada no carbono, ou seja, nós, os bichos e as plantas.</w:t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(Veja, 21.06.2006.)</w:t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Na expressão vida baseada no carbono, ou seja, nós, os bichos e as plantas estão contemplados dois reinos: Animália (nós e os bichos) e </w:t>
      </w:r>
      <w:proofErr w:type="spellStart"/>
      <w:r w:rsidRPr="00B72CC7">
        <w:rPr>
          <w:rFonts w:ascii="Arial" w:hAnsi="Arial" w:cs="Arial"/>
          <w:sz w:val="20"/>
          <w:szCs w:val="20"/>
        </w:rPr>
        <w:t>Plantae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(plantas). Que outros reinos agrupam organismos com vida baseada no carbono? Que organismos fazem parte desses reinos?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18. No contexto do ciclo biogeoquímico do carbono, afirmou-se </w:t>
      </w:r>
      <w:proofErr w:type="gramStart"/>
      <w:r w:rsidRPr="00B72CC7">
        <w:rPr>
          <w:rFonts w:ascii="Arial" w:hAnsi="Arial" w:cs="Arial"/>
          <w:sz w:val="20"/>
          <w:szCs w:val="20"/>
        </w:rPr>
        <w:t>que</w:t>
      </w:r>
      <w:proofErr w:type="gramEnd"/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I.</w:t>
      </w:r>
      <w:r w:rsidRPr="00B72CC7">
        <w:rPr>
          <w:rFonts w:ascii="Arial" w:hAnsi="Arial" w:cs="Arial"/>
          <w:sz w:val="20"/>
          <w:szCs w:val="20"/>
        </w:rPr>
        <w:tab/>
        <w:t>O carbono liberado pela queima de biocombustíveis, como o etanol, já foi constituinte de um tecido vivo. O mesmo não é válido para o carbono liberado a partir da queima da gasolina.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II.</w:t>
      </w:r>
      <w:r w:rsidRPr="00B72CC7">
        <w:rPr>
          <w:rFonts w:ascii="Arial" w:hAnsi="Arial" w:cs="Arial"/>
          <w:sz w:val="20"/>
          <w:szCs w:val="20"/>
        </w:rPr>
        <w:tab/>
        <w:t>A via fotossintética é o único processo pelo qual o carbono pode ser obtido pelos organismos e utilizado para a construção de seus tecidos.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III.</w:t>
      </w:r>
      <w:r w:rsidRPr="00B72CC7">
        <w:rPr>
          <w:rFonts w:ascii="Arial" w:hAnsi="Arial" w:cs="Arial"/>
          <w:sz w:val="20"/>
          <w:szCs w:val="20"/>
        </w:rPr>
        <w:tab/>
        <w:t>O reingresso do carbono na atmosfera dá-se basicamente através da respiração dos seres vivos, da ação decompositora de bactérias e fungos e da combustão de materiais orgânicos.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a</w:t>
      </w:r>
      <w:proofErr w:type="gramEnd"/>
      <w:r w:rsidRPr="00B72CC7">
        <w:rPr>
          <w:rFonts w:ascii="Arial" w:hAnsi="Arial" w:cs="Arial"/>
          <w:sz w:val="20"/>
          <w:szCs w:val="20"/>
        </w:rPr>
        <w:t>)</w:t>
      </w:r>
      <w:r w:rsidRPr="00B72CC7">
        <w:rPr>
          <w:rFonts w:ascii="Arial" w:hAnsi="Arial" w:cs="Arial"/>
          <w:sz w:val="20"/>
          <w:szCs w:val="20"/>
        </w:rPr>
        <w:tab/>
        <w:t>As três afirmações estão corretas? Justifique.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b)</w:t>
      </w:r>
      <w:proofErr w:type="gramEnd"/>
      <w:r w:rsidRPr="00B72CC7">
        <w:rPr>
          <w:rFonts w:ascii="Arial" w:hAnsi="Arial" w:cs="Arial"/>
          <w:sz w:val="20"/>
          <w:szCs w:val="20"/>
        </w:rPr>
        <w:tab/>
        <w:t>Considerando o ciclo biogeoquímico do carbono, cite uma vantagem na utilização do etanol como combustível em substituição à gasolina.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Na figura ao lado, está representado o Ciclo do Nitrogênio. Com base na figura, responda as questões 19 e 20.</w:t>
      </w:r>
    </w:p>
    <w:p w:rsidR="00B72CC7" w:rsidRPr="00B72CC7" w:rsidRDefault="00B72CC7" w:rsidP="00B72CC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C5AC267" wp14:editId="50E0D11E">
            <wp:extent cx="2857500" cy="2143125"/>
            <wp:effectExtent l="0" t="0" r="0" b="0"/>
            <wp:docPr id="9" name="Imagem 9" descr="Descrição: Ciclos Biogeoquím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Ciclos Biogeoquímic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19)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Qual o composto nitrogenado formado pelos organismos representados pelo número 1 e como ele é utilizado pelas plantas?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 </w:t>
      </w:r>
    </w:p>
    <w:p w:rsid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20)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Descreva as seguintes etapas desse ciclo: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a) I - fixação;     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b) II – nitrificação;        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c)</w:t>
      </w:r>
      <w:proofErr w:type="gramEnd"/>
      <w:r w:rsidRPr="00B72CC7">
        <w:rPr>
          <w:rFonts w:ascii="Arial" w:hAnsi="Arial" w:cs="Arial"/>
          <w:sz w:val="20"/>
          <w:szCs w:val="20"/>
        </w:rPr>
        <w:t>III - desnitrificação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d) Descreva o papel das leguminosas nesse ciclo.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pStyle w:val="NormalWeb"/>
        <w:shd w:val="clear" w:color="auto" w:fill="FFFFFF"/>
        <w:spacing w:before="0" w:beforeAutospacing="0" w:after="0" w:afterAutospacing="0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21.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A cidade ideal seria aquela em que cada habitante pudesse dispor, pelo menos, de 12 m</w:t>
      </w:r>
      <w:r w:rsidRPr="00B72CC7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 de área verde (dados da OMS). Curitiba supera essa meta com </w:t>
      </w:r>
      <w:proofErr w:type="gramStart"/>
      <w:r w:rsidRPr="00B72CC7">
        <w:rPr>
          <w:rFonts w:ascii="Arial" w:hAnsi="Arial" w:cs="Arial"/>
          <w:color w:val="000000"/>
          <w:sz w:val="20"/>
          <w:szCs w:val="20"/>
        </w:rPr>
        <w:t>cerca de 55</w:t>
      </w:r>
      <w:proofErr w:type="gramEnd"/>
      <w:r w:rsidRPr="00B72CC7">
        <w:rPr>
          <w:rFonts w:ascii="Arial" w:hAnsi="Arial" w:cs="Arial"/>
          <w:color w:val="000000"/>
          <w:sz w:val="20"/>
          <w:szCs w:val="20"/>
        </w:rPr>
        <w:t xml:space="preserve"> m</w:t>
      </w:r>
      <w:r w:rsidRPr="00B72CC7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Pr="00B72CC7">
        <w:rPr>
          <w:rFonts w:ascii="Arial" w:hAnsi="Arial" w:cs="Arial"/>
          <w:color w:val="000000"/>
          <w:sz w:val="20"/>
          <w:szCs w:val="20"/>
        </w:rPr>
        <w:t> por habitante. A política ambiental da prefeitura dessa cidade prioriza a construção de parques, bosques e praças que, além de proporcionar áreas de lazer, desempenham funções como amenizar o clima, melhorar a qualidade do ar e equilibrar o ciclo hídrico, minimizando a ocorrência de enchentes.</w:t>
      </w: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>a) Explique como as plantas das áreas verdes participam do ciclo hídrico, indicando as estruturas vegetais envolvidas nesse processo e as funções por elas exercidas.</w:t>
      </w: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>b) Qual seria o destino da água da chuva não utilizada pelas plantas no ciclo hídrico?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B72CC7" w:rsidRPr="00B72CC7" w:rsidRDefault="00B72CC7" w:rsidP="00B72CC7">
      <w:pPr>
        <w:pStyle w:val="NormalWeb"/>
        <w:shd w:val="clear" w:color="auto" w:fill="FFFFFF"/>
        <w:spacing w:before="75" w:beforeAutospacing="0" w:after="75" w:afterAutospacing="0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22.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O aquecimento global é assunto polêmico e tem sido associado à intensificação do efeito estufa. Diversos pesquisadores relacionam a intensificação desse efeito a várias atividades humanas, entre elas a queima de combustíveis fósseis pelos meios de transporte nos grandes centros </w:t>
      </w:r>
      <w:proofErr w:type="gramStart"/>
      <w:r w:rsidRPr="00B72CC7">
        <w:rPr>
          <w:rFonts w:ascii="Arial" w:hAnsi="Arial" w:cs="Arial"/>
          <w:color w:val="000000"/>
          <w:sz w:val="20"/>
          <w:szCs w:val="20"/>
        </w:rPr>
        <w:t>urbanos</w:t>
      </w:r>
      <w:proofErr w:type="gramEnd"/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BC354B9" wp14:editId="6F961B77">
            <wp:simplePos x="0" y="0"/>
            <wp:positionH relativeFrom="column">
              <wp:posOffset>291465</wp:posOffset>
            </wp:positionH>
            <wp:positionV relativeFrom="paragraph">
              <wp:posOffset>119380</wp:posOffset>
            </wp:positionV>
            <wp:extent cx="4572000" cy="1941830"/>
            <wp:effectExtent l="0" t="0" r="0" b="0"/>
            <wp:wrapSquare wrapText="bothSides"/>
            <wp:docPr id="12" name="Imagem 12" descr="Descrição: Ciclos Biogeoquím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Descrição: Ciclos Biogeoquímic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>a) Explique que relação existe entre as figuras A e B e como elas estariam relacionadas com a intensificação do efeito estufa.</w:t>
      </w: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>b) Por que a intensificação do efeito estufa é considerada prejudicial para a Terra?</w:t>
      </w:r>
    </w:p>
    <w:p w:rsidR="00B72CC7" w:rsidRPr="00B72CC7" w:rsidRDefault="00B72CC7" w:rsidP="00B72CC7">
      <w:pPr>
        <w:shd w:val="clear" w:color="auto" w:fill="FFFFFF"/>
        <w:spacing w:before="75" w:after="7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color w:val="000000"/>
          <w:sz w:val="20"/>
          <w:szCs w:val="20"/>
        </w:rPr>
        <w:t xml:space="preserve">c) Indique </w:t>
      </w:r>
      <w:proofErr w:type="gramStart"/>
      <w:r w:rsidRPr="00B72CC7">
        <w:rPr>
          <w:rFonts w:ascii="Arial" w:hAnsi="Arial" w:cs="Arial"/>
          <w:color w:val="000000"/>
          <w:sz w:val="20"/>
          <w:szCs w:val="20"/>
        </w:rPr>
        <w:t>uma outra</w:t>
      </w:r>
      <w:proofErr w:type="gramEnd"/>
      <w:r w:rsidRPr="00B72CC7">
        <w:rPr>
          <w:rFonts w:ascii="Arial" w:hAnsi="Arial" w:cs="Arial"/>
          <w:color w:val="000000"/>
          <w:sz w:val="20"/>
          <w:szCs w:val="20"/>
        </w:rPr>
        <w:t xml:space="preserve"> atividade humana que também pode contribuir para a intensificação do efeito estufa. Justifique.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666666"/>
        </w:rPr>
      </w:pPr>
      <w:r w:rsidRPr="00B72CC7">
        <w:rPr>
          <w:rFonts w:ascii="Arial" w:hAnsi="Arial" w:cs="Arial"/>
          <w:sz w:val="20"/>
          <w:szCs w:val="20"/>
        </w:rPr>
        <w:t>23.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As fontes primárias dos elementos carbono e nitrogênio que compõem as moléculas dos seres vivos são, respectivamente, o gás carbônico e o gás nitrogênio.</w:t>
      </w:r>
      <w:r w:rsidRPr="00B72CC7">
        <w:rPr>
          <w:rStyle w:val="apple-converted-space"/>
          <w:rFonts w:ascii="Arial" w:hAnsi="Arial" w:cs="Arial"/>
          <w:sz w:val="20"/>
          <w:szCs w:val="20"/>
        </w:rPr>
        <w:t> </w:t>
      </w:r>
      <w:proofErr w:type="gramStart"/>
      <w:r w:rsidRPr="00B72CC7">
        <w:rPr>
          <w:rFonts w:ascii="Arial" w:hAnsi="Arial" w:cs="Arial"/>
          <w:color w:val="000000"/>
          <w:sz w:val="20"/>
          <w:szCs w:val="20"/>
        </w:rPr>
        <w:br/>
        <w:t>a)</w:t>
      </w:r>
      <w:proofErr w:type="gramEnd"/>
      <w:r w:rsidRPr="00B72CC7">
        <w:rPr>
          <w:rFonts w:ascii="Arial" w:hAnsi="Arial" w:cs="Arial"/>
          <w:color w:val="000000"/>
          <w:sz w:val="20"/>
          <w:szCs w:val="20"/>
        </w:rPr>
        <w:t xml:space="preserve"> Que organismos são capazes de fixar esses elementos?</w:t>
      </w:r>
      <w:r w:rsidRPr="00B72CC7">
        <w:rPr>
          <w:rStyle w:val="apple-converted-space"/>
          <w:rFonts w:ascii="Arial" w:hAnsi="Arial" w:cs="Arial"/>
          <w:sz w:val="20"/>
          <w:szCs w:val="20"/>
        </w:rPr>
        <w:t> </w:t>
      </w:r>
      <w:r w:rsidRPr="00B72CC7">
        <w:rPr>
          <w:rFonts w:ascii="Arial" w:hAnsi="Arial" w:cs="Arial"/>
          <w:color w:val="000000"/>
          <w:sz w:val="20"/>
          <w:szCs w:val="20"/>
        </w:rPr>
        <w:br/>
        <w:t>b) Por meio de que processo celular se dá a fixação do carbono?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24.</w:t>
      </w:r>
      <w:r w:rsidRPr="00B72CC7">
        <w:rPr>
          <w:rFonts w:ascii="Arial" w:hAnsi="Arial" w:cs="Arial"/>
          <w:color w:val="000000"/>
          <w:sz w:val="20"/>
          <w:szCs w:val="20"/>
        </w:rPr>
        <w:t xml:space="preserve"> Dados experimentais demonstraram que uma plantação de cana-de-açúcar com cerca de 4000m2 é capaz de retirar da atmosfera 20 toneladas de carbono/ano. Se não houvesse maneira de devolver à atmosfera o carbono </w:t>
      </w:r>
      <w:r w:rsidRPr="00B72CC7">
        <w:rPr>
          <w:rFonts w:ascii="Arial" w:hAnsi="Arial" w:cs="Arial"/>
          <w:color w:val="000000"/>
          <w:sz w:val="20"/>
          <w:szCs w:val="20"/>
        </w:rPr>
        <w:lastRenderedPageBreak/>
        <w:t>incorporado, provavelmente em poucos séculos os vegetais consumiriam todo o suprimento atmosférico de carbono.</w:t>
      </w:r>
      <w:r w:rsidRPr="00B72CC7">
        <w:rPr>
          <w:rStyle w:val="apple-converted-space"/>
          <w:rFonts w:ascii="Arial" w:hAnsi="Arial" w:cs="Arial"/>
          <w:sz w:val="20"/>
          <w:szCs w:val="20"/>
        </w:rPr>
        <w:t> </w:t>
      </w:r>
      <w:r w:rsidRPr="00B72CC7">
        <w:rPr>
          <w:rFonts w:ascii="Arial" w:hAnsi="Arial" w:cs="Arial"/>
          <w:color w:val="000000"/>
          <w:sz w:val="20"/>
          <w:szCs w:val="20"/>
        </w:rPr>
        <w:br/>
        <w:t>Cite três maneiras através das quais a reciclagem desse elemento químico pode ocorrer</w:t>
      </w:r>
      <w:r w:rsidRPr="00B72CC7">
        <w:rPr>
          <w:rFonts w:ascii="Arial" w:hAnsi="Arial" w:cs="Arial"/>
          <w:color w:val="000000"/>
          <w:sz w:val="20"/>
          <w:szCs w:val="20"/>
          <w:shd w:val="clear" w:color="auto" w:fill="666666"/>
        </w:rPr>
        <w:t>.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pStyle w:val="NormalWeb"/>
        <w:shd w:val="clear" w:color="auto" w:fill="FFFFFF"/>
        <w:spacing w:before="75" w:beforeAutospacing="0" w:after="75" w:afterAutospacing="0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25. </w:t>
      </w:r>
      <w:r w:rsidRPr="00B72CC7">
        <w:rPr>
          <w:rFonts w:ascii="Arial" w:hAnsi="Arial" w:cs="Arial"/>
          <w:color w:val="000000"/>
          <w:sz w:val="20"/>
          <w:szCs w:val="20"/>
        </w:rPr>
        <w:t>A falta de água doce no Planeta será, possivelmente, um dos mais graves problemas deste século. Prevê-se que, nos próximos vinte anos, a quantidade de água doce disponível para cada habitante será drasticamente reduzida. Por meio de seus diferentes usos e consumos, quais as atividades humanas que interferem no ciclo da água, alterando-o?</w:t>
      </w:r>
      <w:r w:rsidRPr="00B72CC7">
        <w:rPr>
          <w:rFonts w:ascii="Arial" w:hAnsi="Arial" w:cs="Arial"/>
          <w:color w:val="000000"/>
          <w:sz w:val="20"/>
          <w:szCs w:val="20"/>
        </w:rPr>
        <w:br/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B72CC7">
        <w:rPr>
          <w:rFonts w:ascii="Arial" w:hAnsi="Arial" w:cs="Arial"/>
          <w:b/>
          <w:sz w:val="20"/>
          <w:szCs w:val="20"/>
        </w:rPr>
        <w:t>PROVA RECUPERAÇÃO 2º BIMESTRE – 9º ANO</w:t>
      </w:r>
    </w:p>
    <w:p w:rsidR="00B72CC7" w:rsidRPr="00B72CC7" w:rsidRDefault="00B72CC7" w:rsidP="00B72CC7">
      <w:pPr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B72CC7">
        <w:rPr>
          <w:rFonts w:ascii="Arial" w:hAnsi="Arial" w:cs="Arial"/>
          <w:b/>
          <w:sz w:val="20"/>
          <w:szCs w:val="20"/>
        </w:rPr>
        <w:t xml:space="preserve">CONTEÚDO: </w:t>
      </w:r>
      <w:proofErr w:type="spellStart"/>
      <w:r w:rsidRPr="00B72CC7">
        <w:rPr>
          <w:rFonts w:ascii="Arial" w:hAnsi="Arial" w:cs="Arial"/>
          <w:b/>
          <w:sz w:val="20"/>
          <w:szCs w:val="20"/>
        </w:rPr>
        <w:t>RELACOES</w:t>
      </w:r>
      <w:proofErr w:type="spellEnd"/>
      <w:r w:rsidRPr="00B72CC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72CC7">
        <w:rPr>
          <w:rFonts w:ascii="Arial" w:hAnsi="Arial" w:cs="Arial"/>
          <w:b/>
          <w:sz w:val="20"/>
          <w:szCs w:val="20"/>
        </w:rPr>
        <w:t>ECOLOGICAS</w:t>
      </w:r>
      <w:proofErr w:type="spellEnd"/>
      <w:r w:rsidRPr="00B72CC7">
        <w:rPr>
          <w:rFonts w:ascii="Arial" w:hAnsi="Arial" w:cs="Arial"/>
          <w:b/>
          <w:sz w:val="20"/>
          <w:szCs w:val="20"/>
        </w:rPr>
        <w:t>/</w:t>
      </w:r>
      <w:proofErr w:type="spellStart"/>
      <w:r w:rsidRPr="00B72CC7">
        <w:rPr>
          <w:rFonts w:ascii="Arial" w:hAnsi="Arial" w:cs="Arial"/>
          <w:b/>
          <w:sz w:val="20"/>
          <w:szCs w:val="20"/>
        </w:rPr>
        <w:t>POPULACOES</w:t>
      </w:r>
      <w:proofErr w:type="spellEnd"/>
    </w:p>
    <w:p w:rsidR="00B72CC7" w:rsidRPr="00B72CC7" w:rsidRDefault="00B72CC7" w:rsidP="00B72CC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B72CC7">
        <w:rPr>
          <w:rFonts w:ascii="Arial" w:hAnsi="Arial" w:cs="Arial"/>
          <w:b/>
          <w:sz w:val="20"/>
          <w:szCs w:val="20"/>
        </w:rPr>
        <w:t>BIOLOGIA PROFESSORA FABIANA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numPr>
          <w:ilvl w:val="0"/>
          <w:numId w:val="49"/>
        </w:numPr>
        <w:spacing w:line="276" w:lineRule="auto"/>
        <w:ind w:left="-993" w:right="-99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Em uma população d animais, nasciam, em média, 15 indivíduos por mês e chegavam 60 por ano. Por outro lado, em média morriam, anualmente, 120 indivíduos e a saída era de </w:t>
      </w:r>
      <w:proofErr w:type="gramStart"/>
      <w:r w:rsidRPr="00B72CC7">
        <w:rPr>
          <w:rFonts w:ascii="Arial" w:hAnsi="Arial" w:cs="Arial"/>
          <w:sz w:val="20"/>
          <w:szCs w:val="20"/>
        </w:rPr>
        <w:t>3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indivíduos por mês. Calcule a taxa mensal de crescimento.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numPr>
          <w:ilvl w:val="0"/>
          <w:numId w:val="49"/>
        </w:numPr>
        <w:spacing w:line="276" w:lineRule="auto"/>
        <w:ind w:left="-993" w:right="-994" w:firstLine="0"/>
        <w:contextualSpacing/>
        <w:jc w:val="both"/>
        <w:rPr>
          <w:rFonts w:ascii="Arial" w:hAnsi="Arial" w:cs="Arial"/>
          <w:snapToGrid w:val="0"/>
          <w:sz w:val="20"/>
          <w:szCs w:val="20"/>
        </w:rPr>
      </w:pPr>
      <w:r w:rsidRPr="00B72CC7">
        <w:rPr>
          <w:rFonts w:ascii="Arial" w:hAnsi="Arial" w:cs="Arial"/>
          <w:snapToGrid w:val="0"/>
          <w:sz w:val="20"/>
          <w:szCs w:val="20"/>
        </w:rPr>
        <w:t xml:space="preserve">Analise os gráficos abaixo, onde estão representadas as curvas que traduzem o crescimento populacional de duas espécies de protozoários - </w:t>
      </w:r>
      <w:proofErr w:type="spellStart"/>
      <w:r w:rsidRPr="00B72CC7">
        <w:rPr>
          <w:rFonts w:ascii="Arial" w:hAnsi="Arial" w:cs="Arial"/>
          <w:i/>
          <w:snapToGrid w:val="0"/>
          <w:sz w:val="20"/>
          <w:szCs w:val="20"/>
        </w:rPr>
        <w:t>Paramecium</w:t>
      </w:r>
      <w:proofErr w:type="spell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gramStart"/>
      <w:r w:rsidRPr="00B72CC7">
        <w:rPr>
          <w:rFonts w:ascii="Arial" w:hAnsi="Arial" w:cs="Arial"/>
          <w:i/>
          <w:snapToGrid w:val="0"/>
          <w:sz w:val="20"/>
          <w:szCs w:val="20"/>
        </w:rPr>
        <w:t>sp</w:t>
      </w:r>
      <w:proofErr w:type="gramEnd"/>
      <w:r w:rsidRPr="00B72CC7">
        <w:rPr>
          <w:rFonts w:ascii="Arial" w:hAnsi="Arial" w:cs="Arial"/>
          <w:i/>
          <w:snapToGrid w:val="0"/>
          <w:sz w:val="20"/>
          <w:szCs w:val="20"/>
        </w:rPr>
        <w:t>.</w:t>
      </w:r>
      <w:r w:rsidRPr="00B72CC7">
        <w:rPr>
          <w:rFonts w:ascii="Arial" w:hAnsi="Arial" w:cs="Arial"/>
          <w:snapToGrid w:val="0"/>
          <w:sz w:val="20"/>
          <w:szCs w:val="20"/>
        </w:rPr>
        <w:t xml:space="preserve"> (presa) e </w:t>
      </w:r>
      <w:proofErr w:type="spellStart"/>
      <w:r w:rsidRPr="00B72CC7">
        <w:rPr>
          <w:rFonts w:ascii="Arial" w:hAnsi="Arial" w:cs="Arial"/>
          <w:i/>
          <w:snapToGrid w:val="0"/>
          <w:sz w:val="20"/>
          <w:szCs w:val="20"/>
        </w:rPr>
        <w:t>Didinium</w:t>
      </w:r>
      <w:proofErr w:type="spell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gramStart"/>
      <w:r w:rsidRPr="00B72CC7">
        <w:rPr>
          <w:rFonts w:ascii="Arial" w:hAnsi="Arial" w:cs="Arial"/>
          <w:i/>
          <w:snapToGrid w:val="0"/>
          <w:sz w:val="20"/>
          <w:szCs w:val="20"/>
        </w:rPr>
        <w:t>sp</w:t>
      </w:r>
      <w:proofErr w:type="gram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. </w:t>
      </w:r>
      <w:r w:rsidRPr="00B72CC7">
        <w:rPr>
          <w:rFonts w:ascii="Arial" w:hAnsi="Arial" w:cs="Arial"/>
          <w:snapToGrid w:val="0"/>
          <w:sz w:val="20"/>
          <w:szCs w:val="20"/>
        </w:rPr>
        <w:t>(predador) - vivendo em duas situações diferentes:</w:t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napToGrid w:val="0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A89166" wp14:editId="19DEE8EC">
            <wp:extent cx="2552700" cy="16383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napToGrid w:val="0"/>
          <w:sz w:val="20"/>
          <w:szCs w:val="20"/>
        </w:rPr>
      </w:pPr>
    </w:p>
    <w:p w:rsidR="00B72CC7" w:rsidRDefault="00B72CC7" w:rsidP="00B72CC7">
      <w:pPr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r w:rsidRPr="00B72CC7">
        <w:rPr>
          <w:rFonts w:ascii="Arial" w:hAnsi="Arial" w:cs="Arial"/>
          <w:snapToGrid w:val="0"/>
          <w:sz w:val="20"/>
          <w:szCs w:val="20"/>
        </w:rPr>
        <w:t>Feita a análise dos dois gráficos, explique: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i/>
          <w:snapToGrid w:val="0"/>
          <w:sz w:val="20"/>
          <w:szCs w:val="20"/>
        </w:rPr>
      </w:pPr>
      <w:proofErr w:type="gramStart"/>
      <w:r w:rsidRPr="00B72CC7">
        <w:rPr>
          <w:rFonts w:ascii="Arial" w:hAnsi="Arial" w:cs="Arial"/>
          <w:snapToGrid w:val="0"/>
          <w:sz w:val="20"/>
          <w:szCs w:val="20"/>
        </w:rPr>
        <w:t>a</w:t>
      </w:r>
      <w:proofErr w:type="gramEnd"/>
      <w:r w:rsidRPr="00B72CC7">
        <w:rPr>
          <w:rFonts w:ascii="Arial" w:hAnsi="Arial" w:cs="Arial"/>
          <w:snapToGrid w:val="0"/>
          <w:sz w:val="20"/>
          <w:szCs w:val="20"/>
        </w:rPr>
        <w:t>)</w:t>
      </w:r>
      <w:r w:rsidRPr="00B72CC7">
        <w:rPr>
          <w:rFonts w:ascii="Arial" w:hAnsi="Arial" w:cs="Arial"/>
          <w:snapToGrid w:val="0"/>
          <w:sz w:val="20"/>
          <w:szCs w:val="20"/>
        </w:rPr>
        <w:tab/>
        <w:t xml:space="preserve">Por que, na situação 1, ao crescimento da população de </w:t>
      </w:r>
      <w:proofErr w:type="spellStart"/>
      <w:r w:rsidRPr="00B72CC7">
        <w:rPr>
          <w:rFonts w:ascii="Arial" w:hAnsi="Arial" w:cs="Arial"/>
          <w:i/>
          <w:snapToGrid w:val="0"/>
          <w:sz w:val="20"/>
          <w:szCs w:val="20"/>
        </w:rPr>
        <w:t>Didinium</w:t>
      </w:r>
      <w:proofErr w:type="spell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 sp. </w:t>
      </w:r>
      <w:r w:rsidRPr="00B72CC7">
        <w:rPr>
          <w:rFonts w:ascii="Arial" w:hAnsi="Arial" w:cs="Arial"/>
          <w:snapToGrid w:val="0"/>
          <w:sz w:val="20"/>
          <w:szCs w:val="20"/>
        </w:rPr>
        <w:t xml:space="preserve">(2 a 4 dias), corresponde uma diminuição da população de </w:t>
      </w:r>
      <w:proofErr w:type="spellStart"/>
      <w:r w:rsidRPr="00B72CC7">
        <w:rPr>
          <w:rFonts w:ascii="Arial" w:hAnsi="Arial" w:cs="Arial"/>
          <w:i/>
          <w:snapToGrid w:val="0"/>
          <w:sz w:val="20"/>
          <w:szCs w:val="20"/>
        </w:rPr>
        <w:t>Paramecium</w:t>
      </w:r>
      <w:proofErr w:type="spell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gramStart"/>
      <w:r w:rsidRPr="00B72CC7">
        <w:rPr>
          <w:rFonts w:ascii="Arial" w:hAnsi="Arial" w:cs="Arial"/>
          <w:i/>
          <w:snapToGrid w:val="0"/>
          <w:sz w:val="20"/>
          <w:szCs w:val="20"/>
        </w:rPr>
        <w:t>sp</w:t>
      </w:r>
      <w:proofErr w:type="gramEnd"/>
      <w:r w:rsidRPr="00B72CC7">
        <w:rPr>
          <w:rFonts w:ascii="Arial" w:hAnsi="Arial" w:cs="Arial"/>
          <w:i/>
          <w:snapToGrid w:val="0"/>
          <w:sz w:val="20"/>
          <w:szCs w:val="20"/>
        </w:rPr>
        <w:t>..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B72CC7">
        <w:rPr>
          <w:rFonts w:ascii="Arial" w:hAnsi="Arial" w:cs="Arial"/>
          <w:snapToGrid w:val="0"/>
          <w:sz w:val="20"/>
          <w:szCs w:val="20"/>
        </w:rPr>
        <w:t>b)</w:t>
      </w:r>
      <w:proofErr w:type="gramEnd"/>
      <w:r w:rsidRPr="00B72CC7">
        <w:rPr>
          <w:rFonts w:ascii="Arial" w:hAnsi="Arial" w:cs="Arial"/>
          <w:snapToGrid w:val="0"/>
          <w:sz w:val="20"/>
          <w:szCs w:val="20"/>
        </w:rPr>
        <w:tab/>
        <w:t xml:space="preserve">Por que, nesse mesmo período (2 a 4 dias), na situação 2, a população de </w:t>
      </w:r>
      <w:proofErr w:type="spellStart"/>
      <w:r w:rsidRPr="00B72CC7">
        <w:rPr>
          <w:rFonts w:ascii="Arial" w:hAnsi="Arial" w:cs="Arial"/>
          <w:i/>
          <w:snapToGrid w:val="0"/>
          <w:sz w:val="20"/>
          <w:szCs w:val="20"/>
        </w:rPr>
        <w:t>Didinium</w:t>
      </w:r>
      <w:proofErr w:type="spell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 sp</w:t>
      </w:r>
      <w:r w:rsidRPr="00B72CC7">
        <w:rPr>
          <w:rFonts w:ascii="Arial" w:hAnsi="Arial" w:cs="Arial"/>
          <w:snapToGrid w:val="0"/>
          <w:sz w:val="20"/>
          <w:szCs w:val="20"/>
        </w:rPr>
        <w:t xml:space="preserve">. </w:t>
      </w:r>
      <w:proofErr w:type="gramStart"/>
      <w:r w:rsidRPr="00B72CC7">
        <w:rPr>
          <w:rFonts w:ascii="Arial" w:hAnsi="Arial" w:cs="Arial"/>
          <w:snapToGrid w:val="0"/>
          <w:sz w:val="20"/>
          <w:szCs w:val="20"/>
        </w:rPr>
        <w:t>decresce</w:t>
      </w:r>
      <w:proofErr w:type="gramEnd"/>
      <w:r w:rsidRPr="00B72CC7">
        <w:rPr>
          <w:rFonts w:ascii="Arial" w:hAnsi="Arial" w:cs="Arial"/>
          <w:snapToGrid w:val="0"/>
          <w:sz w:val="20"/>
          <w:szCs w:val="20"/>
        </w:rPr>
        <w:t xml:space="preserve"> enquanto a de </w:t>
      </w:r>
      <w:proofErr w:type="spellStart"/>
      <w:r w:rsidRPr="00B72CC7">
        <w:rPr>
          <w:rFonts w:ascii="Arial" w:hAnsi="Arial" w:cs="Arial"/>
          <w:i/>
          <w:snapToGrid w:val="0"/>
          <w:sz w:val="20"/>
          <w:szCs w:val="20"/>
        </w:rPr>
        <w:t>Paramecium</w:t>
      </w:r>
      <w:proofErr w:type="spell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 sp</w:t>
      </w:r>
      <w:r w:rsidRPr="00B72CC7">
        <w:rPr>
          <w:rFonts w:ascii="Arial" w:hAnsi="Arial" w:cs="Arial"/>
          <w:snapToGrid w:val="0"/>
          <w:sz w:val="20"/>
          <w:szCs w:val="20"/>
        </w:rPr>
        <w:t xml:space="preserve">. </w:t>
      </w:r>
      <w:proofErr w:type="gramStart"/>
      <w:r w:rsidRPr="00B72CC7">
        <w:rPr>
          <w:rFonts w:ascii="Arial" w:hAnsi="Arial" w:cs="Arial"/>
          <w:snapToGrid w:val="0"/>
          <w:sz w:val="20"/>
          <w:szCs w:val="20"/>
        </w:rPr>
        <w:t>aumenta</w:t>
      </w:r>
      <w:proofErr w:type="gramEnd"/>
      <w:r w:rsidRPr="00B72CC7">
        <w:rPr>
          <w:rFonts w:ascii="Arial" w:hAnsi="Arial" w:cs="Arial"/>
          <w:snapToGrid w:val="0"/>
          <w:sz w:val="20"/>
          <w:szCs w:val="20"/>
        </w:rPr>
        <w:t>.</w:t>
      </w:r>
    </w:p>
    <w:p w:rsidR="00B72CC7" w:rsidRPr="00B72CC7" w:rsidRDefault="00B72CC7" w:rsidP="00B72CC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09)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Formigas do gênero </w:t>
      </w:r>
      <w:r w:rsidRPr="00B72CC7">
        <w:rPr>
          <w:rFonts w:ascii="Arial" w:hAnsi="Arial" w:cs="Arial"/>
          <w:i/>
          <w:sz w:val="20"/>
          <w:szCs w:val="20"/>
        </w:rPr>
        <w:t xml:space="preserve">Atta </w:t>
      </w:r>
      <w:r w:rsidRPr="00B72CC7">
        <w:rPr>
          <w:rFonts w:ascii="Arial" w:hAnsi="Arial" w:cs="Arial"/>
          <w:sz w:val="20"/>
          <w:szCs w:val="20"/>
        </w:rPr>
        <w:t>comem exclusivamente determinados tipos de fungos, por elas cultivados em seu jardim. Sem os cuidados das formigas, o jardim é logo invadido por outros fungos e bactérias, que eliminam os fungos cultivados. Qual o nome da relação existente entre as formigas e seus fungos? Justifique sua resposta com base nos argumentos do texto.</w:t>
      </w:r>
    </w:p>
    <w:p w:rsidR="00B72CC7" w:rsidRPr="00B72CC7" w:rsidRDefault="00B72CC7" w:rsidP="00B72CC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10)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A erva-de-passarinho com suas raízes penetra o tronco da planta suporte e suga a seiva que circula nos tecidos. Qual a relação presente neste caso.</w:t>
      </w:r>
    </w:p>
    <w:p w:rsidR="00B72CC7" w:rsidRPr="00B72CC7" w:rsidRDefault="00B72CC7" w:rsidP="00B72CC7">
      <w:pPr>
        <w:ind w:left="-993" w:right="-994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B72CC7" w:rsidRPr="00B72CC7" w:rsidRDefault="00B72CC7" w:rsidP="00B72CC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/>
          <w:bCs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A questão (</w:t>
      </w:r>
      <w:r w:rsidRPr="00B72CC7">
        <w:rPr>
          <w:rFonts w:ascii="Arial" w:hAnsi="Arial" w:cs="Arial"/>
          <w:b/>
          <w:bCs/>
          <w:sz w:val="20"/>
          <w:szCs w:val="20"/>
        </w:rPr>
        <w:t>11</w:t>
      </w:r>
      <w:r w:rsidRPr="00B72CC7">
        <w:rPr>
          <w:rFonts w:ascii="Arial" w:hAnsi="Arial" w:cs="Arial"/>
          <w:sz w:val="20"/>
          <w:szCs w:val="20"/>
        </w:rPr>
        <w:t>) refere-se à ilustração abaixo.</w:t>
      </w:r>
    </w:p>
    <w:p w:rsidR="00B72CC7" w:rsidRPr="00B72CC7" w:rsidRDefault="00B72CC7" w:rsidP="00B72CC7">
      <w:pPr>
        <w:ind w:left="-993" w:right="-994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9A6ABF" wp14:editId="19FDE008">
            <wp:extent cx="5391150" cy="18383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C7" w:rsidRPr="00B72CC7" w:rsidRDefault="00B72CC7" w:rsidP="00B72CC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O tipo de comensalismo representado pela imagem é </w:t>
      </w:r>
      <w:proofErr w:type="gramStart"/>
      <w:r w:rsidRPr="00B72CC7">
        <w:rPr>
          <w:rFonts w:ascii="Arial" w:hAnsi="Arial" w:cs="Arial"/>
          <w:sz w:val="20"/>
          <w:szCs w:val="20"/>
        </w:rPr>
        <w:t>a(</w:t>
      </w:r>
      <w:proofErr w:type="gramEnd"/>
      <w:r w:rsidRPr="00B72CC7">
        <w:rPr>
          <w:rFonts w:ascii="Arial" w:hAnsi="Arial" w:cs="Arial"/>
          <w:sz w:val="20"/>
          <w:szCs w:val="20"/>
        </w:rPr>
        <w:t>o)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lastRenderedPageBreak/>
        <w:t>12. Duas espécies de plantas fanerógamas, X e Y, de porte semelhante, foram cultivadas em duas situações experimentais: I - independentemente - cada planta em um vaso; II - em conjunto - as duas plantas em um mesmo vaso. Em ambas as situações, todas as demais condições ambientais foram mantidas idênticas. Ao final de algum tempo de cultivo, mediu-se o comprimento da parte aérea desses vegetais. Os resultados estão apresentados no gráfico a seguir.</w:t>
      </w: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B8840B0" wp14:editId="75267919">
            <wp:simplePos x="0" y="0"/>
            <wp:positionH relativeFrom="column">
              <wp:posOffset>1251585</wp:posOffset>
            </wp:positionH>
            <wp:positionV relativeFrom="paragraph">
              <wp:posOffset>62230</wp:posOffset>
            </wp:positionV>
            <wp:extent cx="2557780" cy="162306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6" t="55983" r="53818" b="2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eastAsia="Calibri" w:hAnsi="Arial" w:cs="Arial"/>
          <w:sz w:val="20"/>
          <w:szCs w:val="20"/>
          <w:lang w:eastAsia="en-US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a) Identifique a provável relação ecológica presente na situação experimental II e justifique. </w:t>
      </w: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13)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O garoto gosta de biologia e, de pronto, identificou no quintal alguns exemplos de associações interespecíficas: as orquídeas, fixas ao tronco da árvore, apresentam raízes com </w:t>
      </w:r>
      <w:proofErr w:type="spellStart"/>
      <w:r w:rsidRPr="00B72CC7">
        <w:rPr>
          <w:rFonts w:ascii="Arial" w:hAnsi="Arial" w:cs="Arial"/>
          <w:sz w:val="20"/>
          <w:szCs w:val="20"/>
        </w:rPr>
        <w:t>micorrizas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e, nesse mesmo tronco, são observados alguns liquens. Que associações interespecíficas são identificadas nesses exemplos? Justifique.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14)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</w:t>
      </w:r>
      <w:r w:rsidRPr="00B72CC7">
        <w:rPr>
          <w:rFonts w:ascii="Arial" w:hAnsi="Arial" w:cs="Arial"/>
          <w:snapToGrid w:val="0"/>
          <w:sz w:val="20"/>
          <w:szCs w:val="20"/>
        </w:rPr>
        <w:t xml:space="preserve">O biólogo russo </w:t>
      </w:r>
      <w:proofErr w:type="spellStart"/>
      <w:r w:rsidRPr="00B72CC7">
        <w:rPr>
          <w:rFonts w:ascii="Arial" w:hAnsi="Arial" w:cs="Arial"/>
          <w:snapToGrid w:val="0"/>
          <w:sz w:val="20"/>
          <w:szCs w:val="20"/>
        </w:rPr>
        <w:t>GF.Gause</w:t>
      </w:r>
      <w:proofErr w:type="spellEnd"/>
      <w:r w:rsidRPr="00B72CC7">
        <w:rPr>
          <w:rFonts w:ascii="Arial" w:hAnsi="Arial" w:cs="Arial"/>
          <w:snapToGrid w:val="0"/>
          <w:sz w:val="20"/>
          <w:szCs w:val="20"/>
        </w:rPr>
        <w:t xml:space="preserve"> realizou uma série de experimentos em laboratório com duas espécies de protozoários, </w:t>
      </w:r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P </w:t>
      </w:r>
      <w:proofErr w:type="spellStart"/>
      <w:r w:rsidRPr="00B72CC7">
        <w:rPr>
          <w:rFonts w:ascii="Arial" w:hAnsi="Arial" w:cs="Arial"/>
          <w:i/>
          <w:snapToGrid w:val="0"/>
          <w:sz w:val="20"/>
          <w:szCs w:val="20"/>
        </w:rPr>
        <w:t>caudatam</w:t>
      </w:r>
      <w:proofErr w:type="spell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r w:rsidRPr="00B72CC7">
        <w:rPr>
          <w:rFonts w:ascii="Arial" w:hAnsi="Arial" w:cs="Arial"/>
          <w:snapToGrid w:val="0"/>
          <w:sz w:val="20"/>
          <w:szCs w:val="20"/>
        </w:rPr>
        <w:t xml:space="preserve">e P </w:t>
      </w:r>
      <w:proofErr w:type="spellStart"/>
      <w:r w:rsidRPr="00B72CC7">
        <w:rPr>
          <w:rFonts w:ascii="Arial" w:hAnsi="Arial" w:cs="Arial"/>
          <w:i/>
          <w:snapToGrid w:val="0"/>
          <w:sz w:val="20"/>
          <w:szCs w:val="20"/>
        </w:rPr>
        <w:t>bursaría</w:t>
      </w:r>
      <w:proofErr w:type="spellEnd"/>
      <w:r w:rsidRPr="00B72CC7">
        <w:rPr>
          <w:rFonts w:ascii="Arial" w:hAnsi="Arial" w:cs="Arial"/>
          <w:i/>
          <w:snapToGrid w:val="0"/>
          <w:sz w:val="20"/>
          <w:szCs w:val="20"/>
        </w:rPr>
        <w:t xml:space="preserve">. </w:t>
      </w:r>
      <w:r w:rsidRPr="00B72CC7">
        <w:rPr>
          <w:rFonts w:ascii="Arial" w:hAnsi="Arial" w:cs="Arial"/>
          <w:snapToGrid w:val="0"/>
          <w:sz w:val="20"/>
          <w:szCs w:val="20"/>
        </w:rPr>
        <w:t>Esses protozoários podem alimentar-se de bactérias e leveduras, mas um não come o outro. No primeiro experimento, as duas espécies de protozoários foram postas num meio líquido e apenas bactérias foram oferecidas como alimento. Os resultados desse experimento estão apresentados no gráfico A.</w:t>
      </w:r>
    </w:p>
    <w:p w:rsidR="00B72CC7" w:rsidRPr="00B72CC7" w:rsidRDefault="00B72CC7" w:rsidP="00B72CC7">
      <w:pPr>
        <w:ind w:left="-993" w:right="-994"/>
        <w:jc w:val="center"/>
        <w:rPr>
          <w:rFonts w:ascii="Arial" w:hAnsi="Arial" w:cs="Arial"/>
          <w:snapToGrid w:val="0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00BA21" wp14:editId="16F15C2F">
            <wp:extent cx="2371725" cy="1381125"/>
            <wp:effectExtent l="0" t="0" r="0" b="0"/>
            <wp:docPr id="6" name="Imagem 6" descr="Descrição: Descrição: C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Descrição: C: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B72CC7">
        <w:rPr>
          <w:rFonts w:ascii="Arial" w:hAnsi="Arial" w:cs="Arial"/>
          <w:snapToGrid w:val="0"/>
          <w:sz w:val="20"/>
          <w:szCs w:val="20"/>
        </w:rPr>
        <w:t>15)</w:t>
      </w:r>
      <w:proofErr w:type="gramEnd"/>
      <w:r w:rsidRPr="00B72CC7">
        <w:rPr>
          <w:rFonts w:ascii="Arial" w:hAnsi="Arial" w:cs="Arial"/>
          <w:snapToGrid w:val="0"/>
          <w:sz w:val="20"/>
          <w:szCs w:val="20"/>
        </w:rPr>
        <w:t>No segundo experimento receberam como alimento bactérias e leveduras. Os resultados são mostrados no gráfico B.</w:t>
      </w:r>
    </w:p>
    <w:p w:rsidR="00B72CC7" w:rsidRPr="00B72CC7" w:rsidRDefault="00B72CC7" w:rsidP="00B72CC7">
      <w:pPr>
        <w:ind w:left="-993" w:right="-994" w:hanging="450"/>
        <w:jc w:val="center"/>
        <w:rPr>
          <w:rFonts w:ascii="Arial" w:hAnsi="Arial" w:cs="Arial"/>
          <w:snapToGrid w:val="0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6A2288" wp14:editId="36BBA2BC">
            <wp:extent cx="2362200" cy="1247775"/>
            <wp:effectExtent l="0" t="0" r="0" b="0"/>
            <wp:docPr id="5" name="Imagem 5" descr="Descrição: Descrição: C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Descrição: C: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B72CC7">
        <w:rPr>
          <w:rFonts w:ascii="Arial" w:hAnsi="Arial" w:cs="Arial"/>
          <w:snapToGrid w:val="0"/>
          <w:sz w:val="20"/>
          <w:szCs w:val="20"/>
        </w:rPr>
        <w:t>a</w:t>
      </w:r>
      <w:proofErr w:type="gramEnd"/>
      <w:r w:rsidRPr="00B72CC7">
        <w:rPr>
          <w:rFonts w:ascii="Arial" w:hAnsi="Arial" w:cs="Arial"/>
          <w:snapToGrid w:val="0"/>
          <w:sz w:val="20"/>
          <w:szCs w:val="20"/>
        </w:rPr>
        <w:t>)</w:t>
      </w:r>
      <w:r w:rsidRPr="00B72CC7">
        <w:rPr>
          <w:rFonts w:ascii="Arial" w:hAnsi="Arial" w:cs="Arial"/>
          <w:snapToGrid w:val="0"/>
          <w:sz w:val="20"/>
          <w:szCs w:val="20"/>
        </w:rPr>
        <w:tab/>
        <w:t>Que conceito ecológico pode ser deduzido do primeiro experimento?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B72CC7">
        <w:rPr>
          <w:rFonts w:ascii="Arial" w:hAnsi="Arial" w:cs="Arial"/>
          <w:snapToGrid w:val="0"/>
          <w:sz w:val="20"/>
          <w:szCs w:val="20"/>
        </w:rPr>
        <w:t>b)</w:t>
      </w:r>
      <w:proofErr w:type="gramEnd"/>
      <w:r w:rsidRPr="00B72CC7">
        <w:rPr>
          <w:rFonts w:ascii="Arial" w:hAnsi="Arial" w:cs="Arial"/>
          <w:snapToGrid w:val="0"/>
          <w:sz w:val="20"/>
          <w:szCs w:val="20"/>
        </w:rPr>
        <w:tab/>
        <w:t>Como podem ser interpretados os resultados do segundo experimento?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16)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Exército Cururu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Importado para exterminar besouros que atacavam canaviais, sapo brasileiro vira praga na Austrália.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Sapos, milhões de sapos asquerosos e venenosos, em saltos pelo sol até onde a vista alcança. Não se </w:t>
      </w:r>
      <w:proofErr w:type="gramStart"/>
      <w:r w:rsidRPr="00B72CC7">
        <w:rPr>
          <w:rFonts w:ascii="Arial" w:hAnsi="Arial" w:cs="Arial"/>
          <w:sz w:val="20"/>
          <w:szCs w:val="20"/>
        </w:rPr>
        <w:t>trata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de uma das famosas sete pragas do Egito. A invasão é real e acontece na costa leste australiana. Esse exército coaxante é formado por centenas de milhões de sapos amazônicos da espécie </w:t>
      </w:r>
      <w:r w:rsidRPr="00B72CC7">
        <w:rPr>
          <w:rFonts w:ascii="Arial" w:hAnsi="Arial" w:cs="Arial"/>
          <w:i/>
          <w:sz w:val="20"/>
          <w:szCs w:val="20"/>
        </w:rPr>
        <w:t xml:space="preserve">Bufo </w:t>
      </w:r>
      <w:proofErr w:type="spellStart"/>
      <w:r w:rsidRPr="00B72CC7">
        <w:rPr>
          <w:rFonts w:ascii="Arial" w:hAnsi="Arial" w:cs="Arial"/>
          <w:i/>
          <w:sz w:val="20"/>
          <w:szCs w:val="20"/>
        </w:rPr>
        <w:t>marinus</w:t>
      </w:r>
      <w:proofErr w:type="spellEnd"/>
      <w:r w:rsidRPr="00B72CC7">
        <w:rPr>
          <w:rFonts w:ascii="Arial" w:hAnsi="Arial" w:cs="Arial"/>
          <w:i/>
          <w:sz w:val="20"/>
          <w:szCs w:val="20"/>
        </w:rPr>
        <w:t>.</w:t>
      </w:r>
      <w:r w:rsidRPr="00B72CC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72CC7">
        <w:rPr>
          <w:rFonts w:ascii="Arial" w:hAnsi="Arial" w:cs="Arial"/>
          <w:sz w:val="20"/>
          <w:szCs w:val="20"/>
        </w:rPr>
        <w:t>ou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, para o brasileiro leigo, o folclórico sapo-cururu. O bicho foi introduzido na Austrália em </w:t>
      </w:r>
      <w:proofErr w:type="gramStart"/>
      <w:r w:rsidRPr="00B72CC7">
        <w:rPr>
          <w:rFonts w:ascii="Arial" w:hAnsi="Arial" w:cs="Arial"/>
          <w:sz w:val="20"/>
          <w:szCs w:val="20"/>
        </w:rPr>
        <w:t>1935 para o controle biológico de um besouro que atacava os canaviais, estratégia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utilizada com sucesso nos Estados Unidos e na América Central. Mas na terra dos cangurus o cururu não funcionou. Pior: transformou-se rapidamente em praga.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Peter </w:t>
      </w:r>
      <w:proofErr w:type="spellStart"/>
      <w:r w:rsidRPr="00B72CC7">
        <w:rPr>
          <w:rFonts w:ascii="Arial" w:hAnsi="Arial" w:cs="Arial"/>
          <w:sz w:val="20"/>
          <w:szCs w:val="20"/>
        </w:rPr>
        <w:t>Moon</w:t>
      </w:r>
      <w:proofErr w:type="spellEnd"/>
      <w:r w:rsidRPr="00B72CC7">
        <w:rPr>
          <w:rFonts w:ascii="Arial" w:hAnsi="Arial" w:cs="Arial"/>
          <w:sz w:val="20"/>
          <w:szCs w:val="20"/>
        </w:rPr>
        <w:t>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i/>
          <w:sz w:val="20"/>
          <w:szCs w:val="20"/>
        </w:rPr>
        <w:t xml:space="preserve"> (ISTO É, </w:t>
      </w:r>
      <w:proofErr w:type="gramStart"/>
      <w:r w:rsidRPr="00B72CC7">
        <w:rPr>
          <w:rFonts w:ascii="Arial" w:hAnsi="Arial" w:cs="Arial"/>
          <w:i/>
          <w:sz w:val="20"/>
          <w:szCs w:val="20"/>
        </w:rPr>
        <w:t>n</w:t>
      </w:r>
      <w:r w:rsidRPr="00B72CC7">
        <w:rPr>
          <w:rFonts w:ascii="Arial" w:hAnsi="Arial" w:cs="Arial"/>
          <w:i/>
          <w:sz w:val="20"/>
          <w:szCs w:val="20"/>
          <w:vertAlign w:val="superscript"/>
        </w:rPr>
        <w:t>o</w:t>
      </w:r>
      <w:r w:rsidRPr="00B72CC7">
        <w:rPr>
          <w:rFonts w:ascii="Arial" w:hAnsi="Arial" w:cs="Arial"/>
          <w:i/>
          <w:sz w:val="20"/>
          <w:szCs w:val="20"/>
        </w:rPr>
        <w:t xml:space="preserve"> 1302</w:t>
      </w:r>
      <w:proofErr w:type="gramEnd"/>
      <w:r w:rsidRPr="00B72CC7">
        <w:rPr>
          <w:rFonts w:ascii="Arial" w:hAnsi="Arial" w:cs="Arial"/>
          <w:i/>
          <w:sz w:val="20"/>
          <w:szCs w:val="20"/>
        </w:rPr>
        <w:t>, 14.09.94, p.50)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bCs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   A multiplicação da desenfreada do sapo vem comprovar os perigos da introdução de espécies vivas em outros ecossistemas.</w:t>
      </w:r>
    </w:p>
    <w:p w:rsidR="00B72CC7" w:rsidRDefault="00B72CC7" w:rsidP="00B72CC7">
      <w:pPr>
        <w:keepNext/>
        <w:ind w:left="-993" w:right="-994"/>
        <w:jc w:val="both"/>
        <w:outlineLvl w:val="0"/>
        <w:rPr>
          <w:rFonts w:ascii="Arial" w:hAnsi="Arial" w:cs="Arial"/>
          <w:i/>
          <w:sz w:val="20"/>
          <w:szCs w:val="20"/>
        </w:rPr>
      </w:pPr>
      <w:r w:rsidRPr="00B72CC7">
        <w:rPr>
          <w:rFonts w:ascii="Arial" w:hAnsi="Arial" w:cs="Arial"/>
          <w:i/>
          <w:sz w:val="20"/>
          <w:szCs w:val="20"/>
        </w:rPr>
        <w:t>ISTO É, 1302, 14.09.94, P. 50</w:t>
      </w:r>
    </w:p>
    <w:p w:rsidR="00B72CC7" w:rsidRPr="00B72CC7" w:rsidRDefault="00B72CC7" w:rsidP="00B72CC7">
      <w:pPr>
        <w:keepNext/>
        <w:ind w:left="-993" w:right="-994"/>
        <w:jc w:val="both"/>
        <w:outlineLvl w:val="0"/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p w:rsidR="00B72CC7" w:rsidRPr="00B72CC7" w:rsidRDefault="00B72CC7" w:rsidP="00B72CC7">
      <w:pPr>
        <w:ind w:left="-993" w:right="-99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lastRenderedPageBreak/>
        <w:t>Considerando a Biosfera, apresente dois argumentos contrários e dois argumentos favoráveis à afirmação.</w:t>
      </w:r>
    </w:p>
    <w:p w:rsidR="00B72CC7" w:rsidRPr="00B72CC7" w:rsidRDefault="00B72CC7" w:rsidP="00B72CC7">
      <w:pPr>
        <w:ind w:left="-993" w:right="-994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17)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Em um determinado ambiente vivem duas espécies </w:t>
      </w:r>
      <w:r w:rsidRPr="00B72CC7">
        <w:rPr>
          <w:rFonts w:ascii="Arial" w:hAnsi="Arial" w:cs="Arial"/>
          <w:bCs/>
          <w:sz w:val="20"/>
          <w:szCs w:val="20"/>
        </w:rPr>
        <w:t xml:space="preserve">A </w:t>
      </w:r>
      <w:r w:rsidRPr="00B72CC7">
        <w:rPr>
          <w:rFonts w:ascii="Arial" w:hAnsi="Arial" w:cs="Arial"/>
          <w:sz w:val="20"/>
          <w:szCs w:val="20"/>
        </w:rPr>
        <w:t xml:space="preserve">e </w:t>
      </w:r>
      <w:r w:rsidRPr="00B72CC7">
        <w:rPr>
          <w:rFonts w:ascii="Arial" w:hAnsi="Arial" w:cs="Arial"/>
          <w:bCs/>
          <w:sz w:val="20"/>
          <w:szCs w:val="20"/>
        </w:rPr>
        <w:t xml:space="preserve">B </w:t>
      </w:r>
      <w:r w:rsidRPr="00B72CC7">
        <w:rPr>
          <w:rFonts w:ascii="Arial" w:hAnsi="Arial" w:cs="Arial"/>
          <w:sz w:val="20"/>
          <w:szCs w:val="20"/>
        </w:rPr>
        <w:t xml:space="preserve">que não se inter-relacionam. Neste mesmo ambiente foi introduzida uma espécie </w:t>
      </w:r>
      <w:r w:rsidRPr="00B72CC7">
        <w:rPr>
          <w:rFonts w:ascii="Arial" w:hAnsi="Arial" w:cs="Arial"/>
          <w:bCs/>
          <w:sz w:val="20"/>
          <w:szCs w:val="20"/>
        </w:rPr>
        <w:t>C</w:t>
      </w:r>
      <w:r w:rsidRPr="00B72CC7">
        <w:rPr>
          <w:rFonts w:ascii="Arial" w:hAnsi="Arial" w:cs="Arial"/>
          <w:sz w:val="20"/>
          <w:szCs w:val="20"/>
        </w:rPr>
        <w:t>, indicada pela seta, que se inter-relacionou com as outras duas. Os dados foram representados no gráfico abaixo.</w:t>
      </w:r>
    </w:p>
    <w:p w:rsidR="00B72CC7" w:rsidRPr="00B72CC7" w:rsidRDefault="00B72CC7" w:rsidP="00B72CC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 w:hanging="360"/>
        <w:jc w:val="center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5ECC47" wp14:editId="6ACFB2A8">
            <wp:extent cx="2752725" cy="13525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C7" w:rsidRPr="00B72CC7" w:rsidRDefault="00B72CC7" w:rsidP="00B72CC7">
      <w:pPr>
        <w:autoSpaceDE w:val="0"/>
        <w:autoSpaceDN w:val="0"/>
        <w:adjustRightInd w:val="0"/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 xml:space="preserve">Analisando o gráfico, que tipo de relação ecológica a espécie </w:t>
      </w:r>
      <w:r w:rsidRPr="00B72CC7">
        <w:rPr>
          <w:rFonts w:ascii="Arial" w:hAnsi="Arial" w:cs="Arial"/>
          <w:bCs/>
          <w:sz w:val="20"/>
          <w:szCs w:val="20"/>
        </w:rPr>
        <w:t xml:space="preserve">C </w:t>
      </w:r>
      <w:r w:rsidRPr="00B72CC7">
        <w:rPr>
          <w:rFonts w:ascii="Arial" w:hAnsi="Arial" w:cs="Arial"/>
          <w:sz w:val="20"/>
          <w:szCs w:val="20"/>
        </w:rPr>
        <w:t xml:space="preserve">manteve com </w:t>
      </w:r>
      <w:r w:rsidRPr="00B72CC7">
        <w:rPr>
          <w:rFonts w:ascii="Arial" w:hAnsi="Arial" w:cs="Arial"/>
          <w:bCs/>
          <w:sz w:val="20"/>
          <w:szCs w:val="20"/>
        </w:rPr>
        <w:t xml:space="preserve">A </w:t>
      </w:r>
      <w:r w:rsidRPr="00B72CC7">
        <w:rPr>
          <w:rFonts w:ascii="Arial" w:hAnsi="Arial" w:cs="Arial"/>
          <w:sz w:val="20"/>
          <w:szCs w:val="20"/>
        </w:rPr>
        <w:t xml:space="preserve">e com </w:t>
      </w:r>
      <w:r w:rsidRPr="00B72CC7">
        <w:rPr>
          <w:rFonts w:ascii="Arial" w:hAnsi="Arial" w:cs="Arial"/>
          <w:bCs/>
          <w:sz w:val="20"/>
          <w:szCs w:val="20"/>
        </w:rPr>
        <w:t>B</w:t>
      </w:r>
      <w:r w:rsidRPr="00B72CC7">
        <w:rPr>
          <w:rFonts w:ascii="Arial" w:hAnsi="Arial" w:cs="Arial"/>
          <w:sz w:val="20"/>
          <w:szCs w:val="20"/>
        </w:rPr>
        <w:t>?</w:t>
      </w:r>
    </w:p>
    <w:p w:rsidR="00B72CC7" w:rsidRPr="00B72CC7" w:rsidRDefault="00B72CC7" w:rsidP="00B72CC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Justifique sua resposta.</w:t>
      </w: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18)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Numa determinada região, onde a malária ocorre em níveis crescentes, certos peixes comem larvas de mosquito </w:t>
      </w:r>
      <w:proofErr w:type="spellStart"/>
      <w:r w:rsidRPr="00B72CC7">
        <w:rPr>
          <w:rFonts w:ascii="Arial" w:hAnsi="Arial" w:cs="Arial"/>
          <w:sz w:val="20"/>
          <w:szCs w:val="20"/>
        </w:rPr>
        <w:t>anofelíneos</w:t>
      </w:r>
      <w:proofErr w:type="spellEnd"/>
      <w:r w:rsidRPr="00B72CC7">
        <w:rPr>
          <w:rFonts w:ascii="Arial" w:hAnsi="Arial" w:cs="Arial"/>
          <w:sz w:val="20"/>
          <w:szCs w:val="20"/>
        </w:rPr>
        <w:t>, que sugam o sangue humano, onde se reproduz o plasmódio, causador da malária.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a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)Quais são as relações ecológicas entre os peixes e as larvas de </w:t>
      </w:r>
      <w:proofErr w:type="spellStart"/>
      <w:r w:rsidRPr="00B72CC7">
        <w:rPr>
          <w:rFonts w:ascii="Arial" w:hAnsi="Arial" w:cs="Arial"/>
          <w:sz w:val="20"/>
          <w:szCs w:val="20"/>
        </w:rPr>
        <w:t>anofelíneos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e entre o plasmódio e o homem?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b)</w:t>
      </w:r>
      <w:proofErr w:type="gramEnd"/>
      <w:r w:rsidRPr="00B72CC7">
        <w:rPr>
          <w:rFonts w:ascii="Arial" w:hAnsi="Arial" w:cs="Arial"/>
          <w:sz w:val="20"/>
          <w:szCs w:val="20"/>
        </w:rPr>
        <w:t>Se nos rios desta região, onde proliferam larvas do mosquito, também houvesse sapos e as cobras fossem exterminadas, o que deveria ocorrer com o índice de casos de malária nesta região? Justifique.</w:t>
      </w:r>
    </w:p>
    <w:p w:rsidR="00B72CC7" w:rsidRPr="00B72CC7" w:rsidRDefault="00B72CC7" w:rsidP="00B72CC7">
      <w:pPr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19)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Considere a frase </w:t>
      </w:r>
      <w:proofErr w:type="spellStart"/>
      <w:r w:rsidRPr="00B72CC7">
        <w:rPr>
          <w:rFonts w:ascii="Arial" w:hAnsi="Arial" w:cs="Arial"/>
          <w:sz w:val="20"/>
          <w:szCs w:val="20"/>
        </w:rPr>
        <w:t>abaixo."O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fungo </w:t>
      </w:r>
      <w:proofErr w:type="spellStart"/>
      <w:r w:rsidRPr="00B72CC7">
        <w:rPr>
          <w:rFonts w:ascii="Arial" w:hAnsi="Arial" w:cs="Arial"/>
          <w:i/>
          <w:sz w:val="20"/>
          <w:szCs w:val="20"/>
        </w:rPr>
        <w:t>Penicillium</w:t>
      </w:r>
      <w:proofErr w:type="spellEnd"/>
      <w:r w:rsidRPr="00B72CC7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72CC7">
        <w:rPr>
          <w:rFonts w:ascii="Arial" w:hAnsi="Arial" w:cs="Arial"/>
          <w:i/>
          <w:sz w:val="20"/>
          <w:szCs w:val="20"/>
        </w:rPr>
        <w:t>notatum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produz penicilina, que impede a multiplicação de certas bactérias." Ela exemplifica um caso de?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20)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O gráfico I representa as curvas de crescimento das populações A e B quando separadas, e o gráfico II as curvas de crescimento das populações A e B quando reunidas no mesmo ambiente. Para as duas situações dos gráficos I e II, as condições gerais do meio são ótimas para as duas espécies.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 w:hanging="360"/>
        <w:jc w:val="center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05C254" wp14:editId="20FCEE8E">
            <wp:extent cx="1133475" cy="1714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CC7">
        <w:rPr>
          <w:rFonts w:ascii="Arial" w:hAnsi="Arial" w:cs="Arial"/>
          <w:sz w:val="20"/>
          <w:szCs w:val="20"/>
        </w:rPr>
        <w:t xml:space="preserve"> </w:t>
      </w:r>
      <w:r w:rsidRPr="00B72C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586F7E" wp14:editId="35B9E733">
            <wp:extent cx="1190625" cy="1733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C7" w:rsidRPr="00B72CC7" w:rsidRDefault="00B72CC7" w:rsidP="00B72CC7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Com base em seus conhecimentos e os resultados obtidos dos gráficos, podemos afirmar que a relação entre as espécies A e B, trata-se de?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21)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Há alterações ambientais (como por exemplo as práticas de cultivo) que têm como conseqüência a perda de nutrientes (substâncias responsáveis pela nutrição das plantas) no solo. Esta perda é reduzida com o plantio de leguminosas</w:t>
      </w:r>
      <w:proofErr w:type="gramStart"/>
      <w:r w:rsidRPr="00B72CC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que auxiliam na fixação do nitrogênio no solo.  Que tipo de interação entre espécies está </w:t>
      </w:r>
      <w:proofErr w:type="gramStart"/>
      <w:r w:rsidRPr="00B72CC7">
        <w:rPr>
          <w:rFonts w:ascii="Arial" w:hAnsi="Arial" w:cs="Arial"/>
          <w:sz w:val="20"/>
          <w:szCs w:val="20"/>
        </w:rPr>
        <w:t>envolvida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nesta relação? </w:t>
      </w:r>
    </w:p>
    <w:p w:rsidR="00B72CC7" w:rsidRPr="00B72CC7" w:rsidRDefault="00B72CC7" w:rsidP="00B72CC7">
      <w:pPr>
        <w:ind w:left="-993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22)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Ao estudar os animais de uma mata, pesquisadores encontraram borboletas cuja coloração se confundia com a dos troncos em que pousavam mais frequentemente; louva-a-deus e mariposas que se assemelhavam a folhas secas; e bichos-pau semelhantes a gravetos. Observaram que muitas moscas e mariposas assemelhavam-se morfologicamente a vespas e a abelhas e notaram, ainda, a existência de sapos, cobras e borboletas com coloração intensa, variando entre vermelho, laranja e amarelo.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a) No relato dos pesquisadores estão descritos alguns exemplos de adaptações por eles caracterizadas como mimetismo e camuflagem. Identifique no texto um exemplo de camuflagem. Explique uma vantagem dessas adaptações para os animais.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lastRenderedPageBreak/>
        <w:t>23)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Ainda </w:t>
      </w:r>
      <w:proofErr w:type="spellStart"/>
      <w:r w:rsidRPr="00B72CC7">
        <w:rPr>
          <w:rFonts w:ascii="Arial" w:hAnsi="Arial" w:cs="Arial"/>
          <w:sz w:val="20"/>
          <w:szCs w:val="20"/>
        </w:rPr>
        <w:t>obsevando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o gráfico acima, os pesquisadores também observaram que uma espécie de ave que visitava a lagoa diariamente para se alimentar não foi mais vista algum tempo depois da introdução da espécie C. Explique o que pode ter provocado esse fato. Que </w:t>
      </w:r>
      <w:proofErr w:type="gramStart"/>
      <w:r w:rsidRPr="00B72CC7">
        <w:rPr>
          <w:rFonts w:ascii="Arial" w:hAnsi="Arial" w:cs="Arial"/>
          <w:sz w:val="20"/>
          <w:szCs w:val="20"/>
        </w:rPr>
        <w:t>nível(</w:t>
      </w:r>
      <w:proofErr w:type="spellStart"/>
      <w:proofErr w:type="gramEnd"/>
      <w:r w:rsidRPr="00B72CC7">
        <w:rPr>
          <w:rFonts w:ascii="Arial" w:hAnsi="Arial" w:cs="Arial"/>
          <w:sz w:val="20"/>
          <w:szCs w:val="20"/>
        </w:rPr>
        <w:t>is</w:t>
      </w:r>
      <w:proofErr w:type="spellEnd"/>
      <w:r w:rsidRPr="00B72CC7">
        <w:rPr>
          <w:rFonts w:ascii="Arial" w:hAnsi="Arial" w:cs="Arial"/>
          <w:sz w:val="20"/>
          <w:szCs w:val="20"/>
        </w:rPr>
        <w:t>) trófico(s) essa ave ocupa?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24)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Daqui a dois meses, amostras de liquens viajarão ao espaço para participar de uma experiência com a qual a Agência Espacial Europeia pretende verificar se organismos vivos podem viajar de um planeta a outro "a bordo" de meteoritos. Os liquens, selecionados por terem grande resistência, ficarão dentro de um dispositivo que simulará as condições de um meteorito em movimento. ("O Estado de </w:t>
      </w:r>
      <w:proofErr w:type="spellStart"/>
      <w:r w:rsidRPr="00B72CC7">
        <w:rPr>
          <w:rFonts w:ascii="Arial" w:hAnsi="Arial" w:cs="Arial"/>
          <w:sz w:val="20"/>
          <w:szCs w:val="20"/>
        </w:rPr>
        <w:t>S.Paulo</w:t>
      </w:r>
      <w:proofErr w:type="spellEnd"/>
      <w:r w:rsidRPr="00B72CC7">
        <w:rPr>
          <w:rFonts w:ascii="Arial" w:hAnsi="Arial" w:cs="Arial"/>
          <w:sz w:val="20"/>
          <w:szCs w:val="20"/>
        </w:rPr>
        <w:t>", julho 2007.</w:t>
      </w:r>
      <w:proofErr w:type="gramStart"/>
      <w:r w:rsidRPr="00B72CC7">
        <w:rPr>
          <w:rFonts w:ascii="Arial" w:hAnsi="Arial" w:cs="Arial"/>
          <w:sz w:val="20"/>
          <w:szCs w:val="20"/>
        </w:rPr>
        <w:t>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a) Quais os organismos envolvidos na formação dos liquens?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72CC7">
        <w:rPr>
          <w:rFonts w:ascii="Arial" w:hAnsi="Arial" w:cs="Arial"/>
          <w:sz w:val="20"/>
          <w:szCs w:val="20"/>
        </w:rPr>
        <w:t>b) Algumas experiências têm mostrado que, quando os organismos que compõem os liquens são separados, um tem melhor desempenho que o outro. Esses resultados têm levado ao questionamento da ideia de que os liquens são exemplos de mutualismo. Por quê?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25)</w:t>
      </w:r>
      <w:proofErr w:type="gramEnd"/>
      <w:r w:rsidRPr="00B72CC7">
        <w:rPr>
          <w:rFonts w:ascii="Arial" w:hAnsi="Arial" w:cs="Arial"/>
          <w:sz w:val="20"/>
          <w:szCs w:val="20"/>
        </w:rPr>
        <w:t xml:space="preserve"> Numa determinada região, onde a malária ocorre em níveis crescentes, certos peixes comem larvas de mosquito </w:t>
      </w:r>
      <w:proofErr w:type="spellStart"/>
      <w:r w:rsidRPr="00B72CC7">
        <w:rPr>
          <w:rFonts w:ascii="Arial" w:hAnsi="Arial" w:cs="Arial"/>
          <w:sz w:val="20"/>
          <w:szCs w:val="20"/>
        </w:rPr>
        <w:t>anofelíneos</w:t>
      </w:r>
      <w:proofErr w:type="spellEnd"/>
      <w:r w:rsidRPr="00B72CC7">
        <w:rPr>
          <w:rFonts w:ascii="Arial" w:hAnsi="Arial" w:cs="Arial"/>
          <w:sz w:val="20"/>
          <w:szCs w:val="20"/>
        </w:rPr>
        <w:t>, que sugam o sangue humano, onde se reproduz o plasmódio, causador da malária.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a</w:t>
      </w:r>
      <w:proofErr w:type="gramEnd"/>
      <w:r w:rsidRPr="00B72CC7">
        <w:rPr>
          <w:rFonts w:ascii="Arial" w:hAnsi="Arial" w:cs="Arial"/>
          <w:sz w:val="20"/>
          <w:szCs w:val="20"/>
        </w:rPr>
        <w:t>)</w:t>
      </w:r>
      <w:r w:rsidRPr="00B72CC7">
        <w:rPr>
          <w:rFonts w:ascii="Arial" w:hAnsi="Arial" w:cs="Arial"/>
          <w:sz w:val="20"/>
          <w:szCs w:val="20"/>
        </w:rPr>
        <w:tab/>
        <w:t xml:space="preserve">Quais são as relações ecológicas entre os peixes e as larvas de </w:t>
      </w:r>
      <w:proofErr w:type="spellStart"/>
      <w:r w:rsidRPr="00B72CC7">
        <w:rPr>
          <w:rFonts w:ascii="Arial" w:hAnsi="Arial" w:cs="Arial"/>
          <w:sz w:val="20"/>
          <w:szCs w:val="20"/>
        </w:rPr>
        <w:t>anofelíneos</w:t>
      </w:r>
      <w:proofErr w:type="spellEnd"/>
      <w:r w:rsidRPr="00B72CC7">
        <w:rPr>
          <w:rFonts w:ascii="Arial" w:hAnsi="Arial" w:cs="Arial"/>
          <w:sz w:val="20"/>
          <w:szCs w:val="20"/>
        </w:rPr>
        <w:t xml:space="preserve"> e entre o plasmódio e o homem?</w:t>
      </w:r>
    </w:p>
    <w:p w:rsidR="00B72CC7" w:rsidRPr="00B72CC7" w:rsidRDefault="00B72CC7" w:rsidP="00B72CC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72CC7">
        <w:rPr>
          <w:rFonts w:ascii="Arial" w:hAnsi="Arial" w:cs="Arial"/>
          <w:sz w:val="20"/>
          <w:szCs w:val="20"/>
        </w:rPr>
        <w:t>b)</w:t>
      </w:r>
      <w:proofErr w:type="gramEnd"/>
      <w:r w:rsidRPr="00B72CC7">
        <w:rPr>
          <w:rFonts w:ascii="Arial" w:hAnsi="Arial" w:cs="Arial"/>
          <w:sz w:val="20"/>
          <w:szCs w:val="20"/>
        </w:rPr>
        <w:tab/>
        <w:t>Se nos rios desta região, onde proliferam larvas do mosquito, também houvesse sapos e as cobras fossem exterminadas, o que deveria ocorrer com o índice de casos de malária nesta região? Justifique.</w:t>
      </w:r>
    </w:p>
    <w:p w:rsidR="00B72CC7" w:rsidRDefault="00B72CC7" w:rsidP="00B72CC7">
      <w:pPr>
        <w:jc w:val="both"/>
      </w:pPr>
    </w:p>
    <w:p w:rsidR="00B72CC7" w:rsidRPr="00E81B98" w:rsidRDefault="00B72CC7" w:rsidP="00E81B98">
      <w:pPr>
        <w:rPr>
          <w:rFonts w:ascii="Arial" w:hAnsi="Arial" w:cs="Arial"/>
          <w:sz w:val="22"/>
          <w:szCs w:val="20"/>
        </w:rPr>
      </w:pPr>
    </w:p>
    <w:sectPr w:rsidR="00B72CC7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1A50F45"/>
    <w:multiLevelType w:val="hybridMultilevel"/>
    <w:tmpl w:val="25082EA4"/>
    <w:lvl w:ilvl="0" w:tplc="02F4AA0C">
      <w:start w:val="1"/>
      <w:numFmt w:val="decimalZero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8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8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7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  <w:num w:numId="4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72CC7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character" w:customStyle="1" w:styleId="1">
    <w:name w:val="_1"/>
    <w:basedOn w:val="Fontepargpadro"/>
    <w:rsid w:val="00B72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7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wmf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6.gif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646BA-9710-4CB2-A0A7-A91368175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3141</Words>
  <Characters>16967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2017-06-22T11:44:00Z</dcterms:modified>
</cp:coreProperties>
</file>