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994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4720B4" w:rsidRDefault="00D20666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PEDRO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4720B4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</w:t>
                    </w:r>
                    <w:r w:rsidR="00D20666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BIOLOGIA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1º</w:t>
                    </w:r>
                    <w:r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4720B4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4720B4" w:rsidRPr="00FE04FE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D20666" w:rsidRDefault="00D20666" w:rsidP="00795695">
      <w:pPr>
        <w:spacing w:line="288" w:lineRule="auto"/>
        <w:jc w:val="both"/>
        <w:rPr>
          <w:rFonts w:ascii="Arial" w:hAnsi="Arial" w:cs="Arial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Qual das características a seguir NÃO está presente nas células de vegetais superiores?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Parede celulósica.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Mitocôndrias.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Núcleo individualizado.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Vacúolo.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Centríolos.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2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As estruturas presentes em uma célula vegetal, porém ausentes em uma bactéria, são: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cloroplastos, lisossomos, núcleo e membrana plasmática.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vacúolos, cromossomos, lisossomos e ribossomos.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complexo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golgiense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membrana plasmática, mitocôndrias e núcleo.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cloroplastos, mitocôndrias, núcleo e retículo endoplasmático.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cloroplastos, complexo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golgiense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mitocôndrias e ribossomos.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3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Sobre o processo de transpiração nas plantas, é correto afirmar: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01)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Corresponde à perda de água na forma de vapor.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02)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Corresponde à perda de água na forma líquida.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04)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Ocorre nas folhas, principalmente através dos estômatos.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08)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Quando há elevada umidade relativa do ar, a taxa de transpiração diminui.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16)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Ocorre nas folhas, principalmente através da cutícula.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zh-CN"/>
        </w:rPr>
        <w:t>32)</w:t>
      </w: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Quando há elevada umidade relativa do ar, a taxa de transpiração aumenta.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4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Dona Marta tinha dois arbustos de mesma idade e de mesma espécie plantados em seu jardim, e resolveu transferi-los para o seu quintal. Retirou-os do solo do jardim e, nessa operação, parte do sistema radicular de ambos foi igualmente danificada. Ao replantá-los no quintal, de um deles retirou inúmeras folhas, deixando o outro intocado. Considerando as necessidades hídricas das plantas, e sabendo que durante o replante, com exceção da retirada das folhas de um dos arbustos, as demais variáveis de replantio foram às mesmas, pode-se afirmar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que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arbusto do qual foram retiradas folhas tem maior chance de sobreviver ao replante.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arbusto de folhas intactas tem maior chance de sobreviver ao replante.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ambos os arbustos têm iguais chances de sobreviver ao replante.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arbusto do qual foram retiradas folhas irá morrer devido à perda de água pelos tecidos lesados.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arbusto do qual foram retiradas folhas irá morrer devido à redução da área para transpiração e fotossíntese.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5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As plantas apresentam estruturas e adaptações para que ocorra o transporte, deslocamento, entrada e saída de moléculas variadas, necessários ao seu metabolismo diário.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943475" cy="2628900"/>
            <wp:effectExtent l="0" t="0" r="0" b="0"/>
            <wp:docPr id="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782" t="9100" r="-1981" b="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A figura ilustra o transporte de diferentes soluções através de vasos especializados de uma angiosperma.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Sobre esse assunto, é correto afirmar, EXCETO: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subida da seiva bruta é explicada pela sucção transpiratória, pela perda de vapor d'água pelos estômatos, auxiliada pela capilaridade e pela coesão entre as moléculas de água.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condução que é feita pelo floema é explicada pelo fluxo em massa, sendo que a seiva elaborada produzida especialmente nas folhas, por diferença de concentração osmótica, recebe água deslocando-se para outros locais, na sequência básica: folha, caule, raiz.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Os hormônios vegetais - auxinas,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giberelinas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citocininas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etileno - são produzidos nas regiões meristemáticas do caule e das folhas e, levados pelo floema, atuam nas demais regiões da planta.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seiva ascendente ocorre em vasos compostos por células mortas e a seiva descendente em vasos formados por células vivas, porém, anucleadas.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6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A figura a seguir mostra a '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Drosera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>', uma planta carnívora, capturando uma mosca, que será digerida para a sua nutrição. Apesar do nome, as plantas carnívoras não comem carne.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14675" cy="2095500"/>
            <wp:effectExtent l="19050" t="0" r="9525" b="0"/>
            <wp:docPr id="1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Sobre a nutrição desses vegetais, é INCORRETO afirmar: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As plantas carnívoras retiram de suas vítimas elementos nutritivos, como o nitrogênio, que normalmente não são encontrados em quantidade suficiente no solo.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As proteínas do inseto serão incorporadas à seiva elaborada num tipo de nutrição heterotrófica.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Plantas não carnívoras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também podem absorver, através das folhas, água e sais minerais para constituição da seiva bruta.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jc w:val="both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gás carbônico continua sendo um nutriente necessário para a síntese da maior parte da massa orgânica desses vegetais.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7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Os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fitormônios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são compostos orgânicos produzidos pelas plantas e que, em pequenas concentrações promovem, inibem ou modificam o crescimento vegetal. Com relação ao efeito da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citocinina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é correto afirmar que: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Promove o amadurecimento dos frutos.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lastRenderedPageBreak/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Inibe a floração.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Promove a divisão celular.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Inibe o crescimento do caule.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Promove a queda das folhas.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8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Sobre o processo da transpiração dos vegetais, foram feitas as cinco afirmações seguintes.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I. Em torno de 95% da água absorvida pelas plantas é eliminada pela transpiração, principalmente pelos estômatos.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II. Os estômatos abrem-se quando a turgescência das células-guardas é alta, fechando-se quando esta é baixa.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III. A reação mais imediata da planta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à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pouca disponibilidade de água no solo é o fechamento dos estômatos.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IV. A consequência do contido na afirmação III será uma diminuição da difusão de CO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 para o interior das folhas.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both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V. Considerando a concentração de gás carbônico, a disponibilidade de água no solo, a intensidade luminosa, a temperatura e a concentração de oxigênio, esta última é a que exerce menor efeito sobre o processo de abertura e fechamento dos estômatos.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São corretas as afirmações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 e III, apenas.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 e IV, apenas.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 e IV, apenas.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I, II, III e V, apenas.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>I, II, III, IV e V.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9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Grupos de angiospermas das espécies I, II e III foram submetidos a tratamentos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fotoperiódicos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>, manifestando os resultados descritos a seguir.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Quando receberam diariamente 3 horas de luz e 21 de escuro, I não floresceu, mas II e III floresceram.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Quando foram expostos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10 horas diárias de luz e 14 de escuro, I e II floresceram, porém III não floresceu.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Com base nesses dados pode-se concluir acertadamente que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I, II e III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são, respectivamente, plantas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de dia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curto, neutras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e de dia longo.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de dia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curto, de dia longo e neutras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neutras, de dia curto e de dia longo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de dia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longo, neutras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e de dia curto.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de dia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longo, de dia curto e neutras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10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Analise as situações ocorridas na célula seguinte.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657850" cy="3810000"/>
            <wp:effectExtent l="19050" t="0" r="0" b="0"/>
            <wp:docPr id="1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Referindo-se a esse fenômeno, é correto afirmar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que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se denomina difusão simples.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se desenvolve de forma reversível.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está presente em meio hipotônico.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ocorre em células animais e vegetais.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11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Duas bactérias isoladas em laboratório apresentaram as seguintes características metabólicas. A bactéria x utiliza CO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 como única fonte de carbono e usa energia luminosa para produção de ATP. A bactéria y utiliza compostos orgânicos como fonte de carbono e produz ATP pela oxidação de substratos orgânicos.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Considerando estas informações, conclui-se que x e y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são,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respectivamente: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Quimioautotrófico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Fotoheterotrófico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Quimioheterotrófico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Fotoautotrófico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Fotorganotrófico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Quimioautotrófico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Fotoheterotrófico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Quimioautotrófico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Fotoautotrófico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Quimioheterotrófico</w:t>
      </w:r>
      <w:proofErr w:type="spellEnd"/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proofErr w:type="gramEnd"/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12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Sabemos que a atmosfera é a camada de ar que envolve o planeta Terra. Na verdade, o ar é uma mistura de gases que apresentam as características a seguir. A única alternativa INCORRETA é: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nitrogênio é o gás encontrado em maior quantidade na atmosfera, aproximadamente 78%.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gás hélio é um gás leve e não combustível; por isso é usado em balões e dirigíveis.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gás oxigênio é essencial aos seres vivos que apresentam respiração aeróbica.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Durante o dia, os vegetais respiram o gás carbônico e eliminam o oxigênio (fotossíntese) e à noite, realizam a respiração.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argônio é encontrado junto com o nitrogênio em lâmpadas comuns. 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13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Analise as situações representadas nestas figuras: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971800" cy="2000250"/>
            <wp:effectExtent l="19050" t="0" r="0" b="0"/>
            <wp:docPr id="1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Considerando-se as informações dessas figuras, é CORRETO afirmar que NÃO ocorre tropismo na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situação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IV.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14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Analise as proposições a seguir, que correlacionam certos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fitormônios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a diferentes fases do desenvolvimento de um vegetal, como ilustrado na figura.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jc w:val="center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924300" cy="2638425"/>
            <wp:effectExtent l="19050" t="0" r="0" b="0"/>
            <wp:docPr id="1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(     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) A floração (1) é estimulada por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giberelinas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como o ácido giberélico.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(     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>) A planta libera o etileno, que atua, principalmente, no crescimento de frutos (2) e (3) e na indução de partenocarpia.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(     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) O ácido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abscísico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é importante na determinação da dormência de sementes (4) e de gemas.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(     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) As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giberelinas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têm, como função, entre outras, a quebra da dormência de sementes (5) e de gemas.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 xml:space="preserve">(     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) As sementes em desenvolvimento (6) produzem auxinas,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fitormônios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que promovem o crescimento e a distensão celular.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15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Uma característica comum a samambaias,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pinheiros-do-Paraná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e cafeeiros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é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possuir floema.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formar sementes.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ter gametófitos que se desenvolvem no solo.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alimentar o embrião com nutrientes do endosperma.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produzir grãos de pólen.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16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O esquema a seguir representa urna experiência que identifica pela presença de radioatividade, o tecido que </w:t>
      </w:r>
      <w:r w:rsidRPr="00D20666">
        <w:rPr>
          <w:rFonts w:ascii="Arial" w:hAnsi="Arial" w:cs="Arial"/>
          <w:sz w:val="20"/>
          <w:szCs w:val="20"/>
          <w:lang w:eastAsia="pt-BR"/>
        </w:rPr>
        <w:lastRenderedPageBreak/>
        <w:t>serve de transporte aos produtos da fotossíntese.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971800" cy="2000250"/>
            <wp:effectExtent l="19050" t="0" r="0" b="0"/>
            <wp:docPr id="16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Surge radioatividade no: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esclerênquima, formado por vasos com paredes espessas constituídas de celulose e lignina.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xilema, formado por vasos associados a células fibrosas com espessas paredes de lignina.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colênquima, formado por um agrupamento compacto de células com espessamentos na parede de celulose.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parênquima, formado por células dispostas irregularmente com grandes espaços intercelulares.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floema, formado por células vivas com membranas de celulose atravessadas por pontes citoplasmáticas.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17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Em relação aos componentes celulares, assinale a alternativa correta.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Membrana plasmática é uma estrutura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lipoprotéica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que funciona como barreira seletiva entre o citoplasma e o núcleo.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Parede celular é uma estrutura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exoesquelética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rígida que circunda e protege o conteúdo da maior parte das células vegetais.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Plastos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 são organelas citoplasmáticas encontradas em células vegetais, recobertas por membranas e incapazes de autoduplicação.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Mitocôndrias são organelas limitadas por membranas, encontradas somente em células animais e que geram energia química na forma de ATP.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Núcleo é uma organela revestida por envoltório nuclear, presente tanto em organismos procariontes como em organismos eucariontes.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18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Plantas e animais aquáticos foram colocados em água destilada e </w:t>
      </w:r>
      <w:proofErr w:type="gramStart"/>
      <w:r w:rsidRPr="00D20666">
        <w:rPr>
          <w:rFonts w:ascii="Arial" w:hAnsi="Arial" w:cs="Arial"/>
          <w:sz w:val="20"/>
          <w:szCs w:val="20"/>
          <w:lang w:eastAsia="pt-BR"/>
        </w:rPr>
        <w:t>expostos</w:t>
      </w:r>
      <w:proofErr w:type="gramEnd"/>
      <w:r w:rsidRPr="00D20666">
        <w:rPr>
          <w:rFonts w:ascii="Arial" w:hAnsi="Arial" w:cs="Arial"/>
          <w:sz w:val="20"/>
          <w:szCs w:val="20"/>
          <w:lang w:eastAsia="pt-BR"/>
        </w:rPr>
        <w:t xml:space="preserve"> à luz, mantendo-se os frascos vedados.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971800" cy="2000250"/>
            <wp:effectExtent l="19050" t="0" r="0" b="0"/>
            <wp:docPr id="16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Depois de algum tempo, mediu-se o teor de CO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 da água e os frascos foram colocados em ordem crescente, segundo o teor de CO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. A ordem esperada é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I, III e II.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II, I e III.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II, III e 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III, I e II.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III, II e I.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19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Temos um grupo de bactérias que, através da </w:t>
      </w:r>
      <w:proofErr w:type="spellStart"/>
      <w:r w:rsidRPr="00D20666">
        <w:rPr>
          <w:rFonts w:ascii="Arial" w:hAnsi="Arial" w:cs="Arial"/>
          <w:sz w:val="20"/>
          <w:szCs w:val="20"/>
          <w:lang w:eastAsia="pt-BR"/>
        </w:rPr>
        <w:t>quimiossíntese</w:t>
      </w:r>
      <w:proofErr w:type="spellEnd"/>
      <w:r w:rsidRPr="00D20666">
        <w:rPr>
          <w:rFonts w:ascii="Arial" w:hAnsi="Arial" w:cs="Arial"/>
          <w:sz w:val="20"/>
          <w:szCs w:val="20"/>
          <w:lang w:eastAsia="pt-BR"/>
        </w:rPr>
        <w:t xml:space="preserve">, produz matéria orgânica. Sobre esse </w:t>
      </w:r>
      <w:r w:rsidRPr="00D20666">
        <w:rPr>
          <w:rFonts w:ascii="Arial" w:hAnsi="Arial" w:cs="Arial"/>
          <w:sz w:val="20"/>
          <w:szCs w:val="20"/>
          <w:lang w:eastAsia="pt-BR"/>
        </w:rPr>
        <w:lastRenderedPageBreak/>
        <w:t xml:space="preserve">processo, marque a afirmativa correta: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>A molécula de 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 liberada provém das moléculas orgânicas envolvidas no processo.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>A molécula de CO</w:t>
      </w:r>
      <w:r w:rsidRPr="00D20666">
        <w:rPr>
          <w:rFonts w:ascii="Arial" w:hAnsi="Arial" w:cs="Arial"/>
          <w:sz w:val="20"/>
          <w:szCs w:val="20"/>
          <w:vertAlign w:val="subscript"/>
          <w:lang w:eastAsia="pt-BR"/>
        </w:rPr>
        <w:t>2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 utilizada é doadora de elétrons como na fotossíntese.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energia proveniente do sol é armazenada em moléculas de ATP.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energia utilizada no processo resulta da oxidação de moléculas inorgânicas.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A construção da matéria orgânica utiliza também energia radiante.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20666">
        <w:rPr>
          <w:rFonts w:ascii="Arial" w:hAnsi="Arial" w:cs="Arial"/>
          <w:sz w:val="20"/>
          <w:szCs w:val="20"/>
          <w:lang w:val="en-US" w:eastAsia="zh-CN"/>
        </w:rPr>
        <w:t xml:space="preserve"> 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>20</w:t>
      </w:r>
      <w:r w:rsidRPr="00D20666">
        <w:rPr>
          <w:rFonts w:ascii="Arial" w:hAnsi="Arial" w:cs="Arial"/>
          <w:b/>
          <w:sz w:val="20"/>
          <w:szCs w:val="20"/>
          <w:lang w:eastAsia="zh-CN"/>
        </w:rPr>
        <w:t>.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 </w:t>
      </w:r>
      <w:r w:rsidRPr="00D20666">
        <w:rPr>
          <w:rFonts w:ascii="Arial" w:hAnsi="Arial" w:cs="Arial"/>
          <w:sz w:val="20"/>
          <w:szCs w:val="20"/>
          <w:lang w:eastAsia="pt-BR"/>
        </w:rPr>
        <w:t>"No Chile, todos os anos, no começo da primavera são cortadas muitas palmeiras e, quando os troncos jazem no chão, decepam-lhes as ramagens: a seiva começa então a brotar da incisão. Uma boa palmeira produz cerca de 40 litros de seiva, que é concentrada pela fervura, quando então recebe o nome de melaço".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>(Trecho do livro: "A Viagem ao redor do Mundo" - Charles Darwin).</w:t>
      </w: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</w:p>
    <w:p w:rsidR="00D20666" w:rsidRPr="00D20666" w:rsidRDefault="00D20666" w:rsidP="00D20666">
      <w:pPr>
        <w:widowControl w:val="0"/>
        <w:autoSpaceDE w:val="0"/>
        <w:autoSpaceDN w:val="0"/>
        <w:adjustRightInd w:val="0"/>
        <w:spacing w:after="40" w:line="252" w:lineRule="auto"/>
        <w:ind w:left="-993" w:right="-567"/>
        <w:rPr>
          <w:rFonts w:ascii="Arial" w:hAnsi="Arial" w:cs="Arial"/>
          <w:sz w:val="20"/>
          <w:szCs w:val="20"/>
          <w:lang w:eastAsia="pt-BR"/>
        </w:rPr>
      </w:pPr>
      <w:r w:rsidRPr="00D20666">
        <w:rPr>
          <w:rFonts w:ascii="Arial" w:hAnsi="Arial" w:cs="Arial"/>
          <w:sz w:val="20"/>
          <w:szCs w:val="20"/>
          <w:lang w:eastAsia="pt-BR"/>
        </w:rPr>
        <w:t xml:space="preserve">Essa seiva é constituída de: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substâncias orgânicas produzidas e existentes no xilema.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substâncias orgânicas que percorrem vasos liberianos.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substâncias inorgânicas que percorrem vasos lenhosos.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água e sais minerais resultantes do processo fotossintético.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hAnsi="Arial" w:cs="Arial"/>
          <w:sz w:val="20"/>
          <w:szCs w:val="20"/>
          <w:lang w:val="en-US" w:eastAsia="zh-CN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D20666">
        <w:rPr>
          <w:rFonts w:ascii="Arial" w:hAnsi="Arial" w:cs="Arial"/>
          <w:sz w:val="20"/>
          <w:szCs w:val="20"/>
          <w:lang w:eastAsia="pt-BR"/>
        </w:rPr>
        <w:t xml:space="preserve">sais e glicídios sintetizados e existentes no floema. </w:t>
      </w:r>
      <w:r w:rsidRPr="00D20666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D20666" w:rsidRPr="00D20666" w:rsidRDefault="00D20666" w:rsidP="00D20666">
      <w:pPr>
        <w:spacing w:after="0" w:line="240" w:lineRule="auto"/>
        <w:ind w:left="-993" w:right="-567"/>
        <w:rPr>
          <w:rFonts w:ascii="Arial" w:eastAsia="SimSun" w:hAnsi="Arial" w:cs="Arial"/>
          <w:sz w:val="20"/>
          <w:szCs w:val="20"/>
        </w:rPr>
      </w:pPr>
      <w:r w:rsidRPr="00D20666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D20666" w:rsidRPr="00D20666" w:rsidRDefault="00D20666" w:rsidP="00D20666">
      <w:pPr>
        <w:ind w:left="-993" w:right="-567"/>
        <w:rPr>
          <w:rFonts w:ascii="Arial" w:hAnsi="Arial" w:cs="Arial"/>
          <w:sz w:val="20"/>
          <w:szCs w:val="20"/>
          <w:lang w:eastAsia="zh-CN"/>
        </w:rPr>
      </w:pPr>
      <w:r w:rsidRPr="00D20666">
        <w:rPr>
          <w:rFonts w:ascii="Arial" w:eastAsia="SimSun" w:hAnsi="Arial" w:cs="Arial"/>
          <w:sz w:val="20"/>
          <w:szCs w:val="20"/>
        </w:rPr>
        <w:t xml:space="preserve"> </w:t>
      </w:r>
    </w:p>
    <w:p w:rsidR="00291FA4" w:rsidRPr="00D20666" w:rsidRDefault="00291FA4" w:rsidP="00D20666">
      <w:pPr>
        <w:rPr>
          <w:rFonts w:ascii="Arial" w:hAnsi="Arial" w:cs="Arial"/>
        </w:rPr>
      </w:pPr>
    </w:p>
    <w:sectPr w:rsidR="00291FA4" w:rsidRPr="00D20666" w:rsidSect="00D20666">
      <w:pgSz w:w="11906" w:h="16838"/>
      <w:pgMar w:top="1417" w:right="1558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4F6" w:rsidRDefault="00C944F6" w:rsidP="00B62294">
      <w:pPr>
        <w:spacing w:after="0" w:line="240" w:lineRule="auto"/>
      </w:pPr>
      <w:r>
        <w:separator/>
      </w:r>
    </w:p>
  </w:endnote>
  <w:endnote w:type="continuationSeparator" w:id="0">
    <w:p w:rsidR="00C944F6" w:rsidRDefault="00C944F6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4F6" w:rsidRDefault="00C944F6" w:rsidP="00B62294">
      <w:pPr>
        <w:spacing w:after="0" w:line="240" w:lineRule="auto"/>
      </w:pPr>
      <w:r>
        <w:separator/>
      </w:r>
    </w:p>
  </w:footnote>
  <w:footnote w:type="continuationSeparator" w:id="0">
    <w:p w:rsidR="00C944F6" w:rsidRDefault="00C944F6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65AAA"/>
    <w:rsid w:val="00074508"/>
    <w:rsid w:val="000D3477"/>
    <w:rsid w:val="001665CB"/>
    <w:rsid w:val="00186D89"/>
    <w:rsid w:val="001D32A4"/>
    <w:rsid w:val="001E0673"/>
    <w:rsid w:val="001E077B"/>
    <w:rsid w:val="001E2119"/>
    <w:rsid w:val="00284659"/>
    <w:rsid w:val="00291FA4"/>
    <w:rsid w:val="003205CA"/>
    <w:rsid w:val="00342219"/>
    <w:rsid w:val="003453E6"/>
    <w:rsid w:val="003A36F1"/>
    <w:rsid w:val="003D1EE5"/>
    <w:rsid w:val="003D2A2E"/>
    <w:rsid w:val="00410FBA"/>
    <w:rsid w:val="004720B4"/>
    <w:rsid w:val="005609A1"/>
    <w:rsid w:val="00570E71"/>
    <w:rsid w:val="005809E3"/>
    <w:rsid w:val="005A289C"/>
    <w:rsid w:val="00607B44"/>
    <w:rsid w:val="006259B8"/>
    <w:rsid w:val="006415C1"/>
    <w:rsid w:val="00646DC1"/>
    <w:rsid w:val="00660994"/>
    <w:rsid w:val="006C34EC"/>
    <w:rsid w:val="007078D4"/>
    <w:rsid w:val="0071346E"/>
    <w:rsid w:val="0077449C"/>
    <w:rsid w:val="00795695"/>
    <w:rsid w:val="007B03BC"/>
    <w:rsid w:val="007E66B1"/>
    <w:rsid w:val="00813BED"/>
    <w:rsid w:val="0088668E"/>
    <w:rsid w:val="008A0F3D"/>
    <w:rsid w:val="008D74E2"/>
    <w:rsid w:val="009648AC"/>
    <w:rsid w:val="009B7334"/>
    <w:rsid w:val="00A12AFE"/>
    <w:rsid w:val="00A24608"/>
    <w:rsid w:val="00AA3A45"/>
    <w:rsid w:val="00AB665F"/>
    <w:rsid w:val="00B35F4B"/>
    <w:rsid w:val="00B62294"/>
    <w:rsid w:val="00BA62C9"/>
    <w:rsid w:val="00BB7625"/>
    <w:rsid w:val="00BF79BB"/>
    <w:rsid w:val="00C53E6F"/>
    <w:rsid w:val="00C944F6"/>
    <w:rsid w:val="00D15929"/>
    <w:rsid w:val="00D20666"/>
    <w:rsid w:val="00D57905"/>
    <w:rsid w:val="00D745F5"/>
    <w:rsid w:val="00DC0A73"/>
    <w:rsid w:val="00DE21E6"/>
    <w:rsid w:val="00DE24EC"/>
    <w:rsid w:val="00E828BE"/>
    <w:rsid w:val="00EC3154"/>
    <w:rsid w:val="00EE3FFF"/>
    <w:rsid w:val="00EF01BB"/>
    <w:rsid w:val="00F015BD"/>
    <w:rsid w:val="00F94E4F"/>
    <w:rsid w:val="00FA068C"/>
    <w:rsid w:val="00FB0CC9"/>
    <w:rsid w:val="00FC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table" w:styleId="Tabelacomgrade">
    <w:name w:val="Table Grid"/>
    <w:basedOn w:val="Tabelanormal"/>
    <w:uiPriority w:val="99"/>
    <w:rsid w:val="008D7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CBCB3-2CA0-46CD-AD8E-6A5D9556B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</Pages>
  <Words>1844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21</cp:revision>
  <cp:lastPrinted>2016-12-07T11:28:00Z</cp:lastPrinted>
  <dcterms:created xsi:type="dcterms:W3CDTF">2016-10-10T12:04:00Z</dcterms:created>
  <dcterms:modified xsi:type="dcterms:W3CDTF">2016-12-12T19:35:00Z</dcterms:modified>
</cp:coreProperties>
</file>