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A81724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-328295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7AE">
        <w:rPr>
          <w:noProof/>
          <w:lang w:eastAsia="pt-BR"/>
        </w:rPr>
        <w:pict>
          <v:group id="Grupo 25" o:spid="_x0000_s1026" style="position:absolute;margin-left:-45.45pt;margin-top:-34.35pt;width:510.15pt;height:106pt;z-index:251660288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style="mso-next-textbox:#AutoShape 44"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style="mso-next-textbox:#AutoShape 49" inset="1.84081mm,0,0,0">
                <w:txbxContent>
                  <w:p w:rsidR="000D3477" w:rsidRDefault="0006237C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PROFESSOR (A): LANA 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style="mso-next-textbox:#AutoShape 50"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ED1011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HISTÓRIA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style="mso-next-textbox:#AutoShape 41" inset="1.84081mm,0,0,0">
                <w:txbxContent>
                  <w:p w:rsidR="000D3477" w:rsidRDefault="0006237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2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style="mso-next-textbox:#AutoShape 45"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style="mso-next-textbox:#AutoShape 42"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style="mso-next-textbox:#AutoShape 47"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style="mso-next-textbox:#AutoShape 43" inset="1.84081mm,0,0,0">
                <w:txbxContent>
                  <w:p w:rsidR="000D3477" w:rsidRDefault="007B03B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style="mso-next-textbox:#AutoShape 46"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0D3477" w:rsidRDefault="000D3477" w:rsidP="00795695">
      <w:pPr>
        <w:spacing w:line="288" w:lineRule="auto"/>
        <w:jc w:val="both"/>
        <w:rPr>
          <w:rFonts w:ascii="Arial" w:hAnsi="Arial" w:cs="Arial"/>
        </w:rPr>
      </w:pPr>
    </w:p>
    <w:p w:rsidR="00ED1011" w:rsidRDefault="00ED1011" w:rsidP="00ED1011">
      <w:pPr>
        <w:spacing w:after="0" w:line="240" w:lineRule="auto"/>
        <w:ind w:left="-992" w:right="-709"/>
        <w:jc w:val="both"/>
        <w:rPr>
          <w:rFonts w:ascii="Arial" w:hAnsi="Arial" w:cs="Arial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1. Analise essa letra de 1941: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 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proofErr w:type="gramEnd"/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Eu trabalhei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Eu hoje tenho tudo, tudo que um homem 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quer</w:t>
      </w:r>
      <w:proofErr w:type="gramEnd"/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Tenho dinheiro, automóvel e uma 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mulher</w:t>
      </w:r>
      <w:proofErr w:type="gramEnd"/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Mas para chegar até o ponto que cheguei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Eu trabalhei, trabalhei, trabalhei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Eu hoje sou feliz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 posso aconselhar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Quem faz o que já fiz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Só pode melhorar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 quem diz que o trabalho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Não dá camisa a ninguém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Não tem razão. Não tem.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(Roberto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Roberti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e Jorge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Faraj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)</w:t>
      </w:r>
    </w:p>
    <w:p w:rsid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Agora, leia o samba de 1946:</w:t>
      </w:r>
    </w:p>
    <w:p w:rsid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Trabalhar, eu 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não</w:t>
      </w:r>
      <w:proofErr w:type="gramEnd"/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Eu trabalho como um louco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Até fiz calo na mão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O meu patrão ficou rico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 eu pobre sem tostão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Foi por isso agora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Eu mudei de opinião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Trabalhar, eu não, eu 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não</w:t>
      </w:r>
      <w:proofErr w:type="gramEnd"/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Trabalhar, eu 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não ,</w:t>
      </w:r>
      <w:proofErr w:type="gram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eu não.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(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Almeidinha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)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 realidade do Brasil em 1941era bem diferente da realidade de 1946. COMPARE a letra dos sambas e EXPLIQUE o porquê de tantas diferenças.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2. Observe a imagem 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do cartaz a seguir</w:t>
      </w:r>
      <w:proofErr w:type="gram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.</w:t>
      </w:r>
      <w:r w:rsidR="003B0CF0" w:rsidRPr="003B0CF0">
        <w:rPr>
          <w:rFonts w:ascii="Arial" w:hAnsi="Arial" w:cs="Arial"/>
          <w:bCs/>
          <w:iCs/>
          <w:noProof/>
          <w:color w:val="000000"/>
          <w:sz w:val="20"/>
          <w:szCs w:val="20"/>
          <w:lang w:eastAsia="pt-BR"/>
        </w:rPr>
        <w:t xml:space="preserve"> </w:t>
      </w:r>
    </w:p>
    <w:p w:rsidR="00C27DEF" w:rsidRPr="00A81724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bCs/>
          <w:iCs/>
          <w:noProof/>
          <w:color w:val="000000"/>
          <w:sz w:val="20"/>
          <w:szCs w:val="20"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100330</wp:posOffset>
            </wp:positionV>
            <wp:extent cx="1895475" cy="2614930"/>
            <wp:effectExtent l="190500" t="152400" r="180975" b="128270"/>
            <wp:wrapNone/>
            <wp:docPr id="1" name="Imagem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1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Pr="00A81724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lastRenderedPageBreak/>
        <w:t>O cartaz traz algumas indicações do ideário integralista. A frase escrita na parte debaixo é: “Fora do Integralismo não há nacionalismo”.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COMENTE o significado dessa frase.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3. Observe estas duas fotografias, que foram tiradas durante o governo de Getúlio Vargas, entre 1930 e 1945, respectivamente.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</w:p>
    <w:p w:rsidR="00A81724" w:rsidRPr="00A81724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C27DEF">
        <w:rPr>
          <w:rFonts w:ascii="Arial" w:hAnsi="Arial" w:cs="Arial"/>
          <w:bCs/>
          <w:iCs/>
          <w:noProof/>
          <w:color w:val="000000"/>
          <w:sz w:val="20"/>
          <w:szCs w:val="20"/>
          <w:lang w:eastAsia="pt-BR"/>
        </w:rPr>
        <w:drawing>
          <wp:inline distT="0" distB="0" distL="0" distR="0">
            <wp:extent cx="5400040" cy="3055492"/>
            <wp:effectExtent l="19050" t="0" r="0" b="0"/>
            <wp:docPr id="5220" name="Imagem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724" w:rsidRPr="00A81724">
        <w:rPr>
          <w:rFonts w:ascii="Arial" w:hAnsi="Arial" w:cs="Arial"/>
          <w:bCs/>
          <w:iCs/>
          <w:color w:val="000000"/>
          <w:sz w:val="20"/>
          <w:szCs w:val="20"/>
        </w:rPr>
        <w:t>ANALISE o contexto em que foram produzidas essas duas imagens.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a) Fotografia I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4.  Fotografia II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A81724" w:rsidRPr="00A81724" w:rsidRDefault="00A81724" w:rsidP="00A81724">
      <w:pPr>
        <w:spacing w:after="0" w:line="240" w:lineRule="auto"/>
        <w:ind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5. Analise o cartaz de propaganda de Getúlio Vargas.</w:t>
      </w:r>
    </w:p>
    <w:p w:rsidR="00A81724" w:rsidRPr="00A81724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bCs/>
          <w:iCs/>
          <w:noProof/>
          <w:color w:val="000000"/>
          <w:sz w:val="20"/>
          <w:szCs w:val="20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72390</wp:posOffset>
            </wp:positionV>
            <wp:extent cx="2190750" cy="3000375"/>
            <wp:effectExtent l="57150" t="38100" r="38100" b="28575"/>
            <wp:wrapNone/>
            <wp:docPr id="5222" name="Imagem 2" descr="Ban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co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56" r="64418" b="1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00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9C6DE8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3B0CF0">
      <w:pPr>
        <w:spacing w:after="0" w:line="240" w:lineRule="auto"/>
        <w:ind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lastRenderedPageBreak/>
        <w:t>Cartaz de propaganda de Getúlio Vargas</w:t>
      </w:r>
    </w:p>
    <w:p w:rsidR="00A81724" w:rsidRPr="003B0CF0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14"/>
          <w:szCs w:val="20"/>
        </w:rPr>
      </w:pPr>
      <w:r w:rsidRPr="003B0CF0">
        <w:rPr>
          <w:rFonts w:ascii="Arial" w:hAnsi="Arial" w:cs="Arial"/>
          <w:bCs/>
          <w:iCs/>
          <w:color w:val="000000"/>
          <w:sz w:val="14"/>
          <w:szCs w:val="20"/>
        </w:rPr>
        <w:t>Disponível em:</w:t>
      </w:r>
      <w:proofErr w:type="gramStart"/>
      <w:r w:rsidRPr="003B0CF0">
        <w:rPr>
          <w:rFonts w:ascii="Arial" w:hAnsi="Arial" w:cs="Arial"/>
          <w:bCs/>
          <w:iCs/>
          <w:color w:val="000000"/>
          <w:sz w:val="14"/>
          <w:szCs w:val="20"/>
        </w:rPr>
        <w:t xml:space="preserve">  </w:t>
      </w:r>
      <w:proofErr w:type="gramEnd"/>
      <w:r w:rsidRPr="003B0CF0">
        <w:rPr>
          <w:rFonts w:ascii="Arial" w:hAnsi="Arial" w:cs="Arial"/>
          <w:bCs/>
          <w:iCs/>
          <w:color w:val="000000"/>
          <w:sz w:val="14"/>
          <w:szCs w:val="20"/>
        </w:rPr>
        <w:t>brasil.indymedia.org. Página acessada em dezembro de 2010</w:t>
      </w:r>
    </w:p>
    <w:p w:rsidR="00A81724" w:rsidRPr="00A81724" w:rsidRDefault="00A81724" w:rsidP="003B0CF0">
      <w:pPr>
        <w:spacing w:after="0" w:line="240" w:lineRule="auto"/>
        <w:ind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 partir da análise, responda: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proofErr w:type="gramStart"/>
      <w:r>
        <w:rPr>
          <w:rFonts w:ascii="Arial" w:hAnsi="Arial" w:cs="Arial"/>
          <w:bCs/>
          <w:iCs/>
          <w:color w:val="000000"/>
          <w:sz w:val="20"/>
          <w:szCs w:val="20"/>
        </w:rPr>
        <w:t>a</w:t>
      </w:r>
      <w:proofErr w:type="gramEnd"/>
      <w:r>
        <w:rPr>
          <w:rFonts w:ascii="Arial" w:hAnsi="Arial" w:cs="Arial"/>
          <w:bCs/>
          <w:iCs/>
          <w:color w:val="000000"/>
          <w:sz w:val="20"/>
          <w:szCs w:val="20"/>
        </w:rPr>
        <w:t>)</w:t>
      </w:r>
      <w:r w:rsidR="00A81724"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CITE uma realização da Era Vargas (1930-1945) que possibilita uma imagem positiva do governo. 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6. CITE uma realização da Era Vargas que possibilita uma visão negativa do governo. 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7DEF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C27DEF">
      <w:pPr>
        <w:spacing w:after="0" w:line="240" w:lineRule="auto"/>
        <w:ind w:left="-851" w:right="-852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7.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Art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108. São eleitores os brasileiros de um e de outro sexo, maiores de 18 anos, que se alistarem na forma da lei.</w:t>
      </w:r>
    </w:p>
    <w:p w:rsidR="00A81724" w:rsidRPr="00A81724" w:rsidRDefault="00A81724" w:rsidP="00C27DEF">
      <w:pPr>
        <w:spacing w:after="0" w:line="240" w:lineRule="auto"/>
        <w:ind w:left="-851" w:right="-852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Art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109. O alistamento e o voto são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obrigatorios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para os homens e para as mulheres, quando estas exerçam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funcção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publica remunerada, sob as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sancções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e salvas as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excepções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que a lei determinar.</w:t>
      </w:r>
    </w:p>
    <w:p w:rsidR="00A81724" w:rsidRPr="00A81724" w:rsidRDefault="00A81724" w:rsidP="00C27DEF">
      <w:pPr>
        <w:spacing w:after="0" w:line="240" w:lineRule="auto"/>
        <w:ind w:left="-851" w:right="-852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Constituição de 1934.</w:t>
      </w:r>
    </w:p>
    <w:p w:rsidR="00A81724" w:rsidRPr="00C27DEF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14"/>
          <w:szCs w:val="20"/>
        </w:rPr>
      </w:pPr>
      <w:r w:rsidRPr="00C27DEF">
        <w:rPr>
          <w:rFonts w:ascii="Arial" w:hAnsi="Arial" w:cs="Arial"/>
          <w:bCs/>
          <w:iCs/>
          <w:color w:val="000000"/>
          <w:sz w:val="14"/>
          <w:szCs w:val="20"/>
        </w:rPr>
        <w:t>Disponível em: &lt;http://www2.camara.leg.br/legin/fed/consti/1930-1939/constituicao-1934-16-julho-1934-365196-publicacaooriginal-1-pl.html&gt;. Acesso em: 16 mar. 2014.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Os artigos anteriores fazem parte da Constituição de 1934, instituída no governo de Vargas.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A)</w:t>
      </w:r>
      <w:proofErr w:type="gram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ab/>
        <w:t>Apresente a grande inovação na política brasileira determinada pela Constituição.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8. Identifique uma característica ainda conservadora dessa política apresentada na Constituição.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C27DEF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9. Leia o trecho selecionado do "Manifesto de Outubro", documento básico da Ação Integralista Brasileira, tornado público em 1932.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Pretendemos realizar o Estado Integralista, livre de todo e qualquer princípio de divisão: partidos políticos;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estadualismos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em luta pela hegemonia; lutas de classes; facções locais; caudilhismos; economia desorganizada; antagonismos de militares e civis; antagonismos entre polícias estaduais e o Exército; entre o governo e o povo; entre o governo e os intelectuais; entre estes e a massa popular. (...) Pretendemos criar, como os elementos raciais, segundo os imperativos mesológicos, e econômicos, a Nação Brasileira, salvando-a dos erros da civilização capitalista e dos erros da barbaria comunista. (...)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(FENELON,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Déa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Ribeiro. "50 Textos de História do Brasil". São Paulo: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Hucitec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, 1974. p. 156-158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)</w:t>
      </w:r>
      <w:proofErr w:type="gramEnd"/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•</w:t>
      </w: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ab/>
        <w:t>Mesologia: Ciências que tem por objetivo as relações entre os seres e o meio ou ambiente; ecologia.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•</w:t>
      </w: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ab/>
        <w:t xml:space="preserve">Caudilho: Chefe militar 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proofErr w:type="gramStart"/>
      <w:r>
        <w:rPr>
          <w:rFonts w:ascii="Arial" w:hAnsi="Arial" w:cs="Arial"/>
          <w:bCs/>
          <w:iCs/>
          <w:color w:val="000000"/>
          <w:sz w:val="20"/>
          <w:szCs w:val="20"/>
        </w:rPr>
        <w:t>a</w:t>
      </w:r>
      <w:proofErr w:type="gramEnd"/>
      <w:r>
        <w:rPr>
          <w:rFonts w:ascii="Arial" w:hAnsi="Arial" w:cs="Arial"/>
          <w:bCs/>
          <w:iCs/>
          <w:color w:val="000000"/>
          <w:sz w:val="20"/>
          <w:szCs w:val="20"/>
        </w:rPr>
        <w:t>)a)</w:t>
      </w:r>
      <w:r w:rsidR="00A81724" w:rsidRPr="00A81724">
        <w:rPr>
          <w:rFonts w:ascii="Arial" w:hAnsi="Arial" w:cs="Arial"/>
          <w:bCs/>
          <w:iCs/>
          <w:color w:val="000000"/>
          <w:sz w:val="20"/>
          <w:szCs w:val="20"/>
        </w:rPr>
        <w:t>CARACTERIZE a Ação Integralista Brasileira.</w:t>
      </w:r>
    </w:p>
    <w:p w:rsidR="00C27DEF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10. TRANSCREVA o trecho do Manifesto onde fica explícita a crença no Estado forte, soberano.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11. Na caricatura, referente ao período 1934 - 1937 vê-se o presidente Getúlio Vargas, em frente ao Palácio do Catete, espalhando cascas de banana, que podem ser interpretadas como armadilhas.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(Apud VICENTINO, C. e DORIGO, G. "História do Brasil". São Paulo: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Scipione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, 1997.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)</w:t>
      </w:r>
      <w:proofErr w:type="gramEnd"/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lastRenderedPageBreak/>
        <w:t xml:space="preserve">Identifique um objetivo político de Vargas expresso nessa caricatura. </w:t>
      </w:r>
    </w:p>
    <w:p w:rsidR="00C27DEF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12. Observe: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Plínio Salgado, importador do “fascismo caboclo”, segundo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Álvarus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.</w:t>
      </w:r>
    </w:p>
    <w:p w:rsidR="00A81724" w:rsidRPr="00A81724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bCs/>
          <w:iCs/>
          <w:noProof/>
          <w:color w:val="000000"/>
          <w:sz w:val="20"/>
          <w:szCs w:val="20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40005</wp:posOffset>
            </wp:positionV>
            <wp:extent cx="2279650" cy="2524125"/>
            <wp:effectExtent l="19050" t="0" r="6350" b="0"/>
            <wp:wrapNone/>
            <wp:docPr id="5223" name="Imagem 2" descr="http://www.expo500anos.com.br/img_paineis/painel12-5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xpo500anos.com.br/img_paineis/painel12-5-full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lum brigh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C27DEF" w:rsidRDefault="00C27DEF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ab/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Nosso Século, vol. 5, pag. 159)</w:t>
      </w:r>
      <w:proofErr w:type="gramEnd"/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Plínio Salgado, escritor e fundador da AIB, 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recebeu</w:t>
      </w:r>
      <w:proofErr w:type="gram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o apoio da classe empresarial, de alguns oficiais das Forças Armadas, setores conservadores da Igreja Católica e outros segmentos da sociedade.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EXPLIQUE por que esses setores da sociedade deram apoio a Plínio Salgado.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13.</w:t>
      </w:r>
      <w:proofErr w:type="gram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Em 10 de novembro de 1937, Getúlio Vargas discursava à nação através do rádio: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"A disputa presidencial estava levando o país à desordem. Os comunistas infiltravam-se dia a dia nas instituições nacionais. A Nação corria perigo de uma luta de classes e os partidos políticos inquietavam o nosso povo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"</w:t>
      </w:r>
      <w:proofErr w:type="gramEnd"/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a) Que argumentos Vargas 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usou</w:t>
      </w:r>
      <w:proofErr w:type="gram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para implantar o Estado Novo?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14.  Cite duas características do Estado Novo.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15. Leia charge a seguir.</w:t>
      </w:r>
    </w:p>
    <w:p w:rsidR="00A81724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bCs/>
          <w:iCs/>
          <w:noProof/>
          <w:color w:val="000000"/>
          <w:sz w:val="20"/>
          <w:szCs w:val="20"/>
          <w:lang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37465</wp:posOffset>
            </wp:positionV>
            <wp:extent cx="2828925" cy="1819275"/>
            <wp:effectExtent l="19050" t="0" r="9525" b="0"/>
            <wp:wrapNone/>
            <wp:docPr id="3" name="Imagem 20" descr="Descrição: neoliberalism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Descrição: neoliberalismo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Default="00A81724" w:rsidP="003B0CF0">
      <w:pPr>
        <w:spacing w:after="0" w:line="240" w:lineRule="auto"/>
        <w:ind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Pr="003B0CF0" w:rsidRDefault="003B0CF0" w:rsidP="003B0CF0">
      <w:pPr>
        <w:spacing w:after="0" w:line="240" w:lineRule="auto"/>
        <w:ind w:right="-852"/>
        <w:rPr>
          <w:rFonts w:ascii="Arial" w:hAnsi="Arial" w:cs="Arial"/>
          <w:bCs/>
          <w:iCs/>
          <w:color w:val="000000"/>
          <w:sz w:val="10"/>
          <w:szCs w:val="20"/>
        </w:rPr>
      </w:pPr>
    </w:p>
    <w:p w:rsidR="003B0CF0" w:rsidRPr="00A81724" w:rsidRDefault="003B0CF0" w:rsidP="003B0CF0">
      <w:pPr>
        <w:spacing w:after="0" w:line="240" w:lineRule="auto"/>
        <w:ind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3B0CF0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12"/>
          <w:szCs w:val="20"/>
        </w:rPr>
      </w:pPr>
      <w:r w:rsidRPr="003B0CF0">
        <w:rPr>
          <w:rFonts w:ascii="Arial" w:hAnsi="Arial" w:cs="Arial"/>
          <w:bCs/>
          <w:iCs/>
          <w:color w:val="000000"/>
          <w:sz w:val="12"/>
          <w:szCs w:val="20"/>
        </w:rPr>
        <w:t xml:space="preserve"> </w:t>
      </w:r>
    </w:p>
    <w:p w:rsidR="00A81724" w:rsidRPr="003B0CF0" w:rsidRDefault="003B0CF0" w:rsidP="003B0CF0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12"/>
          <w:szCs w:val="20"/>
        </w:rPr>
      </w:pPr>
      <w:r>
        <w:rPr>
          <w:rFonts w:ascii="Arial" w:hAnsi="Arial" w:cs="Arial"/>
          <w:bCs/>
          <w:iCs/>
          <w:color w:val="000000"/>
          <w:sz w:val="12"/>
          <w:szCs w:val="20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A81724" w:rsidRPr="003B0CF0">
        <w:rPr>
          <w:rFonts w:ascii="Arial" w:hAnsi="Arial" w:cs="Arial"/>
          <w:bCs/>
          <w:iCs/>
          <w:color w:val="000000"/>
          <w:sz w:val="12"/>
          <w:szCs w:val="20"/>
        </w:rPr>
        <w:t>Disponível em:&lt;http://goo.gl/FO3W9w&gt;. Acesso em: 19 out. 2013.</w:t>
      </w:r>
    </w:p>
    <w:p w:rsidR="00A81724" w:rsidRPr="00A81724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proofErr w:type="gramStart"/>
      <w:r>
        <w:rPr>
          <w:rFonts w:ascii="Arial" w:hAnsi="Arial" w:cs="Arial"/>
          <w:bCs/>
          <w:iCs/>
          <w:color w:val="000000"/>
          <w:sz w:val="20"/>
          <w:szCs w:val="20"/>
        </w:rPr>
        <w:lastRenderedPageBreak/>
        <w:t>A)</w:t>
      </w:r>
      <w:proofErr w:type="gramEnd"/>
      <w:r w:rsidR="00A81724"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Relacione a charge com a política econômica norte-americana do </w:t>
      </w:r>
      <w:proofErr w:type="spellStart"/>
      <w:r w:rsidR="00A81724" w:rsidRPr="00A81724">
        <w:rPr>
          <w:rFonts w:ascii="Arial" w:hAnsi="Arial" w:cs="Arial"/>
          <w:bCs/>
          <w:iCs/>
          <w:color w:val="000000"/>
          <w:sz w:val="20"/>
          <w:szCs w:val="20"/>
        </w:rPr>
        <w:t>New</w:t>
      </w:r>
      <w:proofErr w:type="spellEnd"/>
      <w:r w:rsidR="00A81724"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proofErr w:type="spellStart"/>
      <w:r w:rsidR="00A81724" w:rsidRPr="00A81724">
        <w:rPr>
          <w:rFonts w:ascii="Arial" w:hAnsi="Arial" w:cs="Arial"/>
          <w:bCs/>
          <w:iCs/>
          <w:color w:val="000000"/>
          <w:sz w:val="20"/>
          <w:szCs w:val="20"/>
        </w:rPr>
        <w:t>Deal</w:t>
      </w:r>
      <w:proofErr w:type="spellEnd"/>
      <w:r w:rsidR="00A81724" w:rsidRPr="00A81724">
        <w:rPr>
          <w:rFonts w:ascii="Arial" w:hAnsi="Arial" w:cs="Arial"/>
          <w:bCs/>
          <w:iCs/>
          <w:color w:val="000000"/>
          <w:sz w:val="20"/>
          <w:szCs w:val="20"/>
        </w:rPr>
        <w:t>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24" w:rsidRPr="00A81724" w:rsidRDefault="00A81724" w:rsidP="003B0CF0">
      <w:pPr>
        <w:spacing w:after="0" w:line="240" w:lineRule="auto"/>
        <w:ind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16. Indique quatro medidas 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implementadas</w:t>
      </w:r>
      <w:proofErr w:type="gram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pelo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New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Deal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17. A foto apresenta os desempregados na fila de alimentos durante a Grande Depressão.</w:t>
      </w:r>
    </w:p>
    <w:p w:rsidR="00A81724" w:rsidRPr="00A81724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3B0CF0">
        <w:rPr>
          <w:rFonts w:ascii="Arial" w:hAnsi="Arial" w:cs="Arial"/>
          <w:bCs/>
          <w:iCs/>
          <w:color w:val="000000"/>
          <w:sz w:val="20"/>
          <w:szCs w:val="20"/>
        </w:rPr>
        <w:drawing>
          <wp:inline distT="0" distB="0" distL="0" distR="0">
            <wp:extent cx="3943847" cy="2971800"/>
            <wp:effectExtent l="19050" t="0" r="0" b="0"/>
            <wp:docPr id="4" name="Imagem 22" descr="Descrição: grande-depress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Descrição: grande-depressa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11" cy="297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STRICKLAND, Carol; BOSWELL, John. Arte Comentada: da pré-história ao pós-moderno. Rio de Janeiro,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Ediouro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, [s.d.].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“O mais alto padrão de vida do mundo” – “Não modo de vida como o modo americano”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Analise os elementos que compõem a fotografia e explique o contraste que pode ser percebido na imagem.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18. Observe a imagem: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bCs/>
          <w:iCs/>
          <w:noProof/>
          <w:color w:val="000000"/>
          <w:sz w:val="20"/>
          <w:szCs w:val="20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-6985</wp:posOffset>
            </wp:positionV>
            <wp:extent cx="2381250" cy="2098040"/>
            <wp:effectExtent l="19050" t="0" r="0" b="0"/>
            <wp:wrapNone/>
            <wp:docPr id="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3B0CF0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12"/>
          <w:szCs w:val="20"/>
        </w:rPr>
      </w:pPr>
    </w:p>
    <w:p w:rsidR="00A81724" w:rsidRPr="003B0CF0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12"/>
          <w:szCs w:val="20"/>
        </w:rPr>
      </w:pPr>
      <w:r w:rsidRPr="003B0CF0">
        <w:rPr>
          <w:rFonts w:ascii="Arial" w:hAnsi="Arial" w:cs="Arial"/>
          <w:bCs/>
          <w:iCs/>
          <w:color w:val="000000"/>
          <w:sz w:val="12"/>
          <w:szCs w:val="20"/>
        </w:rPr>
        <w:t>Fonte: http://www.miniweb.com.br/Historia/artigos/i_contemporanea/crise_29.html</w:t>
      </w:r>
    </w:p>
    <w:p w:rsidR="00A81724" w:rsidRPr="00A81724" w:rsidRDefault="00A81724" w:rsidP="003B0CF0">
      <w:pPr>
        <w:spacing w:after="0" w:line="240" w:lineRule="auto"/>
        <w:ind w:left="-851" w:right="-852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 imagem retrata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 </w:t>
      </w:r>
      <w:proofErr w:type="gram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um dos aspectos mais cruéis  da Crise de 1929: uma família de desempregados norte-americanos vivendo em condições miseráveis, uma cena comum na década de 1930. Para minimizar os problemas econômicos e sociais do país, o Governo Roosevelt propôs o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New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Deal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. Quais eram as suas características?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3B0CF0">
      <w:pPr>
        <w:spacing w:after="0" w:line="240" w:lineRule="auto"/>
        <w:ind w:left="-851" w:right="-852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19.  Os Estados Unidos obtiveram muitas vantagens com a Primeira Guerra Mundial, pois exportaram grande quantidade de produtos para a Europa e emprestaram dinheiro aos países envolvidos na guerra. Com isso, tornaram-se os países mais ricos e poderosos do mundo. Na década de 1920, atingiram o auge da prosperidade econômica. A situação, entretanto, não se manteria. Em 1929, estourou uma grave crise na economia, provocada pela superprodução de bens de consumo e pela especulação financeira na Bolsa de Valores. Os efeitos da crise atingiram a maioria dos países capitalistas. 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APRESENTE os efeitos da crise de 1929 para a economia dos países capitalistas.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20.</w:t>
      </w:r>
      <w:proofErr w:type="gram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Veja a charge a seguir.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3B0CF0">
        <w:rPr>
          <w:rFonts w:ascii="Arial" w:hAnsi="Arial" w:cs="Arial"/>
          <w:bCs/>
          <w:iCs/>
          <w:color w:val="000000"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85090</wp:posOffset>
            </wp:positionV>
            <wp:extent cx="3771900" cy="2628900"/>
            <wp:effectExtent l="19050" t="0" r="0" b="0"/>
            <wp:wrapNone/>
            <wp:docPr id="9" name="Imagem 5" descr="crise+de+29+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rise+de+29+II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Pr="00A81724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Fonte: AQUINO,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Rubim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, LISBOA, Ronaldo e PEREIRA NETO, André. "Fazendo a História". Rio de Janeiro: Ao Livro Técnico, 1986. 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p.</w:t>
      </w:r>
      <w:proofErr w:type="gram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134.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EXPLIQUE um desdobramento do momento histórico apresentado na charge.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21. Leia o depoimento: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“O espectro da fome ronda milhões de famílias que nunca haviam experimentado a realidade do desemprego por um período tão prolongado e que certamente nunca tinham conhecido o que era estar entregues a uma situação absolutamente desesperadora.”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Relato de um diretor de assistência social de Nova York durante a Grande Depressão.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lastRenderedPageBreak/>
        <w:t xml:space="preserve">a) DETERMINE as </w:t>
      </w:r>
      <w:r w:rsidR="003B0CF0" w:rsidRPr="00A81724">
        <w:rPr>
          <w:rFonts w:ascii="Arial" w:hAnsi="Arial" w:cs="Arial"/>
          <w:bCs/>
          <w:iCs/>
          <w:color w:val="000000"/>
          <w:sz w:val="20"/>
          <w:szCs w:val="20"/>
        </w:rPr>
        <w:t>consequências</w:t>
      </w: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sociais da quebra da Bolsa de Nova York nos Estados Unidos.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22. EXPLIQUE a causa principal da Crise de 1929.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23. Observe a figura: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noProof/>
          <w:color w:val="000000"/>
          <w:sz w:val="20"/>
          <w:szCs w:val="20"/>
          <w:lang w:eastAsia="pt-BR"/>
        </w:rPr>
      </w:pPr>
    </w:p>
    <w:p w:rsidR="00A81724" w:rsidRPr="00A81724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bCs/>
          <w:iCs/>
          <w:noProof/>
          <w:color w:val="000000"/>
          <w:sz w:val="20"/>
          <w:szCs w:val="20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84455</wp:posOffset>
            </wp:positionV>
            <wp:extent cx="3381375" cy="2981325"/>
            <wp:effectExtent l="19050" t="0" r="9525" b="0"/>
            <wp:wrapNone/>
            <wp:docPr id="10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3B0CF0" w:rsidRPr="00A81724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3B0CF0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14"/>
          <w:szCs w:val="20"/>
        </w:rPr>
      </w:pPr>
    </w:p>
    <w:p w:rsidR="00A81724" w:rsidRPr="003B0CF0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14"/>
          <w:szCs w:val="20"/>
        </w:rPr>
      </w:pPr>
      <w:proofErr w:type="spellStart"/>
      <w:proofErr w:type="gramStart"/>
      <w:r w:rsidRPr="003B0CF0">
        <w:rPr>
          <w:rFonts w:ascii="Arial" w:hAnsi="Arial" w:cs="Arial"/>
          <w:bCs/>
          <w:iCs/>
          <w:color w:val="000000"/>
          <w:sz w:val="14"/>
          <w:szCs w:val="20"/>
        </w:rPr>
        <w:t>bp</w:t>
      </w:r>
      <w:proofErr w:type="spellEnd"/>
      <w:proofErr w:type="gramEnd"/>
      <w:r w:rsidRPr="003B0CF0">
        <w:rPr>
          <w:rFonts w:ascii="Arial" w:hAnsi="Arial" w:cs="Arial"/>
          <w:bCs/>
          <w:iCs/>
          <w:color w:val="000000"/>
          <w:sz w:val="14"/>
          <w:szCs w:val="20"/>
        </w:rPr>
        <w:t>.blogspot.com/.../s400/CRISE+1.</w:t>
      </w:r>
      <w:proofErr w:type="spellStart"/>
      <w:r w:rsidRPr="003B0CF0">
        <w:rPr>
          <w:rFonts w:ascii="Arial" w:hAnsi="Arial" w:cs="Arial"/>
          <w:bCs/>
          <w:iCs/>
          <w:color w:val="000000"/>
          <w:sz w:val="14"/>
          <w:szCs w:val="20"/>
        </w:rPr>
        <w:t>jpg</w:t>
      </w:r>
      <w:proofErr w:type="spellEnd"/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O “polvo- crise econômica” abraça o mundo. EXPLIQUE os efeitos da crise de 1929 no mundo capitalista e na Alemanha.</w:t>
      </w:r>
    </w:p>
    <w:p w:rsidR="003B0CF0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24. O presidente norte-americano Calvin Coolidge afirmou, em 1928, que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3B0CF0">
      <w:pPr>
        <w:spacing w:after="0" w:line="240" w:lineRule="auto"/>
        <w:ind w:left="-851" w:right="-852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Nenhum presidente dos Estados Unidos havia reunido até hoje para apreciar o estado da União. No campo nacional há tranquilidade e contentamento, e o recorde absoluto de anos de prosperidade. No campo internacional, há paz, a boa vontade proveniente do entendimento mútuo.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3B0CF0" w:rsidRDefault="00A81724" w:rsidP="003B0CF0">
      <w:pPr>
        <w:spacing w:after="0" w:line="240" w:lineRule="auto"/>
        <w:ind w:left="-851" w:right="-852"/>
        <w:jc w:val="both"/>
        <w:rPr>
          <w:rFonts w:ascii="Arial" w:hAnsi="Arial" w:cs="Arial"/>
          <w:bCs/>
          <w:iCs/>
          <w:color w:val="000000"/>
          <w:sz w:val="12"/>
          <w:szCs w:val="20"/>
        </w:rPr>
      </w:pPr>
      <w:r w:rsidRPr="003B0CF0">
        <w:rPr>
          <w:rFonts w:ascii="Arial" w:hAnsi="Arial" w:cs="Arial"/>
          <w:bCs/>
          <w:iCs/>
          <w:color w:val="000000"/>
          <w:sz w:val="12"/>
          <w:szCs w:val="20"/>
        </w:rPr>
        <w:t xml:space="preserve">GALBRATH, John Kenneth. </w:t>
      </w:r>
      <w:proofErr w:type="gramStart"/>
      <w:r w:rsidRPr="003B0CF0">
        <w:rPr>
          <w:rFonts w:ascii="Arial" w:hAnsi="Arial" w:cs="Arial"/>
          <w:bCs/>
          <w:iCs/>
          <w:color w:val="000000"/>
          <w:sz w:val="12"/>
          <w:szCs w:val="20"/>
        </w:rPr>
        <w:t>1920.</w:t>
      </w:r>
      <w:proofErr w:type="gramEnd"/>
      <w:r w:rsidRPr="003B0CF0">
        <w:rPr>
          <w:rFonts w:ascii="Arial" w:hAnsi="Arial" w:cs="Arial"/>
          <w:bCs/>
          <w:iCs/>
          <w:color w:val="000000"/>
          <w:sz w:val="12"/>
          <w:szCs w:val="20"/>
        </w:rPr>
        <w:t xml:space="preserve">O colapso da bolsa: anatomia de uma crise. Rio de Janeiro: Expressão e Cultura, 1972. </w:t>
      </w:r>
      <w:proofErr w:type="gramStart"/>
      <w:r w:rsidRPr="003B0CF0">
        <w:rPr>
          <w:rFonts w:ascii="Arial" w:hAnsi="Arial" w:cs="Arial"/>
          <w:bCs/>
          <w:iCs/>
          <w:color w:val="000000"/>
          <w:sz w:val="12"/>
          <w:szCs w:val="20"/>
        </w:rPr>
        <w:t>p.</w:t>
      </w:r>
      <w:proofErr w:type="gramEnd"/>
      <w:r w:rsidRPr="003B0CF0">
        <w:rPr>
          <w:rFonts w:ascii="Arial" w:hAnsi="Arial" w:cs="Arial"/>
          <w:bCs/>
          <w:iCs/>
          <w:color w:val="000000"/>
          <w:sz w:val="12"/>
          <w:szCs w:val="20"/>
        </w:rPr>
        <w:t xml:space="preserve"> 37. (Fragmento)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Explique os principais motivos do otimismo do presidente Calvin Coolidge no texto anterior.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0CF0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25. Analise a tirinha a respeito da crise de 1929.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3B0CF0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12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lastRenderedPageBreak/>
        <w:t xml:space="preserve"> </w:t>
      </w:r>
      <w:r w:rsidR="003B0CF0" w:rsidRPr="003B0CF0">
        <w:rPr>
          <w:rFonts w:ascii="Arial" w:hAnsi="Arial" w:cs="Arial"/>
          <w:bCs/>
          <w:iCs/>
          <w:color w:val="000000"/>
          <w:sz w:val="12"/>
          <w:szCs w:val="20"/>
        </w:rPr>
        <w:drawing>
          <wp:inline distT="0" distB="0" distL="0" distR="0">
            <wp:extent cx="2705100" cy="1933349"/>
            <wp:effectExtent l="19050" t="0" r="0" b="0"/>
            <wp:docPr id="19" name="Imagem 21" descr="Descrição: char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Descrição: charge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30" cy="193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24" w:rsidRPr="003B0CF0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12"/>
          <w:szCs w:val="20"/>
        </w:rPr>
      </w:pPr>
    </w:p>
    <w:p w:rsidR="00A81724" w:rsidRPr="003B0CF0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12"/>
          <w:szCs w:val="20"/>
        </w:rPr>
      </w:pPr>
      <w:r w:rsidRPr="003B0CF0">
        <w:rPr>
          <w:rFonts w:ascii="Arial" w:hAnsi="Arial" w:cs="Arial"/>
          <w:bCs/>
          <w:iCs/>
          <w:color w:val="000000"/>
          <w:sz w:val="12"/>
          <w:szCs w:val="20"/>
        </w:rPr>
        <w:t>Disponível em: &lt;http://goo.gl/FFXpJs&gt;. Acesso em: 19 out. 2013.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Estabeleça uma relação entre a tirinha e a crise de 1929 nos Estados Unidos.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26.  Podemos afirmar que o modelo econômico do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New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Deal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contrariava os princípios do liberalismo? Justifique sua resposta.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27. A crise econômica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O 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crack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da Bolsa de Valores de Nova York provocou uma profunda crise econômica. As pessoas não conseguiam pagar as dívidas, causando a quebra de milhares de bancos e o fechamento do comércio.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Apresente mais um efeito ou desdobramento da crise de 1929 para os Estados Unidos.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3B0CF0">
      <w:pPr>
        <w:spacing w:after="0" w:line="240" w:lineRule="auto"/>
        <w:ind w:left="-851" w:right="-852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28. “Nova York, 29 (</w:t>
      </w:r>
      <w:proofErr w:type="spell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U.P.</w:t>
      </w:r>
      <w:proofErr w:type="spell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) – Os diretores de meia dúzia das maiores instituições financeiras desta cidade, com recursos que somam aproximadamente sete bilhões de dólares, reuniram-se às primeiras horas da noite de ontem (...) para discutir a situação da bolsa, em face das últimas baixas das cotações dos títulos. Foi noticiado, que nessa reunião foi liberado preparem-se planos de mobilização de toda a potencialidade financeira daquelas instituições, a fim de evitar novos desastres (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...) A</w:t>
      </w:r>
      <w:proofErr w:type="gram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Bolsa de Títulos abriu com uma baixa de proporções sem precedentes.(...)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Berlim, 29 (A.B) – A crise verificada nas praças de Nova York e Amsterdam causou nova inquietação na Bolsa de Berlim.”</w:t>
      </w:r>
      <w:proofErr w:type="gramEnd"/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3B0CF0">
        <w:rPr>
          <w:rFonts w:ascii="Arial" w:hAnsi="Arial" w:cs="Arial"/>
          <w:bCs/>
          <w:iCs/>
          <w:color w:val="000000"/>
          <w:sz w:val="16"/>
          <w:szCs w:val="20"/>
        </w:rPr>
        <w:t>(Fonte – “Folha da Manhã”. São Paulo, 30 de outubro de 1929</w:t>
      </w:r>
      <w:proofErr w:type="gramStart"/>
      <w:r w:rsidRPr="003B0CF0">
        <w:rPr>
          <w:rFonts w:ascii="Arial" w:hAnsi="Arial" w:cs="Arial"/>
          <w:bCs/>
          <w:iCs/>
          <w:color w:val="000000"/>
          <w:sz w:val="16"/>
          <w:szCs w:val="20"/>
        </w:rPr>
        <w:t>)</w:t>
      </w:r>
      <w:proofErr w:type="gramEnd"/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a)</w:t>
      </w:r>
      <w:proofErr w:type="gramStart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 xml:space="preserve">  </w:t>
      </w:r>
      <w:proofErr w:type="gramEnd"/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A que fato as notícias se referem?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0CF0" w:rsidRDefault="003B0CF0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29.   ESTABELEÇA A RELAÇÃO entre o fim da I Guerra Mundial e a situação apresentada.</w:t>
      </w:r>
    </w:p>
    <w:p w:rsidR="00A81724" w:rsidRPr="00A81724" w:rsidRDefault="00A81724" w:rsidP="00A81724">
      <w:pPr>
        <w:spacing w:after="0" w:line="240" w:lineRule="auto"/>
        <w:ind w:left="-851" w:right="-852"/>
        <w:rPr>
          <w:rFonts w:ascii="Arial" w:hAnsi="Arial" w:cs="Arial"/>
          <w:bCs/>
          <w:iCs/>
          <w:color w:val="000000"/>
          <w:sz w:val="20"/>
          <w:szCs w:val="20"/>
        </w:rPr>
      </w:pPr>
      <w:r w:rsidRPr="00A81724">
        <w:rPr>
          <w:rFonts w:ascii="Arial" w:hAnsi="Arial" w:cs="Arial"/>
          <w:bCs/>
          <w:iCs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70A3" w:rsidRPr="0006237C" w:rsidRDefault="00E970A3" w:rsidP="003B0CF0">
      <w:pPr>
        <w:spacing w:line="288" w:lineRule="auto"/>
        <w:ind w:right="-852"/>
        <w:jc w:val="both"/>
        <w:rPr>
          <w:rFonts w:ascii="Arial" w:hAnsi="Arial" w:cs="Arial"/>
          <w:sz w:val="20"/>
          <w:szCs w:val="20"/>
        </w:rPr>
      </w:pPr>
    </w:p>
    <w:sectPr w:rsidR="00E970A3" w:rsidRPr="0006237C" w:rsidSect="0006237C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51A" w:rsidRDefault="007A751A" w:rsidP="00B62294">
      <w:pPr>
        <w:spacing w:after="0" w:line="240" w:lineRule="auto"/>
      </w:pPr>
      <w:r>
        <w:separator/>
      </w:r>
    </w:p>
  </w:endnote>
  <w:endnote w:type="continuationSeparator" w:id="0">
    <w:p w:rsidR="007A751A" w:rsidRDefault="007A751A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51A" w:rsidRDefault="007A751A" w:rsidP="00B62294">
      <w:pPr>
        <w:spacing w:after="0" w:line="240" w:lineRule="auto"/>
      </w:pPr>
      <w:r>
        <w:separator/>
      </w:r>
    </w:p>
  </w:footnote>
  <w:footnote w:type="continuationSeparator" w:id="0">
    <w:p w:rsidR="007A751A" w:rsidRDefault="007A751A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3AF4"/>
    <w:multiLevelType w:val="hybridMultilevel"/>
    <w:tmpl w:val="6F78E3A4"/>
    <w:lvl w:ilvl="0" w:tplc="A64407C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5">
    <w:nsid w:val="36575E84"/>
    <w:multiLevelType w:val="hybridMultilevel"/>
    <w:tmpl w:val="3DB84A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803468"/>
    <w:multiLevelType w:val="hybridMultilevel"/>
    <w:tmpl w:val="9A9E4178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0D55A9"/>
    <w:multiLevelType w:val="hybridMultilevel"/>
    <w:tmpl w:val="E334D1D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6483D80"/>
    <w:multiLevelType w:val="hybridMultilevel"/>
    <w:tmpl w:val="243EB52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4"/>
  </w:num>
  <w:num w:numId="12">
    <w:abstractNumId w:val="5"/>
  </w:num>
  <w:num w:numId="13">
    <w:abstractNumId w:val="0"/>
  </w:num>
  <w:num w:numId="14">
    <w:abstractNumId w:val="13"/>
  </w:num>
  <w:num w:numId="15">
    <w:abstractNumId w:val="12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179B6"/>
    <w:rsid w:val="0006237C"/>
    <w:rsid w:val="00074508"/>
    <w:rsid w:val="000A2916"/>
    <w:rsid w:val="000D3477"/>
    <w:rsid w:val="00186D89"/>
    <w:rsid w:val="00194A44"/>
    <w:rsid w:val="001D32A4"/>
    <w:rsid w:val="003205CA"/>
    <w:rsid w:val="003453E6"/>
    <w:rsid w:val="003B0CF0"/>
    <w:rsid w:val="00435670"/>
    <w:rsid w:val="005809E3"/>
    <w:rsid w:val="006C34EC"/>
    <w:rsid w:val="007078D4"/>
    <w:rsid w:val="00795695"/>
    <w:rsid w:val="007A751A"/>
    <w:rsid w:val="007B03BC"/>
    <w:rsid w:val="007E2000"/>
    <w:rsid w:val="0088668E"/>
    <w:rsid w:val="008B17AE"/>
    <w:rsid w:val="009C6DE8"/>
    <w:rsid w:val="00A81724"/>
    <w:rsid w:val="00AA3A45"/>
    <w:rsid w:val="00B62294"/>
    <w:rsid w:val="00C27DEF"/>
    <w:rsid w:val="00C53E6F"/>
    <w:rsid w:val="00D57905"/>
    <w:rsid w:val="00DE21E6"/>
    <w:rsid w:val="00DE786C"/>
    <w:rsid w:val="00E67045"/>
    <w:rsid w:val="00E970A3"/>
    <w:rsid w:val="00EC3154"/>
    <w:rsid w:val="00ED1011"/>
    <w:rsid w:val="00EE3FFF"/>
    <w:rsid w:val="00FA3A93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styleId="Hyperlink">
    <w:name w:val="Hyperlink"/>
    <w:basedOn w:val="Fontepargpadro"/>
    <w:uiPriority w:val="99"/>
    <w:unhideWhenUsed/>
    <w:rsid w:val="00E970A3"/>
    <w:rPr>
      <w:color w:val="0000FF" w:themeColor="hyperlink"/>
      <w:u w:val="single"/>
    </w:rPr>
  </w:style>
  <w:style w:type="paragraph" w:customStyle="1" w:styleId="ecxmsonormal">
    <w:name w:val="ecxmsonormal"/>
    <w:basedOn w:val="Normal"/>
    <w:rsid w:val="0006237C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">
    <w:name w:val="texto"/>
    <w:rsid w:val="0006237C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customStyle="1" w:styleId="subitem">
    <w:name w:val="subitem"/>
    <w:basedOn w:val="Fontepargpadro"/>
    <w:rsid w:val="0006237C"/>
  </w:style>
  <w:style w:type="character" w:customStyle="1" w:styleId="txgeral1">
    <w:name w:val="txgeral1"/>
    <w:basedOn w:val="Fontepargpadro"/>
    <w:rsid w:val="0006237C"/>
    <w:rPr>
      <w:rFonts w:ascii="Arial" w:hAnsi="Arial" w:cs="Arial" w:hint="default"/>
      <w:color w:val="000000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www.expo500anos.com.br/img_paineis/painel12-5-full.jpg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024276-49F8-409E-B9D6-6AADC8F4C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2885</Words>
  <Characters>15580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12</cp:revision>
  <dcterms:created xsi:type="dcterms:W3CDTF">2016-10-10T12:04:00Z</dcterms:created>
  <dcterms:modified xsi:type="dcterms:W3CDTF">2016-10-18T11:37:00Z</dcterms:modified>
</cp:coreProperties>
</file>