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8AC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291FA4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EMERSON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291FA4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FÍSICA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291FA4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1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01. São fontes luminosas primárias: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a) lanterna acesa, espelho plano, vela apagada.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b) olho-de-gato, Lua, palito de fósforo aceso.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/>
          <w:sz w:val="20"/>
          <w:szCs w:val="20"/>
        </w:rPr>
        <w:t>c)</w:t>
      </w:r>
      <w:r w:rsidRPr="005609A1">
        <w:rPr>
          <w:rFonts w:ascii="Arial" w:hAnsi="Arial" w:cs="Arial"/>
          <w:sz w:val="20"/>
          <w:szCs w:val="20"/>
        </w:rPr>
        <w:t xml:space="preserve"> lâmpada acesa, fio aquecido ao rubro, vaga-lume aceso.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d) planeta Marte, fio aquecido ao rubro, parede de cor clara.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e) vídeo de uma TV em funcionamento, Sol, lâmpada apagada.</w:t>
      </w: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02.</w:t>
      </w:r>
      <w:proofErr w:type="gramEnd"/>
      <w:r w:rsidRPr="005609A1">
        <w:rPr>
          <w:rFonts w:ascii="Arial" w:hAnsi="Arial" w:cs="Arial"/>
          <w:sz w:val="20"/>
          <w:szCs w:val="20"/>
        </w:rPr>
        <w:t>USC- Quando raios de luz se cruzam: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a) cada um deles segue seu trajeto como se os outros não existissem.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b) o de maior energia carrega consigo os outros.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c) o de menor energia absorve os outros.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d) chocam-se e se espalham em todas as direções mudando suas direções originais.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03.</w:t>
      </w:r>
      <w:r w:rsidRPr="005609A1">
        <w:rPr>
          <w:rFonts w:ascii="Arial" w:hAnsi="Arial" w:cs="Arial"/>
          <w:sz w:val="20"/>
          <w:szCs w:val="20"/>
        </w:rPr>
        <w:t xml:space="preserve"> Numa aula de física foi comentada a situação esquematizada abaixo, onde motorista e passageiro conversam olhando no espelho retrovisor interno do carro.  Com esse exemplo, o professor pretendia demonstrar uma aplicação da (</w:t>
      </w:r>
      <w:r w:rsidRPr="005609A1">
        <w:rPr>
          <w:rFonts w:ascii="Arial" w:hAnsi="Arial" w:cs="Arial"/>
          <w:b/>
          <w:bCs/>
          <w:sz w:val="20"/>
          <w:szCs w:val="20"/>
        </w:rPr>
        <w:t>o</w:t>
      </w:r>
      <w:r w:rsidRPr="005609A1">
        <w:rPr>
          <w:rFonts w:ascii="Arial" w:hAnsi="Arial" w:cs="Arial"/>
          <w:sz w:val="20"/>
          <w:szCs w:val="20"/>
        </w:rPr>
        <w:t>):</w:t>
      </w: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bCs/>
          <w:sz w:val="20"/>
          <w:szCs w:val="20"/>
        </w:rPr>
      </w:pPr>
      <w:r w:rsidRPr="005609A1">
        <w:rPr>
          <w:rFonts w:ascii="Arial" w:hAnsi="Arial" w:cs="Arial"/>
          <w:bCs/>
          <w:noProof/>
          <w:sz w:val="20"/>
          <w:szCs w:val="20"/>
          <w:lang w:eastAsia="pt-B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52070</wp:posOffset>
            </wp:positionV>
            <wp:extent cx="1943100" cy="1149350"/>
            <wp:effectExtent l="0" t="0" r="0" b="0"/>
            <wp:wrapSquare wrapText="bothSides"/>
            <wp:docPr id="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00" r="4272" b="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bCs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bCs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bCs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bCs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a) </w:t>
      </w:r>
      <w:r w:rsidRPr="005609A1">
        <w:rPr>
          <w:rFonts w:ascii="Arial" w:hAnsi="Arial" w:cs="Arial"/>
          <w:sz w:val="20"/>
          <w:szCs w:val="20"/>
        </w:rPr>
        <w:t>reflexão difusa.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b) </w:t>
      </w:r>
      <w:r w:rsidRPr="005609A1">
        <w:rPr>
          <w:rFonts w:ascii="Arial" w:hAnsi="Arial" w:cs="Arial"/>
          <w:sz w:val="20"/>
          <w:szCs w:val="20"/>
        </w:rPr>
        <w:t>fenômeno da difração.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c) </w:t>
      </w:r>
      <w:r w:rsidRPr="005609A1">
        <w:rPr>
          <w:rFonts w:ascii="Arial" w:hAnsi="Arial" w:cs="Arial"/>
          <w:sz w:val="20"/>
          <w:szCs w:val="20"/>
        </w:rPr>
        <w:t>princípio da reflexão.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d) </w:t>
      </w:r>
      <w:r w:rsidRPr="005609A1">
        <w:rPr>
          <w:rFonts w:ascii="Arial" w:hAnsi="Arial" w:cs="Arial"/>
          <w:sz w:val="20"/>
          <w:szCs w:val="20"/>
        </w:rPr>
        <w:t>princípio da reversibilidade da Luz.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>e)</w:t>
      </w:r>
      <w:r w:rsidRPr="005609A1">
        <w:rPr>
          <w:rFonts w:ascii="Arial" w:hAnsi="Arial" w:cs="Arial"/>
          <w:b/>
          <w:bCs/>
          <w:sz w:val="20"/>
          <w:szCs w:val="20"/>
        </w:rPr>
        <w:t xml:space="preserve"> </w:t>
      </w:r>
      <w:r w:rsidRPr="005609A1">
        <w:rPr>
          <w:rFonts w:ascii="Arial" w:hAnsi="Arial" w:cs="Arial"/>
          <w:sz w:val="20"/>
          <w:szCs w:val="20"/>
        </w:rPr>
        <w:t>princípio da independência dos raios luminosos</w:t>
      </w: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04.</w:t>
      </w:r>
      <w:proofErr w:type="spellStart"/>
      <w:proofErr w:type="gramEnd"/>
      <w:r w:rsidRPr="005609A1">
        <w:rPr>
          <w:rFonts w:ascii="Arial" w:hAnsi="Arial" w:cs="Arial"/>
          <w:sz w:val="20"/>
          <w:szCs w:val="20"/>
        </w:rPr>
        <w:t>Cesgranrio-RJ</w:t>
      </w:r>
      <w:proofErr w:type="spellEnd"/>
      <w:r w:rsidRPr="005609A1">
        <w:rPr>
          <w:rFonts w:ascii="Arial" w:hAnsi="Arial" w:cs="Arial"/>
          <w:sz w:val="20"/>
          <w:szCs w:val="20"/>
        </w:rPr>
        <w:t>- Assinale a figura que representa corretamente o caminho da luz solar depois de passar pelo buraco:</w:t>
      </w: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193040</wp:posOffset>
            </wp:positionV>
            <wp:extent cx="1428750" cy="1428750"/>
            <wp:effectExtent l="0" t="0" r="0" b="0"/>
            <wp:wrapSquare wrapText="bothSides"/>
            <wp:docPr id="12" name="Imagem 12" descr="Seja%20bem%20vindo%20ao%20Estude%20Física%2022_arquivos/EA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ja%20bem%20vindo%20ao%20Estude%20Física%2022_arquivos/EA2_2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 xml:space="preserve">      </w:t>
      </w: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34925</wp:posOffset>
            </wp:positionV>
            <wp:extent cx="2381250" cy="1543050"/>
            <wp:effectExtent l="0" t="0" r="0" b="0"/>
            <wp:wrapSquare wrapText="bothSides"/>
            <wp:docPr id="13" name="Imagem 13" descr="Seja%20bem%20vindo%20ao%20Estude%20Física%2022_arquivos/EA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ja%20bem%20vindo%20ao%20Estude%20Física%2022_arquivos/EA2_22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sz w:val="20"/>
          <w:szCs w:val="20"/>
        </w:rPr>
        <w:t>05.</w:t>
      </w:r>
      <w:proofErr w:type="gramEnd"/>
      <w:r w:rsidRPr="005609A1">
        <w:rPr>
          <w:rFonts w:ascii="Arial" w:hAnsi="Arial" w:cs="Arial"/>
          <w:sz w:val="20"/>
          <w:szCs w:val="20"/>
        </w:rPr>
        <w:t xml:space="preserve">A </w:t>
      </w:r>
      <w:r w:rsidRPr="005609A1">
        <w:rPr>
          <w:rFonts w:ascii="Arial" w:hAnsi="Arial" w:cs="Arial"/>
          <w:b/>
          <w:sz w:val="20"/>
          <w:szCs w:val="20"/>
        </w:rPr>
        <w:t>formação de sombra</w:t>
      </w:r>
      <w:r w:rsidRPr="005609A1">
        <w:rPr>
          <w:rFonts w:ascii="Arial" w:hAnsi="Arial" w:cs="Arial"/>
          <w:sz w:val="20"/>
          <w:szCs w:val="20"/>
        </w:rPr>
        <w:t xml:space="preserve"> evidencia que: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a) </w:t>
      </w:r>
      <w:r w:rsidRPr="005609A1">
        <w:rPr>
          <w:rFonts w:ascii="Arial" w:hAnsi="Arial" w:cs="Arial"/>
          <w:sz w:val="20"/>
          <w:szCs w:val="20"/>
        </w:rPr>
        <w:t>a luz se propaga em linha reta.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b) </w:t>
      </w:r>
      <w:r w:rsidRPr="005609A1">
        <w:rPr>
          <w:rFonts w:ascii="Arial" w:hAnsi="Arial" w:cs="Arial"/>
          <w:sz w:val="20"/>
          <w:szCs w:val="20"/>
        </w:rPr>
        <w:t>a velocidade da luz não depende do referencial.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c) </w:t>
      </w:r>
      <w:r w:rsidRPr="005609A1">
        <w:rPr>
          <w:rFonts w:ascii="Arial" w:hAnsi="Arial" w:cs="Arial"/>
          <w:sz w:val="20"/>
          <w:szCs w:val="20"/>
        </w:rPr>
        <w:t>a luz sofre refração.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d) </w:t>
      </w:r>
      <w:r w:rsidRPr="005609A1">
        <w:rPr>
          <w:rFonts w:ascii="Arial" w:hAnsi="Arial" w:cs="Arial"/>
          <w:sz w:val="20"/>
          <w:szCs w:val="20"/>
        </w:rPr>
        <w:t>a luz é necessariamente fenômeno da natureza corpuscular.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e) </w:t>
      </w:r>
      <w:r w:rsidRPr="005609A1">
        <w:rPr>
          <w:rFonts w:ascii="Arial" w:hAnsi="Arial" w:cs="Arial"/>
          <w:sz w:val="20"/>
          <w:szCs w:val="20"/>
        </w:rPr>
        <w:t>a temperatura do obstáculo influi na luz que o atravessa.</w:t>
      </w: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sz w:val="20"/>
          <w:szCs w:val="20"/>
        </w:rPr>
        <w:t>06.</w:t>
      </w:r>
      <w:proofErr w:type="gramEnd"/>
      <w:r w:rsidRPr="005609A1">
        <w:rPr>
          <w:rFonts w:ascii="Arial" w:hAnsi="Arial" w:cs="Arial"/>
          <w:sz w:val="20"/>
          <w:szCs w:val="20"/>
        </w:rPr>
        <w:t>UFMG- Marília e Dirceu estão em uma praça iluminada por uma única lâmpada. Assinale a alternativa em que estão CORRETAMENTE representados os feixes de luz que permitem a Dirceu ver Marília.</w:t>
      </w: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373380</wp:posOffset>
            </wp:positionV>
            <wp:extent cx="2857500" cy="1056005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  <w:lang w:eastAsia="pt-B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106680</wp:posOffset>
            </wp:positionV>
            <wp:extent cx="2857500" cy="108966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</w:t>
      </w: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07.</w:t>
      </w:r>
      <w:proofErr w:type="gramEnd"/>
      <w:r w:rsidRPr="005609A1">
        <w:rPr>
          <w:rFonts w:ascii="Arial" w:hAnsi="Arial" w:cs="Arial"/>
          <w:sz w:val="20"/>
          <w:szCs w:val="20"/>
        </w:rPr>
        <w:t xml:space="preserve">UFES- Um </w:t>
      </w:r>
      <w:r w:rsidRPr="005609A1">
        <w:rPr>
          <w:rFonts w:ascii="Arial" w:hAnsi="Arial" w:cs="Arial"/>
          <w:b/>
          <w:sz w:val="20"/>
          <w:szCs w:val="20"/>
        </w:rPr>
        <w:t>objeto amarelo</w:t>
      </w:r>
      <w:r w:rsidRPr="005609A1">
        <w:rPr>
          <w:rFonts w:ascii="Arial" w:hAnsi="Arial" w:cs="Arial"/>
          <w:sz w:val="20"/>
          <w:szCs w:val="20"/>
        </w:rPr>
        <w:t xml:space="preserve">, quando observado em uma sala iluminada com luz </w:t>
      </w:r>
      <w:r w:rsidRPr="005609A1">
        <w:rPr>
          <w:rFonts w:ascii="Arial" w:hAnsi="Arial" w:cs="Arial"/>
          <w:b/>
          <w:sz w:val="20"/>
          <w:szCs w:val="20"/>
        </w:rPr>
        <w:t>azul</w:t>
      </w:r>
      <w:r w:rsidRPr="005609A1">
        <w:rPr>
          <w:rFonts w:ascii="Arial" w:hAnsi="Arial" w:cs="Arial"/>
          <w:sz w:val="20"/>
          <w:szCs w:val="20"/>
        </w:rPr>
        <w:t>, será visto: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 </w:t>
      </w:r>
      <w:proofErr w:type="gramStart"/>
      <w:r w:rsidRPr="005609A1">
        <w:rPr>
          <w:rFonts w:ascii="Arial" w:hAnsi="Arial" w:cs="Arial"/>
          <w:sz w:val="20"/>
          <w:szCs w:val="20"/>
        </w:rPr>
        <w:t>a</w:t>
      </w:r>
      <w:proofErr w:type="gramEnd"/>
      <w:r w:rsidRPr="005609A1">
        <w:rPr>
          <w:rFonts w:ascii="Arial" w:hAnsi="Arial" w:cs="Arial"/>
          <w:sz w:val="20"/>
          <w:szCs w:val="20"/>
        </w:rPr>
        <w:t>)amarelo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 </w:t>
      </w:r>
      <w:proofErr w:type="gramStart"/>
      <w:r w:rsidRPr="005609A1">
        <w:rPr>
          <w:rFonts w:ascii="Arial" w:hAnsi="Arial" w:cs="Arial"/>
          <w:sz w:val="20"/>
          <w:szCs w:val="20"/>
        </w:rPr>
        <w:t>b)</w:t>
      </w:r>
      <w:proofErr w:type="gramEnd"/>
      <w:r w:rsidRPr="005609A1">
        <w:rPr>
          <w:rFonts w:ascii="Arial" w:hAnsi="Arial" w:cs="Arial"/>
          <w:sz w:val="20"/>
          <w:szCs w:val="20"/>
        </w:rPr>
        <w:t>azul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 </w:t>
      </w:r>
      <w:proofErr w:type="gramStart"/>
      <w:r w:rsidRPr="005609A1">
        <w:rPr>
          <w:rFonts w:ascii="Arial" w:hAnsi="Arial" w:cs="Arial"/>
          <w:sz w:val="20"/>
          <w:szCs w:val="20"/>
        </w:rPr>
        <w:t>c)</w:t>
      </w:r>
      <w:proofErr w:type="gramEnd"/>
      <w:r w:rsidRPr="005609A1">
        <w:rPr>
          <w:rFonts w:ascii="Arial" w:hAnsi="Arial" w:cs="Arial"/>
          <w:sz w:val="20"/>
          <w:szCs w:val="20"/>
        </w:rPr>
        <w:t>preto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 </w:t>
      </w:r>
      <w:proofErr w:type="gramStart"/>
      <w:r w:rsidRPr="005609A1">
        <w:rPr>
          <w:rFonts w:ascii="Arial" w:hAnsi="Arial" w:cs="Arial"/>
          <w:sz w:val="20"/>
          <w:szCs w:val="20"/>
        </w:rPr>
        <w:t>d)</w:t>
      </w:r>
      <w:proofErr w:type="gramEnd"/>
      <w:r w:rsidRPr="005609A1">
        <w:rPr>
          <w:rFonts w:ascii="Arial" w:hAnsi="Arial" w:cs="Arial"/>
          <w:sz w:val="20"/>
          <w:szCs w:val="20"/>
        </w:rPr>
        <w:t>violeta</w:t>
      </w:r>
    </w:p>
    <w:p w:rsidR="00291FA4" w:rsidRPr="005609A1" w:rsidRDefault="00291FA4" w:rsidP="005609A1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 </w:t>
      </w:r>
      <w:proofErr w:type="gramStart"/>
      <w:r w:rsidRPr="005609A1">
        <w:rPr>
          <w:rFonts w:ascii="Arial" w:hAnsi="Arial" w:cs="Arial"/>
          <w:sz w:val="20"/>
          <w:szCs w:val="20"/>
        </w:rPr>
        <w:t>e</w:t>
      </w:r>
      <w:proofErr w:type="gramEnd"/>
      <w:r w:rsidRPr="005609A1">
        <w:rPr>
          <w:rFonts w:ascii="Arial" w:hAnsi="Arial" w:cs="Arial"/>
          <w:sz w:val="20"/>
          <w:szCs w:val="20"/>
        </w:rPr>
        <w:t>)vermelho</w:t>
      </w: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08.</w:t>
      </w:r>
      <w:proofErr w:type="gramEnd"/>
      <w:r w:rsidRPr="005609A1">
        <w:rPr>
          <w:rFonts w:ascii="Arial" w:hAnsi="Arial" w:cs="Arial"/>
          <w:sz w:val="20"/>
          <w:szCs w:val="20"/>
        </w:rPr>
        <w:t xml:space="preserve">Um homem de </w:t>
      </w:r>
      <w:smartTag w:uri="urn:schemas-microsoft-com:office:smarttags" w:element="metricconverter">
        <w:smartTagPr>
          <w:attr w:name="ProductID" w:val="2,0 m"/>
        </w:smartTagPr>
        <w:r w:rsidRPr="005609A1">
          <w:rPr>
            <w:rFonts w:ascii="Arial" w:hAnsi="Arial" w:cs="Arial"/>
            <w:sz w:val="20"/>
            <w:szCs w:val="20"/>
          </w:rPr>
          <w:t>2,0 m</w:t>
        </w:r>
      </w:smartTag>
      <w:r w:rsidRPr="005609A1">
        <w:rPr>
          <w:rFonts w:ascii="Arial" w:hAnsi="Arial" w:cs="Arial"/>
          <w:sz w:val="20"/>
          <w:szCs w:val="20"/>
        </w:rPr>
        <w:t xml:space="preserve"> de altura coloca-se a </w:t>
      </w:r>
      <w:smartTag w:uri="urn:schemas-microsoft-com:office:smarttags" w:element="metricconverter">
        <w:smartTagPr>
          <w:attr w:name="ProductID" w:val="0,5 m"/>
        </w:smartTagPr>
        <w:r w:rsidRPr="005609A1">
          <w:rPr>
            <w:rFonts w:ascii="Arial" w:hAnsi="Arial" w:cs="Arial"/>
            <w:sz w:val="20"/>
            <w:szCs w:val="20"/>
          </w:rPr>
          <w:t>0,5 m</w:t>
        </w:r>
      </w:smartTag>
      <w:r w:rsidRPr="005609A1">
        <w:rPr>
          <w:rFonts w:ascii="Arial" w:hAnsi="Arial" w:cs="Arial"/>
          <w:sz w:val="20"/>
          <w:szCs w:val="20"/>
        </w:rPr>
        <w:t xml:space="preserve"> de uma câmara escura (de orifício) de comprimento </w:t>
      </w:r>
      <w:smartTag w:uri="urn:schemas-microsoft-com:office:smarttags" w:element="metricconverter">
        <w:smartTagPr>
          <w:attr w:name="ProductID" w:val="30 cm"/>
        </w:smartTagPr>
        <w:r w:rsidRPr="005609A1">
          <w:rPr>
            <w:rFonts w:ascii="Arial" w:hAnsi="Arial" w:cs="Arial"/>
            <w:sz w:val="20"/>
            <w:szCs w:val="20"/>
          </w:rPr>
          <w:t>30 cm</w:t>
        </w:r>
      </w:smartTag>
      <w:r w:rsidRPr="005609A1">
        <w:rPr>
          <w:rFonts w:ascii="Arial" w:hAnsi="Arial" w:cs="Arial"/>
          <w:sz w:val="20"/>
          <w:szCs w:val="20"/>
        </w:rPr>
        <w:t>. O tamanho da imagem formada no interior da câmara é:</w:t>
      </w:r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bCs/>
          <w:sz w:val="20"/>
          <w:szCs w:val="20"/>
        </w:rPr>
        <w:t xml:space="preserve">a) </w:t>
      </w:r>
      <w:smartTag w:uri="urn:schemas-microsoft-com:office:smarttags" w:element="metricconverter">
        <w:smartTagPr>
          <w:attr w:name="ProductID" w:val="0,8 m"/>
        </w:smartTagPr>
        <w:r w:rsidRPr="005609A1">
          <w:rPr>
            <w:rFonts w:ascii="Arial" w:hAnsi="Arial" w:cs="Arial"/>
            <w:sz w:val="20"/>
            <w:szCs w:val="20"/>
          </w:rPr>
          <w:t>0,8 m</w:t>
        </w:r>
      </w:smartTag>
      <w:r w:rsidRPr="005609A1">
        <w:rPr>
          <w:rFonts w:ascii="Arial" w:hAnsi="Arial" w:cs="Arial"/>
          <w:sz w:val="20"/>
          <w:szCs w:val="20"/>
        </w:rPr>
        <w:t xml:space="preserve"> </w:t>
      </w:r>
      <w:r w:rsidRPr="005609A1">
        <w:rPr>
          <w:rFonts w:ascii="Arial" w:hAnsi="Arial" w:cs="Arial"/>
          <w:bCs/>
          <w:sz w:val="20"/>
          <w:szCs w:val="20"/>
        </w:rPr>
        <w:t xml:space="preserve">b) </w:t>
      </w:r>
      <w:smartTag w:uri="urn:schemas-microsoft-com:office:smarttags" w:element="metricconverter">
        <w:smartTagPr>
          <w:attr w:name="ProductID" w:val="1,0 m"/>
        </w:smartTagPr>
        <w:r w:rsidRPr="005609A1">
          <w:rPr>
            <w:rFonts w:ascii="Arial" w:hAnsi="Arial" w:cs="Arial"/>
            <w:sz w:val="20"/>
            <w:szCs w:val="20"/>
          </w:rPr>
          <w:t>1,0 m</w:t>
        </w:r>
      </w:smartTag>
      <w:r w:rsidRPr="005609A1">
        <w:rPr>
          <w:rFonts w:ascii="Arial" w:hAnsi="Arial" w:cs="Arial"/>
          <w:sz w:val="20"/>
          <w:szCs w:val="20"/>
        </w:rPr>
        <w:t xml:space="preserve"> </w:t>
      </w:r>
      <w:r w:rsidRPr="005609A1">
        <w:rPr>
          <w:rFonts w:ascii="Arial" w:hAnsi="Arial" w:cs="Arial"/>
          <w:bCs/>
          <w:sz w:val="20"/>
          <w:szCs w:val="20"/>
        </w:rPr>
        <w:t xml:space="preserve">c) </w:t>
      </w:r>
      <w:smartTag w:uri="urn:schemas-microsoft-com:office:smarttags" w:element="metricconverter">
        <w:smartTagPr>
          <w:attr w:name="ProductID" w:val="1,2 m"/>
        </w:smartTagPr>
        <w:r w:rsidRPr="005609A1">
          <w:rPr>
            <w:rFonts w:ascii="Arial" w:hAnsi="Arial" w:cs="Arial"/>
            <w:sz w:val="20"/>
            <w:szCs w:val="20"/>
          </w:rPr>
          <w:t>1,2 m</w:t>
        </w:r>
      </w:smartTag>
      <w:r w:rsidRPr="005609A1">
        <w:rPr>
          <w:rFonts w:ascii="Arial" w:hAnsi="Arial" w:cs="Arial"/>
          <w:sz w:val="20"/>
          <w:szCs w:val="20"/>
        </w:rPr>
        <w:t xml:space="preserve"> </w:t>
      </w:r>
      <w:r w:rsidRPr="005609A1">
        <w:rPr>
          <w:rFonts w:ascii="Arial" w:hAnsi="Arial" w:cs="Arial"/>
          <w:bCs/>
          <w:sz w:val="20"/>
          <w:szCs w:val="20"/>
        </w:rPr>
        <w:t xml:space="preserve">d) </w:t>
      </w:r>
      <w:smartTag w:uri="urn:schemas-microsoft-com:office:smarttags" w:element="metricconverter">
        <w:smartTagPr>
          <w:attr w:name="ProductID" w:val="1,4 m"/>
        </w:smartTagPr>
        <w:r w:rsidRPr="005609A1">
          <w:rPr>
            <w:rFonts w:ascii="Arial" w:hAnsi="Arial" w:cs="Arial"/>
            <w:sz w:val="20"/>
            <w:szCs w:val="20"/>
          </w:rPr>
          <w:t>1,4 m</w:t>
        </w:r>
      </w:smartTag>
      <w:r w:rsidRPr="005609A1">
        <w:rPr>
          <w:rFonts w:ascii="Arial" w:hAnsi="Arial" w:cs="Arial"/>
          <w:sz w:val="20"/>
          <w:szCs w:val="20"/>
        </w:rPr>
        <w:t xml:space="preserve"> </w:t>
      </w:r>
      <w:r w:rsidRPr="005609A1">
        <w:rPr>
          <w:rFonts w:ascii="Arial" w:hAnsi="Arial" w:cs="Arial"/>
          <w:bCs/>
          <w:sz w:val="20"/>
          <w:szCs w:val="20"/>
        </w:rPr>
        <w:t xml:space="preserve">e) </w:t>
      </w:r>
      <w:smartTag w:uri="urn:schemas-microsoft-com:office:smarttags" w:element="metricconverter">
        <w:smartTagPr>
          <w:attr w:name="ProductID" w:val="1,6 m"/>
        </w:smartTagPr>
        <w:r w:rsidRPr="005609A1">
          <w:rPr>
            <w:rFonts w:ascii="Arial" w:hAnsi="Arial" w:cs="Arial"/>
            <w:sz w:val="20"/>
            <w:szCs w:val="20"/>
          </w:rPr>
          <w:t>1,6 m</w:t>
        </w:r>
      </w:smartTag>
    </w:p>
    <w:p w:rsidR="00291FA4" w:rsidRPr="005609A1" w:rsidRDefault="00291FA4" w:rsidP="005609A1">
      <w:pPr>
        <w:autoSpaceDE w:val="0"/>
        <w:autoSpaceDN w:val="0"/>
        <w:adjustRightInd w:val="0"/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09.</w:t>
      </w:r>
      <w:proofErr w:type="gramEnd"/>
      <w:r w:rsidRPr="005609A1">
        <w:rPr>
          <w:rFonts w:ascii="Arial" w:hAnsi="Arial" w:cs="Arial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sz w:val="20"/>
          <w:szCs w:val="20"/>
        </w:rPr>
        <w:t>U.F.PARÁ</w:t>
      </w:r>
      <w:proofErr w:type="spellEnd"/>
      <w:r w:rsidRPr="005609A1">
        <w:rPr>
          <w:rFonts w:ascii="Arial" w:hAnsi="Arial" w:cs="Arial"/>
          <w:sz w:val="20"/>
          <w:szCs w:val="20"/>
        </w:rPr>
        <w:t>) Um espelho plano forma: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sz w:val="20"/>
          <w:szCs w:val="20"/>
        </w:rPr>
        <w:t>a</w:t>
      </w:r>
      <w:proofErr w:type="gramEnd"/>
      <w:r w:rsidRPr="005609A1">
        <w:rPr>
          <w:rFonts w:ascii="Arial" w:hAnsi="Arial" w:cs="Arial"/>
          <w:sz w:val="20"/>
          <w:szCs w:val="20"/>
        </w:rPr>
        <w:t>)sempre imagens virtuais.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sz w:val="20"/>
          <w:szCs w:val="20"/>
        </w:rPr>
        <w:t>b)</w:t>
      </w:r>
      <w:proofErr w:type="gramEnd"/>
      <w:r w:rsidRPr="005609A1">
        <w:rPr>
          <w:rFonts w:ascii="Arial" w:hAnsi="Arial" w:cs="Arial"/>
          <w:sz w:val="20"/>
          <w:szCs w:val="20"/>
        </w:rPr>
        <w:t>sempre imagens reais.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sz w:val="20"/>
          <w:szCs w:val="20"/>
        </w:rPr>
        <w:lastRenderedPageBreak/>
        <w:t>c)</w:t>
      </w:r>
      <w:proofErr w:type="gramEnd"/>
      <w:r w:rsidRPr="005609A1">
        <w:rPr>
          <w:rFonts w:ascii="Arial" w:hAnsi="Arial" w:cs="Arial"/>
          <w:sz w:val="20"/>
          <w:szCs w:val="20"/>
        </w:rPr>
        <w:t>imagens reais de objetos reais.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sz w:val="20"/>
          <w:szCs w:val="20"/>
        </w:rPr>
        <w:t>d)</w:t>
      </w:r>
      <w:proofErr w:type="gramEnd"/>
      <w:r w:rsidRPr="005609A1">
        <w:rPr>
          <w:rFonts w:ascii="Arial" w:hAnsi="Arial" w:cs="Arial"/>
          <w:sz w:val="20"/>
          <w:szCs w:val="20"/>
        </w:rPr>
        <w:t>imagens virtuais de objetos virtuais.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sz w:val="20"/>
          <w:szCs w:val="20"/>
        </w:rPr>
        <w:t>e</w:t>
      </w:r>
      <w:proofErr w:type="gramEnd"/>
      <w:r w:rsidRPr="005609A1">
        <w:rPr>
          <w:rFonts w:ascii="Arial" w:hAnsi="Arial" w:cs="Arial"/>
          <w:sz w:val="20"/>
          <w:szCs w:val="20"/>
        </w:rPr>
        <w:t>)imagens reais de objetos virtuais e vice-versa.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10.</w:t>
      </w:r>
      <w:proofErr w:type="gramEnd"/>
      <w:r w:rsidRPr="005609A1">
        <w:rPr>
          <w:rFonts w:ascii="Arial" w:hAnsi="Arial" w:cs="Arial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sz w:val="20"/>
          <w:szCs w:val="20"/>
        </w:rPr>
        <w:t>Unesp</w:t>
      </w:r>
      <w:proofErr w:type="spellEnd"/>
      <w:r w:rsidRPr="005609A1">
        <w:rPr>
          <w:rFonts w:ascii="Arial" w:hAnsi="Arial" w:cs="Arial"/>
          <w:sz w:val="20"/>
          <w:szCs w:val="20"/>
        </w:rPr>
        <w:t xml:space="preserve">) A figura a seguir representa um espelho plano, um objeto, 0, sua imagem, I, e cinco observadores em posições distintas, A, B, C, D e </w:t>
      </w:r>
      <w:proofErr w:type="spellStart"/>
      <w:r w:rsidRPr="005609A1">
        <w:rPr>
          <w:rFonts w:ascii="Arial" w:hAnsi="Arial" w:cs="Arial"/>
          <w:sz w:val="20"/>
          <w:szCs w:val="20"/>
        </w:rPr>
        <w:t>E</w:t>
      </w:r>
      <w:proofErr w:type="spellEnd"/>
      <w:r w:rsidRPr="005609A1">
        <w:rPr>
          <w:rFonts w:ascii="Arial" w:hAnsi="Arial" w:cs="Arial"/>
          <w:sz w:val="20"/>
          <w:szCs w:val="20"/>
        </w:rPr>
        <w:t>.</w:t>
      </w: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059305" cy="10096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850" b="1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 xml:space="preserve">Entre as posições indicadas, a única da qual o observador poderá ver a imagem I é a </w:t>
      </w:r>
      <w:proofErr w:type="gramStart"/>
      <w:r w:rsidRPr="005609A1">
        <w:rPr>
          <w:rFonts w:ascii="Arial" w:hAnsi="Arial" w:cs="Arial"/>
          <w:sz w:val="20"/>
          <w:szCs w:val="20"/>
        </w:rPr>
        <w:t>posição</w:t>
      </w:r>
      <w:proofErr w:type="gramEnd"/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a) A.</w:t>
      </w:r>
      <w:proofErr w:type="gramStart"/>
      <w:r w:rsidRPr="005609A1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5609A1">
        <w:rPr>
          <w:rFonts w:ascii="Arial" w:hAnsi="Arial" w:cs="Arial"/>
          <w:sz w:val="20"/>
          <w:szCs w:val="20"/>
        </w:rPr>
        <w:tab/>
        <w:t xml:space="preserve">b) B.   </w:t>
      </w:r>
      <w:r w:rsidRPr="005609A1">
        <w:rPr>
          <w:rFonts w:ascii="Arial" w:hAnsi="Arial" w:cs="Arial"/>
          <w:sz w:val="20"/>
          <w:szCs w:val="20"/>
        </w:rPr>
        <w:tab/>
        <w:t xml:space="preserve"> c) C.   </w:t>
      </w:r>
      <w:r w:rsidRPr="005609A1">
        <w:rPr>
          <w:rFonts w:ascii="Arial" w:hAnsi="Arial" w:cs="Arial"/>
          <w:sz w:val="20"/>
          <w:szCs w:val="20"/>
        </w:rPr>
        <w:tab/>
        <w:t xml:space="preserve"> d) D.  </w:t>
      </w:r>
      <w:r w:rsidRPr="005609A1">
        <w:rPr>
          <w:rFonts w:ascii="Arial" w:hAnsi="Arial" w:cs="Arial"/>
          <w:sz w:val="20"/>
          <w:szCs w:val="20"/>
        </w:rPr>
        <w:tab/>
        <w:t xml:space="preserve">  e) E.</w:t>
      </w: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proofErr w:type="gramStart"/>
      <w:r w:rsidRPr="005609A1">
        <w:rPr>
          <w:rFonts w:ascii="Arial" w:hAnsi="Arial" w:cs="Arial"/>
          <w:sz w:val="20"/>
          <w:szCs w:val="20"/>
        </w:rPr>
        <w:t>11.</w:t>
      </w:r>
      <w:proofErr w:type="gramEnd"/>
      <w:r w:rsidRPr="005609A1">
        <w:rPr>
          <w:rFonts w:ascii="Arial" w:hAnsi="Arial" w:cs="Arial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sz w:val="20"/>
          <w:szCs w:val="20"/>
        </w:rPr>
        <w:t>Cesgranrio</w:t>
      </w:r>
      <w:proofErr w:type="spellEnd"/>
      <w:r w:rsidRPr="005609A1">
        <w:rPr>
          <w:rFonts w:ascii="Arial" w:hAnsi="Arial" w:cs="Arial"/>
          <w:sz w:val="20"/>
          <w:szCs w:val="20"/>
        </w:rPr>
        <w:t>) A imagem da figura a seguir obtida por reflexão no espelho plano E é mais bem representada por:</w:t>
      </w: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sz w:val="20"/>
          <w:szCs w:val="20"/>
        </w:rPr>
        <w:t>B</w:t>
      </w:r>
    </w:p>
    <w:p w:rsidR="00291FA4" w:rsidRPr="005609A1" w:rsidRDefault="00291FA4" w:rsidP="005609A1">
      <w:pPr>
        <w:spacing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5609A1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449195" cy="1828800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12.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(Fuvest-SP) A figura mostra uma vista superior de dois espelhos planos montados verticalmente, um</w:t>
      </w:r>
      <w:r w:rsid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perpendicular ao outro. Sobre o espelho OA incide um raio de luz horizontal, no plano do papel, mostrado</w:t>
      </w:r>
      <w:r w:rsid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na figura. Após reflexão nos dois espelhos, o raio emerge formando um ângulo α com a normal ao espelho OB. O ângulo α vale: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  <w:lang w:eastAsia="pt-BR"/>
        </w:rPr>
        <w:drawing>
          <wp:inline distT="0" distB="0" distL="0" distR="0">
            <wp:extent cx="1476375" cy="12954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  <w:vertAlign w:val="superscript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0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  <w:vertAlign w:val="superscript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10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0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  <w:vertAlign w:val="superscript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20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0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  <w:vertAlign w:val="superscript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30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0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  <w:vertAlign w:val="superscript"/>
        </w:rPr>
      </w:pPr>
      <w:r w:rsidRPr="005609A1">
        <w:rPr>
          <w:rFonts w:ascii="Arial" w:hAnsi="Arial" w:cs="Arial"/>
          <w:color w:val="231F20"/>
          <w:sz w:val="20"/>
          <w:szCs w:val="20"/>
        </w:rPr>
        <w:t>e) 40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0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b/>
          <w:bCs/>
          <w:color w:val="231F20"/>
          <w:sz w:val="20"/>
          <w:szCs w:val="20"/>
        </w:rPr>
        <w:t>13.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(UCDB-MS) Uma pessoa está vestindo uma camisa que possui impresso o número 54. Se essa pessoa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se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olhar em espelho plano, verá a imagem do número como: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  <w:lang w:eastAsia="pt-BR"/>
        </w:rPr>
        <w:drawing>
          <wp:inline distT="0" distB="0" distL="0" distR="0">
            <wp:extent cx="2926080" cy="23050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lastRenderedPageBreak/>
        <w:t>14.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Vunesp-SP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 xml:space="preserve">) As coordenadas (X; Y) das extremidades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A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e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B </w:t>
      </w:r>
      <w:r w:rsidRPr="005609A1">
        <w:rPr>
          <w:rFonts w:ascii="Arial" w:hAnsi="Arial" w:cs="Arial"/>
          <w:color w:val="231F20"/>
          <w:sz w:val="20"/>
          <w:szCs w:val="20"/>
        </w:rPr>
        <w:t>do objeto AB mostrado na figura são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0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; 0) e (2; 0), respectivamente.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  <w:lang w:eastAsia="pt-BR"/>
        </w:rPr>
        <w:drawing>
          <wp:inline distT="0" distB="0" distL="0" distR="0">
            <wp:extent cx="2695575" cy="152654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O observador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>O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, localizado em X0 = 7 m sobre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o</w:t>
      </w:r>
      <w:proofErr w:type="gramEnd"/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eixo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>X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, vê a imagem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A’B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 xml:space="preserve">’ do objeto AB formada pelo espelho plano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E </w:t>
      </w:r>
      <w:r w:rsidRPr="005609A1">
        <w:rPr>
          <w:rFonts w:ascii="Arial" w:hAnsi="Arial" w:cs="Arial"/>
          <w:color w:val="231F20"/>
          <w:sz w:val="20"/>
          <w:szCs w:val="20"/>
        </w:rPr>
        <w:t>da figura.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Quais são as coordenadas das extremidades A’ e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B’ da imagem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A’B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’?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Quais as extremidades, X1 e X2, do intervalo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dentro</w:t>
      </w:r>
      <w:proofErr w:type="gramEnd"/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do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qual deve se posicionar o observador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>O</w:t>
      </w:r>
      <w:r w:rsidRPr="005609A1">
        <w:rPr>
          <w:rFonts w:ascii="Arial" w:hAnsi="Arial" w:cs="Arial"/>
          <w:color w:val="231F20"/>
          <w:sz w:val="20"/>
          <w:szCs w:val="20"/>
        </w:rPr>
        <w:t>, sobre o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eixo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>X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, para ver a imagem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A’B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’ em toda sua extensão?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16.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Cefet-PR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) Dois espelhos planos fornecem 11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(onze) imagens de um objeto. Logo, podemos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concluir</w:t>
      </w:r>
      <w:proofErr w:type="gramEnd"/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que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os espelhos formam um ângulo de: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10° 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25°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30°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36°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)um valor diferente desses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17.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(PUC-MG) Dois espelhos distintos,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A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e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>B</w:t>
      </w:r>
      <w:r w:rsidRPr="005609A1">
        <w:rPr>
          <w:rFonts w:ascii="Arial" w:hAnsi="Arial" w:cs="Arial"/>
          <w:color w:val="231F20"/>
          <w:sz w:val="20"/>
          <w:szCs w:val="20"/>
        </w:rPr>
        <w:t>, estão</w:t>
      </w:r>
      <w:r w:rsid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fixos em uma mesma moldura, conforme a figura.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Uma vela acesa é colocada em frente e a uma mesma</w:t>
      </w:r>
      <w:r w:rsid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distância dos espelhos. Observa-se que a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imagem,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formada pelos espelhos, é maior que a vela no</w:t>
      </w:r>
      <w:r w:rsid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espelho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B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e menor no espelho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>A</w:t>
      </w:r>
      <w:r w:rsidRPr="005609A1">
        <w:rPr>
          <w:rFonts w:ascii="Arial" w:hAnsi="Arial" w:cs="Arial"/>
          <w:color w:val="231F20"/>
          <w:sz w:val="20"/>
          <w:szCs w:val="20"/>
        </w:rPr>
        <w:t>. A respeito desses</w:t>
      </w:r>
      <w:r w:rsid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espelhos, é CORRETO afirmar: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  <w:lang w:eastAsia="pt-BR"/>
        </w:rPr>
        <w:drawing>
          <wp:inline distT="0" distB="0" distL="0" distR="0">
            <wp:extent cx="2202815" cy="1542415"/>
            <wp:effectExtent l="0" t="0" r="6985" b="635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Ambos os espelhos são convexos.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O espelho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A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é convexo, e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B </w:t>
      </w:r>
      <w:r w:rsidRPr="005609A1">
        <w:rPr>
          <w:rFonts w:ascii="Arial" w:hAnsi="Arial" w:cs="Arial"/>
          <w:color w:val="231F20"/>
          <w:sz w:val="20"/>
          <w:szCs w:val="20"/>
        </w:rPr>
        <w:t>é côncavo.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c) A imagem formada no espelho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A </w:t>
      </w:r>
      <w:r w:rsidRPr="005609A1">
        <w:rPr>
          <w:rFonts w:ascii="Arial" w:hAnsi="Arial" w:cs="Arial"/>
          <w:color w:val="231F20"/>
          <w:sz w:val="20"/>
          <w:szCs w:val="20"/>
        </w:rPr>
        <w:t>é virtual, e no</w:t>
      </w:r>
      <w:r w:rsid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espelho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B </w:t>
      </w:r>
      <w:r w:rsidRPr="005609A1">
        <w:rPr>
          <w:rFonts w:ascii="Arial" w:hAnsi="Arial" w:cs="Arial"/>
          <w:color w:val="231F20"/>
          <w:sz w:val="20"/>
          <w:szCs w:val="20"/>
        </w:rPr>
        <w:t>é real.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Ambas as imagens são reais.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e) Ambos os espelhos podem projetar imagens sobre</w:t>
      </w:r>
      <w:r w:rsid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um anteparo.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18.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(UFU-MG) No quadro, são apresentadas as características das imagens formadas por espelhos côncavo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convexo, para diferentes posições do objeto relativas ao espelho.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  <w:lang w:eastAsia="pt-BR"/>
        </w:rPr>
        <w:lastRenderedPageBreak/>
        <w:drawing>
          <wp:inline distT="0" distB="0" distL="0" distR="0">
            <wp:extent cx="3267710" cy="1868805"/>
            <wp:effectExtent l="0" t="0" r="8890" b="0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É correto afirmar: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O espelho convexo é adequado para se fazer barba, já que sempre forma imagem maior e direita, independente da posição do objeto.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O espelho convexo é adequado para uso como retrovisor lateral de carro, desde que sua distância focal seja maior que o comprimento do carro, pois só nessa situação a imagem formada será direita e menor.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O espelho côncavo é adequado para o uso como retrovisor lateral de carro, já que sempre forma imagem direita, independente da posição do objeto.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O espelho côncavo é adequado para se fazer barba,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desde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que o rosto se posicione, de forma confortável,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entre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o foco e o centro de curvatura.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e) O espelho côncavo é adequado para se fazer barba,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desde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que a distância focal seja tal que o rosto possa se posicionar, de forma confortável, entre o foco e o vértice.</w:t>
      </w:r>
    </w:p>
    <w:p w:rsid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19.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(ITA-SP) Seja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E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um espelho côncavo cujo raio de curvatura é 60,0 cm.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Qual tipo de imagem obteremos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se colocarmos um objeto real de 7,50 cm de altura, verticalmente, a 20,0 cm do vértice de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>E</w:t>
      </w:r>
      <w:r w:rsidRPr="005609A1">
        <w:rPr>
          <w:rFonts w:ascii="Arial" w:hAnsi="Arial" w:cs="Arial"/>
          <w:color w:val="231F20"/>
          <w:sz w:val="20"/>
          <w:szCs w:val="20"/>
        </w:rPr>
        <w:t>?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Virtual e reduzida a 1/3 do tamanho do objeto.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Real e colocada a 60,0 cm da frente do espelho.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Virtual e três vezes mais alta que o objeto.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d)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Real, invertida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e de tamanho igual ao do objeto.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e)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n.d.a.</w:t>
      </w:r>
      <w:proofErr w:type="spellEnd"/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20.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(MACK-SP) Um objeto, colocado perpendicularmente sobre o eixo principal de um espelho esférico e a 6 cm de seu vértice, tem imagem invertida e 5 vezes maior. Com relação a esse fato, considere as afirmações: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I – A imagem do objeto é virtual.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II – A imagem está a 30 cm do espelho.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III – A distância focal do espelho é 2,5 cm.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Assinale: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se somente I estiver correta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se somente II estiver correta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se somente III estiver correta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se I e II estiverem corretas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e) se II e III estiverem corretas</w:t>
      </w: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291FA4" w:rsidRPr="005609A1" w:rsidRDefault="00291FA4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sz w:val="20"/>
          <w:szCs w:val="20"/>
        </w:rPr>
        <w:t>21</w:t>
      </w:r>
      <w:r w:rsidRPr="005609A1">
        <w:rPr>
          <w:rFonts w:ascii="Arial" w:hAnsi="Arial" w:cs="Arial"/>
          <w:b/>
          <w:sz w:val="20"/>
          <w:szCs w:val="20"/>
        </w:rPr>
        <w:t>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Unifor-CE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 xml:space="preserve">) O índice de refração absoluto de um material transparente é 1,3. Sendo a velocidade da luz no vácuo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3,0 .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10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8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 m/s, nesse material ela é, em metros/segundo, igual a: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1,7 .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10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8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</w:p>
    <w:p w:rsid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2,3 .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10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 xml:space="preserve">8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c)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3,0 .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10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8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</w:p>
    <w:p w:rsid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  <w:vertAlign w:val="superscript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d)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3,9 .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10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8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ab/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e)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4,3 .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10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8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lastRenderedPageBreak/>
        <w:t>2</w:t>
      </w:r>
      <w:r w:rsidRPr="005609A1">
        <w:rPr>
          <w:rFonts w:ascii="Arial" w:hAnsi="Arial" w:cs="Arial"/>
          <w:b/>
          <w:color w:val="231F20"/>
          <w:sz w:val="20"/>
          <w:szCs w:val="20"/>
        </w:rPr>
        <w:t>2.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(FMU-SP) Um raio de luz passa no vácuo, onde sua velocidade é 3.10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8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 m/s, para um líquido, onde a velocidade passa a ser 2,4.10</w:t>
      </w:r>
      <w:r w:rsidRPr="005609A1">
        <w:rPr>
          <w:rFonts w:ascii="Arial" w:hAnsi="Arial" w:cs="Arial"/>
          <w:color w:val="231F20"/>
          <w:sz w:val="20"/>
          <w:szCs w:val="20"/>
          <w:vertAlign w:val="superscript"/>
        </w:rPr>
        <w:t>8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 m/s. O índice de refração do líquido é: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)0,6 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b)1,25 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c)1,5 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d)1,8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e)7,2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2</w:t>
      </w:r>
      <w:r w:rsidRPr="005609A1">
        <w:rPr>
          <w:rFonts w:ascii="Arial" w:hAnsi="Arial" w:cs="Arial"/>
          <w:b/>
          <w:color w:val="231F20"/>
          <w:sz w:val="20"/>
          <w:szCs w:val="20"/>
        </w:rPr>
        <w:t>3.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(FURRN) Dispõe-se de uma cuba semicircular, que contém um líquido transparente, imersa no ar (n = 1). Um raio de luz monocromática incidente (I) e o respectivo raio refratado (R) estão representados na figura ao lado.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drawing>
          <wp:inline distT="0" distB="0" distL="0" distR="0">
            <wp:extent cx="1293814" cy="1041621"/>
            <wp:effectExtent l="0" t="0" r="1905" b="6350"/>
            <wp:docPr id="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53" cy="104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O índice de refração absoluto do líquido vale: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drawing>
          <wp:inline distT="0" distB="0" distL="0" distR="0">
            <wp:extent cx="977679" cy="971514"/>
            <wp:effectExtent l="0" t="0" r="0" b="635"/>
            <wp:docPr id="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91" cy="97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0,71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1,2 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c) 1,4 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d) 1,7 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e) 2,0 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2</w:t>
      </w:r>
      <w:r w:rsidRPr="005609A1">
        <w:rPr>
          <w:rFonts w:ascii="Arial" w:hAnsi="Arial" w:cs="Arial"/>
          <w:b/>
          <w:color w:val="231F20"/>
          <w:sz w:val="20"/>
          <w:szCs w:val="20"/>
        </w:rPr>
        <w:t>4.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Vunesp-SP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) A figura mostra a trajetória de um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raio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de luz que se dirige do ar para uma substância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>X</w:t>
      </w:r>
      <w:r w:rsidRPr="005609A1">
        <w:rPr>
          <w:rFonts w:ascii="Arial" w:hAnsi="Arial" w:cs="Arial"/>
          <w:color w:val="231F20"/>
          <w:sz w:val="20"/>
          <w:szCs w:val="20"/>
        </w:rPr>
        <w:t>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drawing>
          <wp:inline distT="0" distB="0" distL="0" distR="0">
            <wp:extent cx="2258170" cy="105135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39" cy="105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Usando a lei de Snell e a tabela dada, é possível concluir que o índice de refração da substância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X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em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relação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ao ar é igual a: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)0,67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  b)0,90   c)1,17   d)1,34    e)1,48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2</w:t>
      </w:r>
      <w:r w:rsidRPr="005609A1">
        <w:rPr>
          <w:rFonts w:ascii="Arial" w:hAnsi="Arial" w:cs="Arial"/>
          <w:b/>
          <w:color w:val="231F20"/>
          <w:sz w:val="20"/>
          <w:szCs w:val="20"/>
        </w:rPr>
        <w:t>5.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UFPel-RS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) Em dias chuvosos, podemos ver no céu o fenômeno da dispersão da luz solar, formando o arco-íris. A figura abaixo mostra o que ocorre com um raio de luz solar, ao atingir uma gota de água. Representamos, para simplificar a figura, apenas os raios de luz vermelha e violeta, que limitam o espectro da luz branca.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drawing>
          <wp:inline distT="0" distB="0" distL="0" distR="0">
            <wp:extent cx="1724297" cy="1097280"/>
            <wp:effectExtent l="0" t="0" r="9525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97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Considerando as informações acima, responda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às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lastRenderedPageBreak/>
        <w:t>seguintes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perguntas: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Quais os fenômenos, mostrados acima, que ocorrem com o raio de luz vermelha nas posições I, II e III?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O índice de refração da água é maior para a luz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violeta do que para a luz vermelha. Qual delas propaga-se, dentro da gota, com maior velocidade?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Justifique sua resposta.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2</w:t>
      </w:r>
      <w:r w:rsidRPr="005609A1">
        <w:rPr>
          <w:rFonts w:ascii="Arial" w:hAnsi="Arial" w:cs="Arial"/>
          <w:b/>
          <w:color w:val="231F20"/>
          <w:sz w:val="20"/>
          <w:szCs w:val="20"/>
        </w:rPr>
        <w:t>6.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(UCS-RS) Um raio luminoso monocromático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propaga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-se num líquido transparente de índice de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refração absoluto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>n</w:t>
      </w:r>
      <w:r w:rsidRPr="005609A1">
        <w:rPr>
          <w:rFonts w:ascii="Arial" w:hAnsi="Arial" w:cs="Arial"/>
          <w:color w:val="231F20"/>
          <w:sz w:val="20"/>
          <w:szCs w:val="20"/>
        </w:rPr>
        <w:t>. O ângulo limite nesse meio vale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30°. Pode-se então dizer que o valor do índice de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refração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n </w:t>
      </w:r>
      <w:r w:rsidRPr="005609A1">
        <w:rPr>
          <w:rFonts w:ascii="Arial" w:hAnsi="Arial" w:cs="Arial"/>
          <w:color w:val="231F20"/>
          <w:sz w:val="20"/>
          <w:szCs w:val="20"/>
        </w:rPr>
        <w:t>vale: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drawing>
          <wp:inline distT="0" distB="0" distL="0" distR="0">
            <wp:extent cx="1645920" cy="1054962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70" cy="10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)</w:t>
      </w:r>
      <w:r w:rsidRPr="005609A1">
        <w:rPr>
          <w:rFonts w:ascii="Arial" w:hAnsi="Arial" w:cs="Arial"/>
          <w:color w:val="000000"/>
          <w:sz w:val="20"/>
          <w:szCs w:val="20"/>
        </w:rPr>
        <w:t>1</w:t>
      </w:r>
      <w:r w:rsidRPr="005609A1">
        <w:rPr>
          <w:rFonts w:ascii="Arial" w:hAnsi="Arial" w:cs="Arial"/>
          <w:color w:val="231F20"/>
          <w:sz w:val="20"/>
          <w:szCs w:val="20"/>
        </w:rPr>
        <w:t>/</w:t>
      </w:r>
      <w:r w:rsidRPr="005609A1">
        <w:rPr>
          <w:rFonts w:ascii="Arial" w:hAnsi="Arial" w:cs="Arial"/>
          <w:color w:val="000000"/>
          <w:sz w:val="20"/>
          <w:szCs w:val="20"/>
        </w:rPr>
        <w:t>2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b) 1 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c) </w:t>
      </w:r>
      <w:r w:rsidRPr="005609A1">
        <w:rPr>
          <w:rFonts w:ascii="Arial" w:hAnsi="Arial" w:cs="Arial"/>
          <w:color w:val="000000"/>
          <w:sz w:val="20"/>
          <w:szCs w:val="20"/>
        </w:rPr>
        <w:t>2</w:t>
      </w:r>
      <w:r w:rsidRPr="005609A1">
        <w:rPr>
          <w:rFonts w:ascii="Arial" w:hAnsi="Arial" w:cs="Arial"/>
          <w:color w:val="231F20"/>
          <w:sz w:val="20"/>
          <w:szCs w:val="20"/>
        </w:rPr>
        <w:tab/>
        <w:t>d) √2</w:t>
      </w:r>
      <w:r w:rsidRPr="005609A1">
        <w:rPr>
          <w:rFonts w:ascii="Arial" w:hAnsi="Arial" w:cs="Arial"/>
          <w:color w:val="231F20"/>
          <w:sz w:val="20"/>
          <w:szCs w:val="20"/>
        </w:rPr>
        <w:tab/>
        <w:t>e) √</w:t>
      </w:r>
      <w:r w:rsidRPr="005609A1">
        <w:rPr>
          <w:rFonts w:ascii="Arial" w:hAnsi="Arial" w:cs="Arial"/>
          <w:color w:val="000000"/>
          <w:sz w:val="20"/>
          <w:szCs w:val="20"/>
        </w:rPr>
        <w:t>3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00000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000000"/>
          <w:sz w:val="20"/>
          <w:szCs w:val="20"/>
        </w:rPr>
        <w:t>2</w:t>
      </w:r>
      <w:r w:rsidRPr="005609A1">
        <w:rPr>
          <w:rFonts w:ascii="Arial" w:hAnsi="Arial" w:cs="Arial"/>
          <w:b/>
          <w:color w:val="000000"/>
          <w:sz w:val="20"/>
          <w:szCs w:val="20"/>
        </w:rPr>
        <w:t>7.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(UFOP-MG) A figura mostra o olho de um mergulhador que, quando olha para cima, vê o pássaro na posição II e, quando olha para baixo, vê o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peixe na posição V. As posições reais do pássaro e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do peixe são: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drawing>
          <wp:inline distT="0" distB="0" distL="0" distR="0">
            <wp:extent cx="1725433" cy="1161958"/>
            <wp:effectExtent l="0" t="0" r="8255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25" cy="11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I e IV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b) I e V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c) II e V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II e VI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e) III e V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2</w:t>
      </w:r>
      <w:r w:rsidRPr="005609A1">
        <w:rPr>
          <w:rFonts w:ascii="Arial" w:hAnsi="Arial" w:cs="Arial"/>
          <w:b/>
          <w:color w:val="231F20"/>
          <w:sz w:val="20"/>
          <w:szCs w:val="20"/>
        </w:rPr>
        <w:t>8.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(UFSM-RS) Um raio luminoso sofre as refrações mostradas na figura, ao atravessar os meios com índices de refração n1, n2 e n3.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drawing>
          <wp:inline distT="0" distB="0" distL="0" distR="0">
            <wp:extent cx="2615979" cy="1157309"/>
            <wp:effectExtent l="0" t="0" r="0" b="508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13" cy="11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Pode-se, então, afirmar que: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n1&lt; n2 &gt; n3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d) n1 &gt; n2 &gt; n3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n1 = n2 = n3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e) n1 &gt; n2 &lt; n3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n1 &lt; n2 &lt; n3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2</w:t>
      </w:r>
      <w:r w:rsidRPr="005609A1">
        <w:rPr>
          <w:rFonts w:ascii="Arial" w:hAnsi="Arial" w:cs="Arial"/>
          <w:b/>
          <w:color w:val="231F20"/>
          <w:sz w:val="20"/>
          <w:szCs w:val="20"/>
        </w:rPr>
        <w:t>9.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Unifor-CE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 xml:space="preserve">) Um raio de luz </w:t>
      </w:r>
      <w:r w:rsidRPr="005609A1">
        <w:rPr>
          <w:rFonts w:ascii="Arial" w:hAnsi="Arial" w:cs="Arial"/>
          <w:i/>
          <w:iCs/>
          <w:color w:val="231F20"/>
          <w:sz w:val="20"/>
          <w:szCs w:val="20"/>
        </w:rPr>
        <w:t xml:space="preserve">r </w:t>
      </w:r>
      <w:r w:rsidRPr="005609A1">
        <w:rPr>
          <w:rFonts w:ascii="Arial" w:hAnsi="Arial" w:cs="Arial"/>
          <w:color w:val="231F20"/>
          <w:sz w:val="20"/>
          <w:szCs w:val="20"/>
        </w:rPr>
        <w:t>incide na face de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um prisma, de material transparente, conforme está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indicado no esquema. O ângulo limite de refração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para o ar é 41°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lastRenderedPageBreak/>
        <w:drawing>
          <wp:inline distT="0" distB="0" distL="0" distR="0">
            <wp:extent cx="1971675" cy="1351915"/>
            <wp:effectExtent l="0" t="0" r="9525" b="6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Esse raio de luz vai: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passar para o ar na segunda face do prisma, aproximando-se da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normal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incidir na segunda face do prisma e refletir, formando um ângulo de reflexo igual a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45°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incidir na segunda face do prisma e refletir sobre si mesmo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incidir na segunda face do prisma e refletir, formando um ângulo de reflexão igual a 22,5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°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e) passar para o ar na segunda face do prisma, afastando-se da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normal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color w:val="231F20"/>
          <w:sz w:val="20"/>
          <w:szCs w:val="20"/>
        </w:rPr>
        <w:t>0.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Vunesp-SP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) Um prisma de vidro tem os três lados iguais e índice de refração n = √</w:t>
      </w:r>
      <w:r w:rsidRPr="005609A1">
        <w:rPr>
          <w:rFonts w:ascii="Arial" w:hAnsi="Arial" w:cs="Arial"/>
          <w:color w:val="000000"/>
          <w:sz w:val="20"/>
          <w:szCs w:val="20"/>
        </w:rPr>
        <w:t xml:space="preserve">2 </w:t>
      </w:r>
      <w:r w:rsidRPr="005609A1">
        <w:rPr>
          <w:rFonts w:ascii="Arial" w:hAnsi="Arial" w:cs="Arial"/>
          <w:color w:val="231F20"/>
          <w:sz w:val="20"/>
          <w:szCs w:val="20"/>
        </w:rPr>
        <w:t>em relação ao ar, para um determinado comprimento de onda λ. Um raio luminoso de comprimento de onda λ incide no prisma formando um ângulo de 45° com a normal. Calcule o ângulo de desvio do raio que emerge do prisma, em relação ao raio incidente.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drawing>
          <wp:inline distT="0" distB="0" distL="0" distR="0">
            <wp:extent cx="1590040" cy="10731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60°</w:t>
      </w:r>
      <w:r w:rsidRPr="005609A1">
        <w:rPr>
          <w:rFonts w:ascii="Arial" w:hAnsi="Arial" w:cs="Arial"/>
          <w:color w:val="231F20"/>
          <w:sz w:val="20"/>
          <w:szCs w:val="20"/>
        </w:rPr>
        <w:tab/>
        <w:t>b) 45°</w:t>
      </w:r>
      <w:r w:rsidRPr="005609A1">
        <w:rPr>
          <w:rFonts w:ascii="Arial" w:hAnsi="Arial" w:cs="Arial"/>
          <w:color w:val="231F20"/>
          <w:sz w:val="20"/>
          <w:szCs w:val="20"/>
        </w:rPr>
        <w:tab/>
        <w:t>c) 0°</w:t>
      </w:r>
      <w:r w:rsidRPr="005609A1">
        <w:rPr>
          <w:rFonts w:ascii="Arial" w:hAnsi="Arial" w:cs="Arial"/>
          <w:color w:val="231F20"/>
          <w:sz w:val="20"/>
          <w:szCs w:val="20"/>
        </w:rPr>
        <w:tab/>
        <w:t>d) 30°</w:t>
      </w:r>
      <w:r w:rsidRPr="005609A1">
        <w:rPr>
          <w:rFonts w:ascii="Arial" w:hAnsi="Arial" w:cs="Arial"/>
          <w:color w:val="231F20"/>
          <w:sz w:val="20"/>
          <w:szCs w:val="20"/>
        </w:rPr>
        <w:tab/>
        <w:t>e) 15°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color w:val="231F20"/>
          <w:sz w:val="20"/>
          <w:szCs w:val="20"/>
        </w:rPr>
        <w:t>1.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(UEPI) Com relação às propriedades geométricas da propagação do raio luminoso através de lentes, são feitas as afirmações seguintes: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000000"/>
          <w:sz w:val="20"/>
          <w:szCs w:val="20"/>
        </w:rPr>
        <w:t>I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 – Todo raio de luz que atravessa a lente, passando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pelo seu centro óptico, não sofre desvio.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000000"/>
          <w:sz w:val="20"/>
          <w:szCs w:val="20"/>
        </w:rPr>
        <w:t>I</w:t>
      </w:r>
      <w:r w:rsidRPr="005609A1">
        <w:rPr>
          <w:rFonts w:ascii="Arial" w:hAnsi="Arial" w:cs="Arial"/>
          <w:color w:val="231F20"/>
          <w:sz w:val="20"/>
          <w:szCs w:val="20"/>
        </w:rPr>
        <w:t>I – Todo raio luminoso que incide na lente, passando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por um foco principal, por meio de prolongamento,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emerge da lente, passando pelo foco secundário.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III – Qualquer raio luminoso que incide na lente, passando por um foco secundário ao emergir da lente,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passará pelo foco principal.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IV – Se um raio luminoso incide em uma lente paralelamente ao eixo principal, ao emergir da lente ele o fará de modo que ele ou seu prolongamento passe por um foco principal.</w:t>
      </w:r>
    </w:p>
    <w:p w:rsid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São corretas: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todas as afirmações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apenas uma das afirmações é correta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as afirmações I e IV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as afirmações II e III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e) as afirmações I, II e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III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bCs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bCs/>
          <w:color w:val="231F20"/>
          <w:sz w:val="20"/>
          <w:szCs w:val="20"/>
        </w:rPr>
        <w:t>2.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Cesgranrio-RJ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) Um estudante deseja queimar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uma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folha de papel, concentrando, com apenas uma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lente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, um feixe de luz solar na superfície da folha.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Para tal, ele dispõe de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4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lentes de vidro, cujos perfis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são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mostrados a seguir: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lastRenderedPageBreak/>
        <w:drawing>
          <wp:inline distT="0" distB="0" distL="0" distR="0">
            <wp:extent cx="2464378" cy="944619"/>
            <wp:effectExtent l="0" t="0" r="0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12" cy="94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Para conseguir seu intento, o estudante poderá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usar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as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lentes: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I ou II somente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d) II ou III somente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I ou III somente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e) II ou IV somente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I ou IV somente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color w:val="231F20"/>
          <w:sz w:val="20"/>
          <w:szCs w:val="20"/>
        </w:rPr>
        <w:t>3.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(PUC-SP) Uma lente de vidro cujos bordos são mais espessos que a parte central: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deve ser divergente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deve ser convergente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c) no ar, é sempre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divergente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d) mergulhada num líquido, torna-se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divergente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e) nunca é divergente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bCs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bCs/>
          <w:color w:val="231F20"/>
          <w:sz w:val="20"/>
          <w:szCs w:val="20"/>
        </w:rPr>
        <w:t>4.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(PUC-RS) As imagens de objetos reais produzidas por lentes e espelhos podem ser reais ou virtuais.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 respeito das imagens virtuais, pode-se afirmar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corretamente que: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são sempre maiores que o objeto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são sempre menores que o objeto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podem ser diretas ou invertidas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são sempre diretas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e) são sempre invertidas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color w:val="231F20"/>
          <w:sz w:val="20"/>
          <w:szCs w:val="20"/>
        </w:rPr>
        <w:t>5.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Esam-RN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) Uma lente delgada convergente tem distância focal igual a 10,0 cm. A distância de um</w:t>
      </w:r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 xml:space="preserve">objeto real ao foco objeto da lente é de 20,0 cm.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>
        <w:rPr>
          <w:rFonts w:ascii="Arial" w:hAnsi="Arial" w:cs="Arial"/>
          <w:color w:val="231F20"/>
          <w:sz w:val="20"/>
          <w:szCs w:val="20"/>
        </w:rPr>
        <w:t xml:space="preserve"> </w:t>
      </w:r>
      <w:r w:rsidRPr="005609A1">
        <w:rPr>
          <w:rFonts w:ascii="Arial" w:hAnsi="Arial" w:cs="Arial"/>
          <w:color w:val="231F20"/>
          <w:sz w:val="20"/>
          <w:szCs w:val="20"/>
        </w:rPr>
        <w:t>distância, em centímetros, da imagem ao foco imagem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duas características da imagem são: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5,0; real e invertida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b) 5,0; real e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direta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25,0; real e invertida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d) 25,0; real e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direta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e) 25,0; virtual e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direta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color w:val="231F20"/>
          <w:sz w:val="20"/>
          <w:szCs w:val="20"/>
        </w:rPr>
        <w:t>6.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(UFBA) Projeta-se, com o auxílio de uma lente delgada, a imagem real de uma vela, colocada a 20 cm da lente, numa tela que dista 80 cm da vela. A distância focal da lente e o aumento linear transversal da imagem são, respectivamente, iguais a: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15 cm e 3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d) -10 cm e -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4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15 cm e -3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e) 16 cm e -4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-15 cm e -3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color w:val="231F20"/>
          <w:sz w:val="20"/>
          <w:szCs w:val="20"/>
        </w:rPr>
        <w:t>7.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(UMC-SP) Duas lentes delgadas justapostas têm convergências de 2,0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dioptrias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 xml:space="preserve"> e 3,0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dioptrias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 convergência da associação em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dioptrias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 xml:space="preserve"> será de: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)1,0 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b) 1,2 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c) 2,0 </w:t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d) 3,0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e) 5,0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color w:val="231F20"/>
          <w:sz w:val="20"/>
          <w:szCs w:val="20"/>
        </w:rPr>
        <w:t>8.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(FEI-SP) Um objeto real encontra-se a 20 cm de uma lente biconvexa convergente de 10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dioptrias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>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Sua imagem é: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real e invertida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d) virtual e direita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real e direita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e) n. d. a.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virtual e invertida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3</w:t>
      </w:r>
      <w:r w:rsidRPr="005609A1">
        <w:rPr>
          <w:rFonts w:ascii="Arial" w:hAnsi="Arial" w:cs="Arial"/>
          <w:b/>
          <w:color w:val="231F20"/>
          <w:sz w:val="20"/>
          <w:szCs w:val="20"/>
        </w:rPr>
        <w:t>9.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(PUC-SP) A objetiva de um projetor cinematográfico tem distância focal 10 cm. Para que seja possível obter uma ampliação de _200 vezes, o comprimento da sala de projeção deve ser aproximadamente: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)20 m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 xml:space="preserve">c)10 m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e) 4 m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lastRenderedPageBreak/>
        <w:t>b)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15 m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d) 5 m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4</w:t>
      </w:r>
      <w:r w:rsidRPr="005609A1">
        <w:rPr>
          <w:rFonts w:ascii="Arial" w:hAnsi="Arial" w:cs="Arial"/>
          <w:b/>
          <w:color w:val="231F20"/>
          <w:sz w:val="20"/>
          <w:szCs w:val="20"/>
        </w:rPr>
        <w:t>0.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(UFSCar-SP) Numa máquina fotográfica, a distância da objetiva ao filme é de 25 mm. A partir das especificações dadas a seguir, assinale a que corresponde a uma lente que poderia ser a objetiva dessa máquina: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convergente, de convergência _4,0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convergente, de convergência _25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c) convergente, de convergência _40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d) divergente, de convergência _25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e) divergente, de convergência _4,0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di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4</w:t>
      </w:r>
      <w:r w:rsidRPr="005609A1">
        <w:rPr>
          <w:rFonts w:ascii="Arial" w:hAnsi="Arial" w:cs="Arial"/>
          <w:b/>
          <w:color w:val="231F20"/>
          <w:sz w:val="20"/>
          <w:szCs w:val="20"/>
        </w:rPr>
        <w:t>1.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(MACK-SP) Um dos instrumentos ópticos mais simples é a lupa, popularmente conhecida por lente de aumento. A classificação geral divide as lentes em convergentes e divergentes. A lupa se enquadra num desses grupos, podendo ser uma lente: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bicôncava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d) plano-convexa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plano-côncava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e) qualquer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c)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convexo-côncava</w:t>
      </w:r>
      <w:proofErr w:type="spell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4</w:t>
      </w:r>
      <w:r w:rsidRPr="005609A1">
        <w:rPr>
          <w:rFonts w:ascii="Arial" w:hAnsi="Arial" w:cs="Arial"/>
          <w:b/>
          <w:color w:val="231F20"/>
          <w:sz w:val="20"/>
          <w:szCs w:val="20"/>
        </w:rPr>
        <w:t>2.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(UERJ) A imagem que se observa de um microscópio composto é: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real e invertida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d) real e ampliada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real e direita </w:t>
      </w:r>
      <w:r w:rsidRPr="005609A1">
        <w:rPr>
          <w:rFonts w:ascii="Arial" w:hAnsi="Arial" w:cs="Arial"/>
          <w:color w:val="231F20"/>
          <w:sz w:val="20"/>
          <w:szCs w:val="20"/>
        </w:rPr>
        <w:tab/>
      </w:r>
      <w:r w:rsidRPr="005609A1">
        <w:rPr>
          <w:rFonts w:ascii="Arial" w:hAnsi="Arial" w:cs="Arial"/>
          <w:color w:val="231F20"/>
          <w:sz w:val="20"/>
          <w:szCs w:val="20"/>
        </w:rPr>
        <w:tab/>
        <w:t>e) virtual e invertida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virtual e direita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4</w:t>
      </w:r>
      <w:r w:rsidRPr="005609A1">
        <w:rPr>
          <w:rFonts w:ascii="Arial" w:hAnsi="Arial" w:cs="Arial"/>
          <w:b/>
          <w:color w:val="231F20"/>
          <w:sz w:val="20"/>
          <w:szCs w:val="20"/>
        </w:rPr>
        <w:t>3.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(PUC-SP) Numa luneta astronômica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afocal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 xml:space="preserve"> cujo aumento é 30, é usada uma ocular de 5 cm de distância focal. O comprimento da luneta deve ser de: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25 cm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d) 150 cm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30 cm </w:t>
      </w:r>
      <w:r w:rsidRPr="005609A1">
        <w:rPr>
          <w:rFonts w:ascii="Arial" w:hAnsi="Arial" w:cs="Arial"/>
          <w:color w:val="231F20"/>
          <w:sz w:val="20"/>
          <w:szCs w:val="20"/>
        </w:rPr>
        <w:tab/>
        <w:t>e) 155 cm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c) 35 cm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4</w:t>
      </w:r>
      <w:r w:rsidRPr="005609A1">
        <w:rPr>
          <w:rFonts w:ascii="Arial" w:hAnsi="Arial" w:cs="Arial"/>
          <w:b/>
          <w:color w:val="231F20"/>
          <w:sz w:val="20"/>
          <w:szCs w:val="20"/>
        </w:rPr>
        <w:t>4.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(FEMPAR) Complete a frase corretamente: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 luz penetra no olho através de um diafragma,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a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_____, no centro do qual há uma abertura, a _____,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que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aumenta ou diminui de diâmetro conforme 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intensidade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luminosa.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 luz passa em seguida por uma _____, o cristalino,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atinge uma camada fotossensível, o(a) _____.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córnea, íris, lente divergente,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pupila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b) íris, córnea, lente convergente, humor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aquoso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c) pupila, córnea, lente convergente,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retina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d) córnea, pupila, lente divergente, nervo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óptico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e) íris, pupila, lente convergente,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retina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4</w:t>
      </w:r>
      <w:r w:rsidRPr="005609A1">
        <w:rPr>
          <w:rFonts w:ascii="Arial" w:hAnsi="Arial" w:cs="Arial"/>
          <w:b/>
          <w:color w:val="231F20"/>
          <w:sz w:val="20"/>
          <w:szCs w:val="20"/>
        </w:rPr>
        <w:t>5.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(UFLA-MG) Uma pessoa hipermetrope tem seu globo ocular pequeno em relação à distância focal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do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cristalino. Considerando que essa pessoa tenha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uma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distância mínima de visão distinta de 0,5 m,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então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, para que possa enxergar objetos a 0,25 m,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deve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usar lentes de 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vergência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 xml:space="preserve"> (</w:t>
      </w:r>
      <w:proofErr w:type="spellStart"/>
      <w:r w:rsidRPr="005609A1">
        <w:rPr>
          <w:rFonts w:ascii="Arial" w:hAnsi="Arial" w:cs="Arial"/>
          <w:color w:val="231F20"/>
          <w:sz w:val="20"/>
          <w:szCs w:val="20"/>
        </w:rPr>
        <w:t>dioptrias</w:t>
      </w:r>
      <w:proofErr w:type="spellEnd"/>
      <w:r w:rsidRPr="005609A1">
        <w:rPr>
          <w:rFonts w:ascii="Arial" w:hAnsi="Arial" w:cs="Arial"/>
          <w:color w:val="231F20"/>
          <w:sz w:val="20"/>
          <w:szCs w:val="20"/>
        </w:rPr>
        <w:t xml:space="preserve"> ou graus):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a)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1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 xml:space="preserve"> b) 2 c) 3 d) 4 e) 0,75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>
        <w:rPr>
          <w:rFonts w:ascii="Arial" w:hAnsi="Arial" w:cs="Arial"/>
          <w:b/>
          <w:color w:val="231F20"/>
          <w:sz w:val="20"/>
          <w:szCs w:val="20"/>
        </w:rPr>
        <w:t>4</w:t>
      </w:r>
      <w:r w:rsidRPr="005609A1">
        <w:rPr>
          <w:rFonts w:ascii="Arial" w:hAnsi="Arial" w:cs="Arial"/>
          <w:b/>
          <w:color w:val="231F20"/>
          <w:sz w:val="20"/>
          <w:szCs w:val="20"/>
        </w:rPr>
        <w:t>6.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(PUCC-SP) José fez exame de vista e o médico oftalmologista preencheu a receita abaixo.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noProof/>
          <w:color w:val="231F20"/>
          <w:sz w:val="20"/>
          <w:szCs w:val="20"/>
        </w:rPr>
        <w:lastRenderedPageBreak/>
        <w:drawing>
          <wp:inline distT="0" distB="0" distL="0" distR="0">
            <wp:extent cx="3098165" cy="1246571"/>
            <wp:effectExtent l="0" t="0" r="698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24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Pela receita, conclui-se que o olho: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a) direito apresenta miopia, astigmatismo e “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vista</w:t>
      </w:r>
      <w:proofErr w:type="gramEnd"/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cansada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”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b) direito apresenta apenas miopia e astigmatismo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 xml:space="preserve">c) direito apresenta apenas astigmatismo e </w:t>
      </w:r>
      <w:proofErr w:type="gramStart"/>
      <w:r w:rsidRPr="005609A1">
        <w:rPr>
          <w:rFonts w:ascii="Arial" w:hAnsi="Arial" w:cs="Arial"/>
          <w:color w:val="231F20"/>
          <w:sz w:val="20"/>
          <w:szCs w:val="20"/>
        </w:rPr>
        <w:t>“vista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cansada</w:t>
      </w:r>
      <w:proofErr w:type="gramEnd"/>
      <w:r w:rsidRPr="005609A1">
        <w:rPr>
          <w:rFonts w:ascii="Arial" w:hAnsi="Arial" w:cs="Arial"/>
          <w:color w:val="231F20"/>
          <w:sz w:val="20"/>
          <w:szCs w:val="20"/>
        </w:rPr>
        <w:t>”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d) esquerdo apresenta apenas hipermetropia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r w:rsidRPr="005609A1">
        <w:rPr>
          <w:rFonts w:ascii="Arial" w:hAnsi="Arial" w:cs="Arial"/>
          <w:color w:val="231F20"/>
          <w:sz w:val="20"/>
          <w:szCs w:val="20"/>
        </w:rPr>
        <w:t>e) esquerdo apresenta apenas “vista cansada”</w:t>
      </w: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</w:p>
    <w:p w:rsidR="005609A1" w:rsidRPr="005609A1" w:rsidRDefault="005609A1" w:rsidP="005609A1">
      <w:pPr>
        <w:autoSpaceDE w:val="0"/>
        <w:autoSpaceDN w:val="0"/>
        <w:adjustRightInd w:val="0"/>
        <w:spacing w:after="0" w:line="240" w:lineRule="auto"/>
        <w:ind w:left="-993" w:right="-710"/>
        <w:rPr>
          <w:rFonts w:ascii="Arial" w:hAnsi="Arial" w:cs="Arial"/>
          <w:color w:val="231F20"/>
          <w:sz w:val="20"/>
          <w:szCs w:val="20"/>
        </w:rPr>
      </w:pPr>
      <w:bookmarkStart w:id="0" w:name="_GoBack"/>
      <w:bookmarkEnd w:id="0"/>
      <w:r w:rsidRPr="005609A1">
        <w:rPr>
          <w:rFonts w:ascii="Arial" w:hAnsi="Arial" w:cs="Arial"/>
          <w:color w:val="231F20"/>
          <w:sz w:val="20"/>
          <w:szCs w:val="20"/>
        </w:rPr>
        <w:tab/>
      </w:r>
    </w:p>
    <w:p w:rsidR="000D3477" w:rsidRPr="00291FA4" w:rsidRDefault="000D3477" w:rsidP="00291FA4">
      <w:pPr>
        <w:rPr>
          <w:rFonts w:ascii="Arial" w:hAnsi="Arial" w:cs="Arial"/>
        </w:rPr>
      </w:pPr>
    </w:p>
    <w:sectPr w:rsidR="000D3477" w:rsidRPr="00291FA4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FBA" w:rsidRDefault="00410FBA" w:rsidP="00B62294">
      <w:pPr>
        <w:spacing w:after="0" w:line="240" w:lineRule="auto"/>
      </w:pPr>
      <w:r>
        <w:separator/>
      </w:r>
    </w:p>
  </w:endnote>
  <w:endnote w:type="continuationSeparator" w:id="0">
    <w:p w:rsidR="00410FBA" w:rsidRDefault="00410FBA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FBA" w:rsidRDefault="00410FBA" w:rsidP="00B62294">
      <w:pPr>
        <w:spacing w:after="0" w:line="240" w:lineRule="auto"/>
      </w:pPr>
      <w:r>
        <w:separator/>
      </w:r>
    </w:p>
  </w:footnote>
  <w:footnote w:type="continuationSeparator" w:id="0">
    <w:p w:rsidR="00410FBA" w:rsidRDefault="00410FBA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74508"/>
    <w:rsid w:val="000D3477"/>
    <w:rsid w:val="00186D89"/>
    <w:rsid w:val="001D32A4"/>
    <w:rsid w:val="001E0673"/>
    <w:rsid w:val="00291FA4"/>
    <w:rsid w:val="003205CA"/>
    <w:rsid w:val="003453E6"/>
    <w:rsid w:val="003D2A2E"/>
    <w:rsid w:val="00410FBA"/>
    <w:rsid w:val="005609A1"/>
    <w:rsid w:val="005809E3"/>
    <w:rsid w:val="00646DC1"/>
    <w:rsid w:val="006C34EC"/>
    <w:rsid w:val="007078D4"/>
    <w:rsid w:val="00795695"/>
    <w:rsid w:val="007B03BC"/>
    <w:rsid w:val="0088668E"/>
    <w:rsid w:val="009648AC"/>
    <w:rsid w:val="00AA3A45"/>
    <w:rsid w:val="00AB665F"/>
    <w:rsid w:val="00B62294"/>
    <w:rsid w:val="00C53E6F"/>
    <w:rsid w:val="00D57905"/>
    <w:rsid w:val="00DE21E6"/>
    <w:rsid w:val="00EC3154"/>
    <w:rsid w:val="00EE3FFF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file:///C:\Users\efrpr\Desktop\CURSO%20ENEM\ENEM%202016\FSC\Seja%20bem%20vindo%20ao%20Estude%20F&#237;sica%2022_arquivos\EA2_22.jpg" TargetMode="External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Users\efrpr\Desktop\CURSO%20ENEM\ENEM%202016\FSC\Seja%20bem%20vindo%20ao%20Estude%20F&#237;sica%2022_arquivos\EA2_21.jpg" TargetMode="External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3.jpe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1F144C-A5E9-4860-99F8-AC1BCC451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2374</Words>
  <Characters>12824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9</cp:revision>
  <dcterms:created xsi:type="dcterms:W3CDTF">2016-10-10T12:04:00Z</dcterms:created>
  <dcterms:modified xsi:type="dcterms:W3CDTF">2016-10-17T13:36:00Z</dcterms:modified>
</cp:coreProperties>
</file>